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FADF9">
      <w:pPr>
        <w:keepNext w:val="0"/>
        <w:keepLines w:val="0"/>
        <w:widowControl/>
        <w:suppressLineNumbers w:val="0"/>
        <w:spacing w:line="360" w:lineRule="auto"/>
        <w:jc w:val="center"/>
        <w:textAlignment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彩超维保、内镜维保服务需求参数（新）</w:t>
      </w:r>
    </w:p>
    <w:p w14:paraId="6DF2D2D7">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kern w:val="0"/>
          <w:sz w:val="28"/>
          <w:szCs w:val="28"/>
          <w:lang w:eastAsia="zh-CN"/>
        </w:rPr>
        <w:t>佳能彩超维保服务需求参数</w:t>
      </w:r>
    </w:p>
    <w:tbl>
      <w:tblPr>
        <w:tblStyle w:val="7"/>
        <w:tblW w:w="8315"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6"/>
        <w:gridCol w:w="724"/>
        <w:gridCol w:w="6375"/>
      </w:tblGrid>
      <w:tr w14:paraId="6725C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315" w:type="dxa"/>
            <w:gridSpan w:val="3"/>
            <w:tcBorders>
              <w:bottom w:val="single" w:color="000000" w:sz="4" w:space="0"/>
            </w:tcBorders>
            <w:shd w:val="clear" w:color="auto" w:fill="auto"/>
            <w:noWrap/>
            <w:vAlign w:val="center"/>
          </w:tcPr>
          <w:p w14:paraId="1ED4A253">
            <w:pPr>
              <w:keepNext w:val="0"/>
              <w:keepLines w:val="0"/>
              <w:widowControl/>
              <w:suppressLineNumbers w:val="0"/>
              <w:spacing w:line="360" w:lineRule="auto"/>
              <w:jc w:val="left"/>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w:t>
            </w:r>
            <w:r>
              <w:rPr>
                <w:rFonts w:hint="eastAsia"/>
                <w:b/>
                <w:bCs/>
                <w:lang w:val="en-US" w:eastAsia="zh-CN"/>
              </w:rPr>
              <w:t>一、项目要求及技术需求</w:t>
            </w:r>
          </w:p>
        </w:tc>
      </w:tr>
      <w:tr w14:paraId="5DA86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6" w:type="dxa"/>
            <w:tcBorders>
              <w:top w:val="single" w:color="000000" w:sz="4" w:space="0"/>
              <w:bottom w:val="single" w:color="000000" w:sz="4" w:space="0"/>
              <w:right w:val="single" w:color="000000" w:sz="4" w:space="0"/>
            </w:tcBorders>
            <w:shd w:val="clear" w:color="auto" w:fill="auto"/>
            <w:noWrap/>
            <w:vAlign w:val="center"/>
          </w:tcPr>
          <w:p w14:paraId="6C31322B">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b/>
                <w:bCs/>
                <w:lang w:val="en-US" w:eastAsia="zh-CN"/>
              </w:rPr>
              <w:t>服务名称</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AEE2">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b/>
                <w:bCs/>
                <w:lang w:val="en-US" w:eastAsia="zh-CN"/>
              </w:rPr>
              <w:t>数量</w:t>
            </w:r>
          </w:p>
        </w:tc>
        <w:tc>
          <w:tcPr>
            <w:tcW w:w="6375" w:type="dxa"/>
            <w:tcBorders>
              <w:top w:val="single" w:color="000000" w:sz="4" w:space="0"/>
              <w:left w:val="single" w:color="000000" w:sz="4" w:space="0"/>
              <w:bottom w:val="single" w:color="000000" w:sz="4" w:space="0"/>
            </w:tcBorders>
            <w:shd w:val="clear" w:color="auto" w:fill="auto"/>
            <w:noWrap/>
            <w:vAlign w:val="center"/>
          </w:tcPr>
          <w:p w14:paraId="0393851F">
            <w:pPr>
              <w:keepNext w:val="0"/>
              <w:keepLines w:val="0"/>
              <w:widowControl/>
              <w:suppressLineNumbers w:val="0"/>
              <w:spacing w:line="360" w:lineRule="auto"/>
              <w:jc w:val="center"/>
              <w:textAlignment w:val="center"/>
              <w:rPr>
                <w:rFonts w:hint="eastAsia" w:ascii="宋体" w:hAnsi="宋体" w:cs="宋体" w:eastAsiaTheme="minorEastAsia"/>
                <w:b/>
                <w:bCs/>
                <w:i w:val="0"/>
                <w:iCs w:val="0"/>
                <w:color w:val="000000"/>
                <w:kern w:val="2"/>
                <w:sz w:val="22"/>
                <w:szCs w:val="22"/>
                <w:u w:val="none"/>
                <w:lang w:val="en-US" w:eastAsia="zh-CN" w:bidi="ar-SA"/>
              </w:rPr>
            </w:pPr>
            <w:r>
              <w:rPr>
                <w:rFonts w:hint="eastAsia"/>
                <w:b/>
                <w:bCs/>
                <w:lang w:eastAsia="zh-CN"/>
              </w:rPr>
              <w:t>项目需求</w:t>
            </w:r>
          </w:p>
        </w:tc>
      </w:tr>
      <w:tr w14:paraId="57C31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6" w:type="dxa"/>
            <w:vMerge w:val="restart"/>
            <w:tcBorders>
              <w:top w:val="single" w:color="000000" w:sz="4" w:space="0"/>
              <w:right w:val="single" w:color="000000" w:sz="4" w:space="0"/>
            </w:tcBorders>
            <w:shd w:val="clear" w:color="auto" w:fill="auto"/>
            <w:noWrap/>
            <w:vAlign w:val="center"/>
          </w:tcPr>
          <w:p w14:paraId="761A0C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eastAsia="zh-CN"/>
              </w:rPr>
            </w:pPr>
            <w:r>
              <w:rPr>
                <w:rFonts w:hint="eastAsia"/>
                <w:b/>
                <w:bCs/>
                <w:lang w:eastAsia="zh-CN"/>
              </w:rPr>
              <w:t>彩超维保服务</w:t>
            </w:r>
          </w:p>
        </w:tc>
        <w:tc>
          <w:tcPr>
            <w:tcW w:w="724" w:type="dxa"/>
            <w:vMerge w:val="restart"/>
            <w:tcBorders>
              <w:top w:val="single" w:color="000000" w:sz="4" w:space="0"/>
              <w:left w:val="single" w:color="000000" w:sz="4" w:space="0"/>
              <w:right w:val="single" w:color="000000" w:sz="4" w:space="0"/>
            </w:tcBorders>
            <w:shd w:val="clear" w:color="auto" w:fill="auto"/>
            <w:noWrap/>
            <w:vAlign w:val="center"/>
          </w:tcPr>
          <w:p w14:paraId="22829482">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1项</w:t>
            </w:r>
          </w:p>
        </w:tc>
        <w:tc>
          <w:tcPr>
            <w:tcW w:w="6375" w:type="dxa"/>
            <w:tcBorders>
              <w:top w:val="single" w:color="000000" w:sz="4" w:space="0"/>
              <w:left w:val="single" w:color="000000" w:sz="4" w:space="0"/>
              <w:bottom w:val="single" w:color="000000" w:sz="4" w:space="0"/>
            </w:tcBorders>
            <w:shd w:val="clear" w:color="auto" w:fill="auto"/>
            <w:noWrap/>
            <w:vAlign w:val="center"/>
          </w:tcPr>
          <w:p w14:paraId="649D86E2">
            <w:pPr>
              <w:keepNext w:val="0"/>
              <w:keepLines w:val="0"/>
              <w:widowControl/>
              <w:suppressLineNumbers w:val="0"/>
              <w:spacing w:line="360" w:lineRule="auto"/>
              <w:jc w:val="both"/>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一、维保设备：佳能APLIO 500 TUS-A500超声2台（含探头8把）、佳能APLIO i800 TUS-AI800 超声1台（含探头3把），合计3台（含探头11把）。具体如下：</w:t>
            </w:r>
          </w:p>
          <w:p w14:paraId="39730621">
            <w:pPr>
              <w:keepNext w:val="0"/>
              <w:keepLines w:val="0"/>
              <w:widowControl/>
              <w:suppressLineNumbers w:val="0"/>
              <w:spacing w:line="360" w:lineRule="auto"/>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（一）佳能APLIO 500 TUS-A500彩超主机（序列号：W5G1783694）                            PVT-375BT腹部探头（序列号：FSA1772045）       </w:t>
            </w:r>
          </w:p>
          <w:p w14:paraId="1B7361E7">
            <w:pPr>
              <w:keepNext w:val="0"/>
              <w:keepLines w:val="0"/>
              <w:widowControl/>
              <w:suppressLineNumbers w:val="0"/>
              <w:spacing w:line="360" w:lineRule="auto"/>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PLT-1005BT线阵探头（序列号：FSD2273485）        </w:t>
            </w:r>
          </w:p>
          <w:p w14:paraId="76ECBEB3">
            <w:pPr>
              <w:keepNext w:val="0"/>
              <w:keepLines w:val="0"/>
              <w:widowControl/>
              <w:suppressLineNumbers w:val="0"/>
              <w:spacing w:line="360" w:lineRule="auto"/>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PST-30BT相控阵探头（序列号：99B1782162）      </w:t>
            </w:r>
          </w:p>
          <w:p w14:paraId="5BEB724A">
            <w:pPr>
              <w:spacing w:line="36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PVT-781VT阴超探头（序列号：FSB1756274）</w:t>
            </w:r>
          </w:p>
          <w:p w14:paraId="2F97512F">
            <w:pPr>
              <w:keepNext w:val="0"/>
              <w:keepLines w:val="0"/>
              <w:widowControl/>
              <w:suppressLineNumbers w:val="0"/>
              <w:spacing w:line="360" w:lineRule="auto"/>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（二）佳能APLIO 500 TUS-A500彩超主机（序列号：W5G1783693）                            PVT-375BT腹部探头（序列号：FSC2163878）       </w:t>
            </w:r>
          </w:p>
          <w:p w14:paraId="15E75952">
            <w:pPr>
              <w:keepNext w:val="0"/>
              <w:keepLines w:val="0"/>
              <w:widowControl/>
              <w:suppressLineNumbers w:val="0"/>
              <w:spacing w:line="360" w:lineRule="auto"/>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PLT-1005BT线阵探头（序列号：FSB1784997）        </w:t>
            </w:r>
          </w:p>
          <w:p w14:paraId="7972A597">
            <w:pPr>
              <w:keepNext w:val="0"/>
              <w:keepLines w:val="0"/>
              <w:widowControl/>
              <w:suppressLineNumbers w:val="0"/>
              <w:spacing w:line="360" w:lineRule="auto"/>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PST-30BT相控阵探头（序列号：99B1782163）      </w:t>
            </w:r>
          </w:p>
          <w:p w14:paraId="2D6161FF">
            <w:pPr>
              <w:spacing w:line="36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PVT-781VT阴超探头（序列号：FSB1756275）</w:t>
            </w:r>
          </w:p>
          <w:p w14:paraId="0F882FBD">
            <w:pPr>
              <w:spacing w:line="36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（三）佳能APLIO i800 TUS-AI800彩超主机（序列号：ZHB20Y2194）                            PVI-475BX腹部探头（序列号：FSB2-X6801）       </w:t>
            </w:r>
          </w:p>
          <w:p w14:paraId="0437E878">
            <w:pPr>
              <w:spacing w:line="36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PLI-1205BX线阵探头（序列号：FSC2065742）  </w:t>
            </w:r>
          </w:p>
          <w:p w14:paraId="2DB52B4B">
            <w:pPr>
              <w:spacing w:line="360" w:lineRule="auto"/>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PVT-781VTE阴超探头（序列号：FSB1973919） </w:t>
            </w:r>
          </w:p>
        </w:tc>
      </w:tr>
      <w:tr w14:paraId="1FF3B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6" w:type="dxa"/>
            <w:vMerge w:val="continue"/>
            <w:tcBorders>
              <w:right w:val="single" w:color="000000" w:sz="4" w:space="0"/>
            </w:tcBorders>
            <w:shd w:val="clear" w:color="auto" w:fill="auto"/>
            <w:noWrap/>
            <w:vAlign w:val="center"/>
          </w:tcPr>
          <w:p w14:paraId="6B4066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p>
        </w:tc>
        <w:tc>
          <w:tcPr>
            <w:tcW w:w="724" w:type="dxa"/>
            <w:vMerge w:val="continue"/>
            <w:tcBorders>
              <w:left w:val="single" w:color="000000" w:sz="4" w:space="0"/>
              <w:right w:val="single" w:color="000000" w:sz="4" w:space="0"/>
            </w:tcBorders>
            <w:shd w:val="clear" w:color="auto" w:fill="auto"/>
            <w:vAlign w:val="bottom"/>
          </w:tcPr>
          <w:p w14:paraId="5A98B4CB">
            <w:pPr>
              <w:keepNext w:val="0"/>
              <w:keepLines w:val="0"/>
              <w:widowControl/>
              <w:suppressLineNumbers w:val="0"/>
              <w:spacing w:line="360" w:lineRule="auto"/>
              <w:jc w:val="left"/>
              <w:textAlignment w:val="bottom"/>
              <w:rPr>
                <w:rFonts w:hint="eastAsia" w:ascii="宋体" w:hAnsi="宋体" w:eastAsia="宋体" w:cs="宋体"/>
                <w:i w:val="0"/>
                <w:iCs w:val="0"/>
                <w:color w:val="000000"/>
                <w:kern w:val="0"/>
                <w:sz w:val="21"/>
                <w:szCs w:val="21"/>
                <w:u w:val="none"/>
                <w:lang w:val="en-US" w:eastAsia="zh-CN" w:bidi="ar"/>
              </w:rPr>
            </w:pPr>
          </w:p>
        </w:tc>
        <w:tc>
          <w:tcPr>
            <w:tcW w:w="6375" w:type="dxa"/>
            <w:tcBorders>
              <w:top w:val="single" w:color="000000" w:sz="4" w:space="0"/>
              <w:left w:val="single" w:color="000000" w:sz="4" w:space="0"/>
              <w:bottom w:val="single" w:color="000000" w:sz="4" w:space="0"/>
            </w:tcBorders>
            <w:shd w:val="clear" w:color="auto" w:fill="auto"/>
            <w:vAlign w:val="bottom"/>
          </w:tcPr>
          <w:p w14:paraId="0FF9D39D">
            <w:pPr>
              <w:keepNext w:val="0"/>
              <w:keepLines w:val="0"/>
              <w:widowControl/>
              <w:suppressLineNumbers w:val="0"/>
              <w:spacing w:line="360" w:lineRule="auto"/>
              <w:jc w:val="left"/>
              <w:textAlignment w:val="bottom"/>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二、维保期限：3年</w:t>
            </w:r>
          </w:p>
        </w:tc>
      </w:tr>
      <w:tr w14:paraId="747D56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6" w:type="dxa"/>
            <w:vMerge w:val="continue"/>
            <w:tcBorders>
              <w:right w:val="single" w:color="000000" w:sz="4" w:space="0"/>
            </w:tcBorders>
            <w:shd w:val="clear" w:color="auto" w:fill="auto"/>
            <w:noWrap/>
            <w:vAlign w:val="center"/>
          </w:tcPr>
          <w:p w14:paraId="4A0B63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p>
        </w:tc>
        <w:tc>
          <w:tcPr>
            <w:tcW w:w="724" w:type="dxa"/>
            <w:vMerge w:val="continue"/>
            <w:tcBorders>
              <w:left w:val="single" w:color="000000" w:sz="4" w:space="0"/>
              <w:right w:val="single" w:color="000000" w:sz="4" w:space="0"/>
            </w:tcBorders>
            <w:shd w:val="clear" w:color="auto" w:fill="auto"/>
            <w:vAlign w:val="bottom"/>
          </w:tcPr>
          <w:p w14:paraId="337D1A51">
            <w:pPr>
              <w:keepNext w:val="0"/>
              <w:keepLines w:val="0"/>
              <w:widowControl/>
              <w:suppressLineNumbers w:val="0"/>
              <w:spacing w:line="360" w:lineRule="auto"/>
              <w:jc w:val="left"/>
              <w:textAlignment w:val="bottom"/>
              <w:rPr>
                <w:rFonts w:hint="eastAsia" w:ascii="宋体" w:hAnsi="宋体" w:eastAsia="宋体" w:cs="宋体"/>
                <w:i w:val="0"/>
                <w:iCs w:val="0"/>
                <w:color w:val="000000"/>
                <w:kern w:val="0"/>
                <w:sz w:val="21"/>
                <w:szCs w:val="21"/>
                <w:u w:val="none"/>
                <w:lang w:val="en-US" w:eastAsia="zh-CN" w:bidi="ar"/>
              </w:rPr>
            </w:pPr>
          </w:p>
        </w:tc>
        <w:tc>
          <w:tcPr>
            <w:tcW w:w="6375" w:type="dxa"/>
            <w:tcBorders>
              <w:top w:val="single" w:color="000000" w:sz="4" w:space="0"/>
              <w:left w:val="single" w:color="000000" w:sz="4" w:space="0"/>
              <w:bottom w:val="single" w:color="000000" w:sz="4" w:space="0"/>
            </w:tcBorders>
            <w:shd w:val="clear" w:color="auto" w:fill="auto"/>
            <w:vAlign w:val="bottom"/>
          </w:tcPr>
          <w:p w14:paraId="6C66C338">
            <w:pPr>
              <w:keepNext w:val="0"/>
              <w:keepLines w:val="0"/>
              <w:widowControl/>
              <w:suppressLineNumbers w:val="0"/>
              <w:spacing w:line="360" w:lineRule="auto"/>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三、维保范围：整机含探头全保，包含所有配件更换及人工服务</w:t>
            </w:r>
          </w:p>
        </w:tc>
      </w:tr>
      <w:tr w14:paraId="6CAFF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16" w:type="dxa"/>
            <w:vMerge w:val="continue"/>
            <w:tcBorders>
              <w:right w:val="single" w:color="000000" w:sz="4" w:space="0"/>
            </w:tcBorders>
            <w:shd w:val="clear" w:color="auto" w:fill="auto"/>
            <w:noWrap/>
            <w:vAlign w:val="center"/>
          </w:tcPr>
          <w:p w14:paraId="242923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p>
        </w:tc>
        <w:tc>
          <w:tcPr>
            <w:tcW w:w="724" w:type="dxa"/>
            <w:vMerge w:val="continue"/>
            <w:tcBorders>
              <w:left w:val="single" w:color="000000" w:sz="4" w:space="0"/>
              <w:right w:val="single" w:color="000000" w:sz="4" w:space="0"/>
            </w:tcBorders>
            <w:shd w:val="clear" w:color="auto" w:fill="auto"/>
            <w:vAlign w:val="center"/>
          </w:tcPr>
          <w:p w14:paraId="1AE0C230">
            <w:pPr>
              <w:keepNext w:val="0"/>
              <w:keepLines w:val="0"/>
              <w:widowControl/>
              <w:suppressLineNumbers w:val="0"/>
              <w:spacing w:line="360" w:lineRule="auto"/>
              <w:jc w:val="both"/>
              <w:textAlignment w:val="center"/>
              <w:rPr>
                <w:rFonts w:hint="eastAsia" w:ascii="宋体" w:hAnsi="宋体" w:eastAsia="宋体" w:cs="宋体"/>
                <w:b/>
                <w:bCs/>
                <w:i w:val="0"/>
                <w:iCs w:val="0"/>
                <w:color w:val="000000"/>
                <w:kern w:val="0"/>
                <w:sz w:val="21"/>
                <w:szCs w:val="21"/>
                <w:u w:val="none"/>
                <w:lang w:val="en-US" w:eastAsia="zh-CN" w:bidi="ar"/>
              </w:rPr>
            </w:pPr>
          </w:p>
        </w:tc>
        <w:tc>
          <w:tcPr>
            <w:tcW w:w="6375" w:type="dxa"/>
            <w:tcBorders>
              <w:top w:val="single" w:color="000000" w:sz="4" w:space="0"/>
              <w:left w:val="single" w:color="000000" w:sz="4" w:space="0"/>
            </w:tcBorders>
            <w:shd w:val="clear" w:color="auto" w:fill="auto"/>
            <w:vAlign w:val="center"/>
          </w:tcPr>
          <w:p w14:paraId="108B8ECD">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四、维保服务内容</w:t>
            </w:r>
          </w:p>
          <w:p w14:paraId="77915E13">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1、服务期内，接到医院故障通知时随叫随到，全天候电话响应，响应时间≤1小时，应在24小时内到达现场。</w:t>
            </w:r>
          </w:p>
          <w:p w14:paraId="4253D695">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color w:val="000000"/>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eastAsia="宋体" w:cs="宋体"/>
                <w:color w:val="000000"/>
                <w:szCs w:val="21"/>
                <w:highlight w:val="none"/>
                <w:lang w:val="en-US" w:eastAsia="zh-CN"/>
              </w:rPr>
              <w:t>开机率确保达到≥95%，按全年365天计算，即设备全年停机时间不高于18天。停机时间高于18天的，停机每超1天（不足1天的，按1天计算），维保时间顺延2天，维保顺延所产生的费用由供应商自行承担，采购人不再另行支付。</w:t>
            </w:r>
          </w:p>
          <w:p w14:paraId="485C2FCA">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szCs w:val="21"/>
                <w:highlight w:val="none"/>
                <w:lang w:val="en-US" w:eastAsia="zh-CN"/>
              </w:rPr>
              <w:t>3、如采购人需开展</w:t>
            </w:r>
            <w:r>
              <w:rPr>
                <w:rFonts w:hint="eastAsia" w:ascii="宋体" w:hAnsi="宋体" w:eastAsia="宋体" w:cs="宋体"/>
                <w:i w:val="0"/>
                <w:iCs w:val="0"/>
                <w:color w:val="000000"/>
                <w:kern w:val="0"/>
                <w:sz w:val="21"/>
                <w:szCs w:val="21"/>
                <w:u w:val="none"/>
                <w:lang w:val="en-US" w:eastAsia="zh-CN" w:bidi="ar"/>
              </w:rPr>
              <w:t>质控检测，投标人承诺专职工程师够现场待命，提供技术服务支持。</w:t>
            </w:r>
          </w:p>
          <w:p w14:paraId="06D6B22A">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服务期</w:t>
            </w:r>
            <w:r>
              <w:rPr>
                <w:rFonts w:hint="eastAsia" w:ascii="宋体" w:hAnsi="宋体" w:eastAsia="宋体" w:cs="宋体"/>
                <w:i w:val="0"/>
                <w:iCs w:val="0"/>
                <w:color w:val="000000"/>
                <w:kern w:val="0"/>
                <w:sz w:val="21"/>
                <w:szCs w:val="21"/>
                <w:highlight w:val="none"/>
                <w:u w:val="none"/>
                <w:lang w:val="en-US" w:eastAsia="zh-CN" w:bidi="ar"/>
              </w:rPr>
              <w:t>内，每年提供设备定期维护及保养≥4次（其中至少包含一次深度保养，对维保超声开展预防性维护及易损件换新）。</w:t>
            </w:r>
          </w:p>
          <w:p w14:paraId="00E70227">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（1）计划性定期的维修服务检测包括设备清洁、性能测试及校准、必要的机械或电气的检查，</w:t>
            </w:r>
            <w:r>
              <w:rPr>
                <w:rFonts w:hint="eastAsia" w:ascii="宋体" w:hAnsi="宋体" w:eastAsia="宋体" w:cs="宋体"/>
                <w:i w:val="0"/>
                <w:iCs w:val="0"/>
                <w:color w:val="000000"/>
                <w:kern w:val="0"/>
                <w:sz w:val="21"/>
                <w:szCs w:val="21"/>
                <w:u w:val="none"/>
                <w:lang w:val="en-US" w:eastAsia="zh-CN" w:bidi="ar"/>
              </w:rPr>
              <w:t>以及非紧急性质的补救性维修，并定期对设备的数据进行备份，确保系统能按照制造商的产品规格运行的标准来维修。</w:t>
            </w:r>
          </w:p>
          <w:p w14:paraId="7606E6DC">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设备定期保养包含但不限于如下项目：设备清洁、系统性能测试及校准、必要的电气环境检测等。定期维护服务间隔进行，具体内容包括：①系统基本情况检查；②图像质量检查；③探头使用情况检查；④软件等。</w:t>
            </w:r>
          </w:p>
          <w:p w14:paraId="18D5781B">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5、投标人承诺使用原厂生产或与原厂生产的全新配件质量相当的配件进行维修，保证维修后的设备达到原厂合格标准及相应的国家质量标准。</w:t>
            </w:r>
          </w:p>
          <w:p w14:paraId="729B0019">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6、投标人承诺每年服务结束后，提交当年维护保养报告，并提供年度维修报告。</w:t>
            </w:r>
          </w:p>
          <w:p w14:paraId="168489A2">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ascii="宋体" w:hAnsi="宋体" w:eastAsia="宋体"/>
                <w:lang w:val="en-US" w:eastAsia="zh-CN"/>
              </w:rPr>
              <w:t>投标人承诺提供</w:t>
            </w:r>
            <w:r>
              <w:rPr>
                <w:rFonts w:hint="eastAsia" w:ascii="宋体" w:hAnsi="宋体" w:eastAsia="宋体"/>
              </w:rPr>
              <w:t>24小时×7天的电话支持服务</w:t>
            </w:r>
            <w:r>
              <w:rPr>
                <w:rFonts w:hint="eastAsia" w:ascii="宋体" w:hAnsi="宋体" w:eastAsia="宋体" w:cs="宋体"/>
                <w:i w:val="0"/>
                <w:iCs w:val="0"/>
                <w:color w:val="000000"/>
                <w:kern w:val="0"/>
                <w:sz w:val="21"/>
                <w:szCs w:val="21"/>
                <w:u w:val="none"/>
                <w:lang w:val="en-US" w:eastAsia="zh-CN" w:bidi="ar"/>
              </w:rPr>
              <w:t>。</w:t>
            </w:r>
          </w:p>
          <w:p w14:paraId="57B8C1BB">
            <w:pPr>
              <w:pStyle w:val="12"/>
              <w:keepNext w:val="0"/>
              <w:keepLines w:val="0"/>
              <w:widowControl/>
              <w:numPr>
                <w:ilvl w:val="0"/>
                <w:numId w:val="0"/>
              </w:numPr>
              <w:suppressLineNumbers w:val="0"/>
              <w:tabs>
                <w:tab w:val="left" w:pos="0"/>
              </w:tabs>
              <w:spacing w:line="360" w:lineRule="auto"/>
              <w:jc w:val="both"/>
              <w:textAlignment w:val="center"/>
              <w:rPr>
                <w:rFonts w:hint="eastAsia" w:ascii="宋体" w:hAnsi="宋体" w:eastAsia="宋体"/>
              </w:rPr>
            </w:pPr>
            <w:r>
              <w:rPr>
                <w:rFonts w:hint="eastAsia" w:ascii="宋体" w:hAnsi="宋体" w:eastAsia="宋体"/>
                <w:lang w:val="en-US" w:eastAsia="zh-CN"/>
              </w:rPr>
              <w:t>8、投标人提供不少于2名具有厂家培训资质或</w:t>
            </w:r>
            <w:r>
              <w:rPr>
                <w:rFonts w:hint="eastAsia"/>
                <w:lang w:val="en-US" w:eastAsia="zh-CN"/>
              </w:rPr>
              <w:t>能证明其具备维保设备维修能力资质的</w:t>
            </w:r>
            <w:r>
              <w:rPr>
                <w:rFonts w:hint="eastAsia" w:ascii="宋体" w:hAnsi="宋体" w:eastAsia="宋体"/>
                <w:lang w:val="en-US" w:eastAsia="zh-CN"/>
              </w:rPr>
              <w:t>工程师</w:t>
            </w:r>
            <w:r>
              <w:rPr>
                <w:rFonts w:hint="eastAsia" w:ascii="宋体" w:hAnsi="宋体" w:eastAsia="宋体"/>
              </w:rPr>
              <w:t>负责</w:t>
            </w:r>
            <w:r>
              <w:rPr>
                <w:rFonts w:hint="eastAsia" w:ascii="宋体" w:hAnsi="宋体" w:eastAsia="宋体"/>
                <w:lang w:val="en-US" w:eastAsia="zh-CN"/>
              </w:rPr>
              <w:t>本维保服务</w:t>
            </w:r>
            <w:r>
              <w:rPr>
                <w:rFonts w:hint="eastAsia" w:ascii="宋体" w:hAnsi="宋体" w:eastAsia="宋体"/>
              </w:rPr>
              <w:t>工作</w:t>
            </w:r>
            <w:r>
              <w:rPr>
                <w:rFonts w:hint="eastAsia" w:ascii="宋体" w:hAnsi="宋体" w:eastAsia="宋体"/>
                <w:lang w:eastAsia="zh-CN"/>
              </w:rPr>
              <w:t>（提供相关证书</w:t>
            </w:r>
            <w:r>
              <w:rPr>
                <w:rFonts w:hint="eastAsia" w:ascii="宋体" w:hAnsi="宋体" w:eastAsia="宋体"/>
                <w:lang w:val="en-US" w:eastAsia="zh-CN"/>
              </w:rPr>
              <w:t>或证明材料</w:t>
            </w:r>
            <w:r>
              <w:rPr>
                <w:rFonts w:hint="eastAsia" w:ascii="宋体" w:hAnsi="宋体" w:eastAsia="宋体"/>
                <w:lang w:eastAsia="zh-CN"/>
              </w:rPr>
              <w:t>）</w:t>
            </w:r>
            <w:r>
              <w:rPr>
                <w:rFonts w:hint="eastAsia" w:ascii="宋体" w:hAnsi="宋体" w:eastAsia="宋体"/>
              </w:rPr>
              <w:t>。如工程师有变更，</w:t>
            </w:r>
            <w:r>
              <w:rPr>
                <w:rFonts w:hint="eastAsia" w:ascii="宋体" w:hAnsi="宋体" w:eastAsia="宋体"/>
                <w:lang w:val="en-US" w:eastAsia="zh-CN"/>
              </w:rPr>
              <w:t>投标人需在变更后的7个工作日内以书面形式提交更换工程师备案表至采购人（格式自拟）</w:t>
            </w:r>
            <w:r>
              <w:rPr>
                <w:rFonts w:hint="eastAsia" w:ascii="宋体" w:hAnsi="宋体" w:eastAsia="宋体"/>
              </w:rPr>
              <w:t>。</w:t>
            </w:r>
          </w:p>
          <w:p w14:paraId="12E6DDF8">
            <w:pPr>
              <w:pStyle w:val="12"/>
              <w:keepNext w:val="0"/>
              <w:keepLines w:val="0"/>
              <w:widowControl/>
              <w:numPr>
                <w:ilvl w:val="0"/>
                <w:numId w:val="0"/>
              </w:numPr>
              <w:suppressLineNumbers w:val="0"/>
              <w:tabs>
                <w:tab w:val="left" w:pos="0"/>
              </w:tabs>
              <w:spacing w:line="360" w:lineRule="auto"/>
              <w:jc w:val="both"/>
              <w:textAlignment w:val="center"/>
              <w:rPr>
                <w:rFonts w:hint="default" w:ascii="宋体" w:hAnsi="宋体" w:eastAsia="宋体"/>
                <w:lang w:val="en-US" w:eastAsia="zh-CN"/>
              </w:rPr>
            </w:pPr>
            <w:r>
              <w:rPr>
                <w:rFonts w:hint="eastAsia" w:ascii="宋体" w:hAnsi="宋体" w:eastAsia="宋体"/>
                <w:lang w:val="en-US" w:eastAsia="zh-CN"/>
              </w:rPr>
              <w:t>9、</w:t>
            </w:r>
            <w:r>
              <w:rPr>
                <w:rFonts w:hint="eastAsia" w:ascii="宋体" w:hAnsi="宋体" w:eastAsia="宋体" w:cs="宋体"/>
                <w:i w:val="0"/>
                <w:iCs w:val="0"/>
                <w:color w:val="000000"/>
                <w:kern w:val="0"/>
                <w:sz w:val="21"/>
                <w:szCs w:val="21"/>
                <w:u w:val="none"/>
                <w:lang w:val="en-US" w:eastAsia="zh-CN" w:bidi="ar"/>
              </w:rPr>
              <w:t>合同期内，服务商对采购人选送的相关人员提供标准培训。提供1人次/年的相关设备标准培训（医院工程师培训）。</w:t>
            </w:r>
          </w:p>
          <w:p w14:paraId="29AFE318">
            <w:pPr>
              <w:pStyle w:val="12"/>
              <w:keepNext w:val="0"/>
              <w:keepLines w:val="0"/>
              <w:widowControl/>
              <w:numPr>
                <w:ilvl w:val="0"/>
                <w:numId w:val="0"/>
              </w:numPr>
              <w:suppressLineNumbers w:val="0"/>
              <w:tabs>
                <w:tab w:val="left" w:pos="0"/>
              </w:tabs>
              <w:spacing w:line="360" w:lineRule="auto"/>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ascii="宋体" w:hAnsi="宋体" w:eastAsia="宋体"/>
                <w:lang w:val="en-US" w:eastAsia="zh-CN"/>
              </w:rPr>
              <w:t>服务期间，所有</w:t>
            </w:r>
            <w:r>
              <w:rPr>
                <w:rFonts w:hint="eastAsia" w:ascii="宋体" w:hAnsi="宋体" w:eastAsia="宋体" w:cs="宋体"/>
                <w:i w:val="0"/>
                <w:iCs w:val="0"/>
                <w:color w:val="000000"/>
                <w:kern w:val="0"/>
                <w:sz w:val="21"/>
                <w:szCs w:val="21"/>
                <w:u w:val="none"/>
                <w:lang w:val="en-US" w:eastAsia="zh-CN" w:bidi="ar"/>
              </w:rPr>
              <w:t>更换的零配件费用以及人工费、差旅费等，全部由中标人承担，零配件更换数量不受限制。</w:t>
            </w:r>
          </w:p>
        </w:tc>
      </w:tr>
    </w:tbl>
    <w:p w14:paraId="147DA3DD">
      <w:pPr>
        <w:sectPr>
          <w:pgSz w:w="11906" w:h="16838"/>
          <w:pgMar w:top="1440" w:right="1800" w:bottom="1440" w:left="1800" w:header="851" w:footer="992" w:gutter="0"/>
          <w:cols w:space="425" w:num="1"/>
          <w:docGrid w:type="lines" w:linePitch="312" w:charSpace="0"/>
        </w:sectPr>
      </w:pPr>
    </w:p>
    <w:p w14:paraId="39A58CEA">
      <w:pPr>
        <w:pStyle w:val="12"/>
        <w:ind w:firstLine="0" w:firstLineChars="0"/>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富士内镜维保服务需求参数</w:t>
      </w:r>
    </w:p>
    <w:tbl>
      <w:tblPr>
        <w:tblStyle w:val="7"/>
        <w:tblW w:w="92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4"/>
        <w:gridCol w:w="808"/>
        <w:gridCol w:w="7327"/>
      </w:tblGrid>
      <w:tr w14:paraId="77AA7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14" w:type="dxa"/>
            <w:tcBorders>
              <w:top w:val="single" w:color="auto" w:sz="4" w:space="0"/>
              <w:left w:val="single" w:color="auto" w:sz="4" w:space="0"/>
              <w:bottom w:val="single" w:color="auto" w:sz="4" w:space="0"/>
              <w:right w:val="single" w:color="auto" w:sz="4" w:space="0"/>
            </w:tcBorders>
            <w:noWrap w:val="0"/>
            <w:vAlign w:val="center"/>
          </w:tcPr>
          <w:p w14:paraId="41267F34">
            <w:pPr>
              <w:pStyle w:val="4"/>
              <w:snapToGrid w:val="0"/>
              <w:spacing w:line="400" w:lineRule="exact"/>
              <w:jc w:val="center"/>
              <w:outlineLvl w:val="0"/>
              <w:rPr>
                <w:rFonts w:hint="eastAsia" w:hAnsi="宋体" w:eastAsia="宋体" w:cs="宋体"/>
              </w:rPr>
            </w:pPr>
            <w:bookmarkStart w:id="0" w:name="_Toc27198"/>
            <w:r>
              <w:rPr>
                <w:rFonts w:hint="eastAsia" w:hAnsi="宋体" w:eastAsia="宋体" w:cs="宋体"/>
              </w:rPr>
              <w:t>服务名称</w:t>
            </w:r>
            <w:bookmarkEnd w:id="0"/>
          </w:p>
        </w:tc>
        <w:tc>
          <w:tcPr>
            <w:tcW w:w="808" w:type="dxa"/>
            <w:tcBorders>
              <w:top w:val="single" w:color="auto" w:sz="4" w:space="0"/>
              <w:left w:val="single" w:color="auto" w:sz="4" w:space="0"/>
              <w:bottom w:val="single" w:color="auto" w:sz="4" w:space="0"/>
              <w:right w:val="single" w:color="auto" w:sz="4" w:space="0"/>
            </w:tcBorders>
            <w:noWrap w:val="0"/>
            <w:vAlign w:val="center"/>
          </w:tcPr>
          <w:p w14:paraId="731A3F10">
            <w:pPr>
              <w:pStyle w:val="4"/>
              <w:snapToGrid w:val="0"/>
              <w:spacing w:line="400" w:lineRule="exact"/>
              <w:jc w:val="center"/>
              <w:outlineLvl w:val="0"/>
              <w:rPr>
                <w:rFonts w:hint="eastAsia" w:hAnsi="宋体" w:eastAsia="宋体" w:cs="宋体"/>
              </w:rPr>
            </w:pPr>
            <w:bookmarkStart w:id="1" w:name="_Toc31365"/>
            <w:r>
              <w:rPr>
                <w:rFonts w:hint="eastAsia" w:hAnsi="宋体" w:eastAsia="宋体" w:cs="宋体"/>
              </w:rPr>
              <w:t>数量</w:t>
            </w:r>
            <w:bookmarkEnd w:id="1"/>
          </w:p>
        </w:tc>
        <w:tc>
          <w:tcPr>
            <w:tcW w:w="7327" w:type="dxa"/>
            <w:tcBorders>
              <w:top w:val="single" w:color="auto" w:sz="4" w:space="0"/>
              <w:left w:val="single" w:color="auto" w:sz="4" w:space="0"/>
              <w:bottom w:val="single" w:color="auto" w:sz="4" w:space="0"/>
              <w:right w:val="single" w:color="auto" w:sz="4" w:space="0"/>
            </w:tcBorders>
            <w:noWrap w:val="0"/>
            <w:vAlign w:val="center"/>
          </w:tcPr>
          <w:p w14:paraId="564D07A7">
            <w:pPr>
              <w:pStyle w:val="4"/>
              <w:snapToGrid w:val="0"/>
              <w:spacing w:line="400" w:lineRule="exact"/>
              <w:jc w:val="center"/>
              <w:outlineLvl w:val="0"/>
              <w:rPr>
                <w:rFonts w:hint="eastAsia" w:hAnsi="宋体" w:eastAsia="宋体" w:cs="宋体"/>
              </w:rPr>
            </w:pPr>
            <w:bookmarkStart w:id="2" w:name="_Toc4200"/>
            <w:r>
              <w:rPr>
                <w:rFonts w:hint="eastAsia" w:hAnsi="宋体" w:eastAsia="宋体" w:cs="宋体"/>
              </w:rPr>
              <w:t>服务内容和要求</w:t>
            </w:r>
            <w:bookmarkEnd w:id="2"/>
          </w:p>
        </w:tc>
      </w:tr>
      <w:tr w14:paraId="0C34A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114" w:type="dxa"/>
            <w:tcBorders>
              <w:left w:val="single" w:color="auto" w:sz="4" w:space="0"/>
              <w:bottom w:val="single" w:color="auto" w:sz="4" w:space="0"/>
              <w:right w:val="single" w:color="auto" w:sz="4" w:space="0"/>
            </w:tcBorders>
            <w:noWrap w:val="0"/>
            <w:vAlign w:val="center"/>
          </w:tcPr>
          <w:p w14:paraId="374CCA14">
            <w:pPr>
              <w:spacing w:line="360" w:lineRule="exact"/>
              <w:jc w:val="center"/>
              <w:rPr>
                <w:rFonts w:hint="eastAsia" w:ascii="宋体" w:hAnsi="宋体" w:eastAsia="宋体" w:cs="宋体"/>
                <w:szCs w:val="21"/>
              </w:rPr>
            </w:pPr>
            <w:r>
              <w:rPr>
                <w:rFonts w:hint="eastAsia" w:ascii="宋体" w:hAnsi="宋体" w:eastAsia="宋体" w:cs="宋体"/>
                <w:szCs w:val="21"/>
              </w:rPr>
              <w:t>内镜设备维保</w:t>
            </w:r>
          </w:p>
        </w:tc>
        <w:tc>
          <w:tcPr>
            <w:tcW w:w="808" w:type="dxa"/>
            <w:tcBorders>
              <w:left w:val="single" w:color="auto" w:sz="4" w:space="0"/>
              <w:bottom w:val="single" w:color="auto" w:sz="4" w:space="0"/>
              <w:right w:val="single" w:color="auto" w:sz="4" w:space="0"/>
            </w:tcBorders>
            <w:noWrap w:val="0"/>
            <w:vAlign w:val="center"/>
          </w:tcPr>
          <w:p w14:paraId="0878C1F2">
            <w:pPr>
              <w:pStyle w:val="4"/>
              <w:snapToGrid w:val="0"/>
              <w:spacing w:line="360" w:lineRule="exact"/>
              <w:outlineLvl w:val="0"/>
              <w:rPr>
                <w:rFonts w:hAnsi="宋体" w:eastAsia="宋体" w:cs="宋体"/>
                <w:szCs w:val="21"/>
              </w:rPr>
            </w:pPr>
            <w:bookmarkStart w:id="3" w:name="_Toc29193"/>
            <w:r>
              <w:rPr>
                <w:rFonts w:hint="eastAsia" w:hAnsi="宋体" w:eastAsia="宋体" w:cs="宋体"/>
                <w:szCs w:val="21"/>
              </w:rPr>
              <w:t>1项</w:t>
            </w:r>
            <w:bookmarkEnd w:id="3"/>
          </w:p>
        </w:tc>
        <w:tc>
          <w:tcPr>
            <w:tcW w:w="7327" w:type="dxa"/>
            <w:tcBorders>
              <w:top w:val="single" w:color="auto" w:sz="4" w:space="0"/>
              <w:left w:val="single" w:color="auto" w:sz="4" w:space="0"/>
              <w:right w:val="single" w:color="auto" w:sz="4" w:space="0"/>
            </w:tcBorders>
            <w:noWrap w:val="0"/>
            <w:vAlign w:val="center"/>
          </w:tcPr>
          <w:p w14:paraId="58D66502">
            <w:pPr>
              <w:numPr>
                <w:ilvl w:val="0"/>
                <w:numId w:val="0"/>
              </w:numPr>
              <w:spacing w:line="360" w:lineRule="auto"/>
              <w:rPr>
                <w:rFonts w:hint="eastAsia" w:ascii="宋体" w:hAnsi="宋体" w:eastAsia="宋体"/>
                <w:lang w:val="en-US" w:eastAsia="zh-CN"/>
              </w:rPr>
            </w:pPr>
            <w:r>
              <w:rPr>
                <w:rFonts w:hint="eastAsia" w:ascii="宋体" w:hAnsi="宋体" w:eastAsia="宋体" w:cs="宋体"/>
                <w:szCs w:val="21"/>
                <w:highlight w:val="none"/>
                <w:lang w:val="en-US" w:eastAsia="zh-CN"/>
              </w:rPr>
              <w:t>富士内镜维保设备明细表</w:t>
            </w:r>
          </w:p>
          <w:p w14:paraId="69868E11">
            <w:pPr>
              <w:spacing w:line="360" w:lineRule="auto"/>
              <w:rPr>
                <w:rFonts w:hint="eastAsia" w:ascii="宋体" w:hAnsi="宋体" w:eastAsia="宋体"/>
                <w:lang w:val="en-US" w:eastAsia="zh-CN"/>
              </w:rPr>
            </w:pPr>
            <w:r>
              <w:rPr>
                <w:rFonts w:hint="eastAsia" w:ascii="宋体" w:hAnsi="宋体" w:eastAsia="宋体"/>
                <w:lang w:val="en-US" w:eastAsia="zh-CN"/>
              </w:rPr>
              <w:t>富士内镜类设备7条，主机类设备2台，及配套光源3台，气泵、二氧化碳送气装置2台，合计14项。</w:t>
            </w:r>
          </w:p>
          <w:tbl>
            <w:tblPr>
              <w:tblStyle w:val="8"/>
              <w:tblW w:w="70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00"/>
              <w:gridCol w:w="1350"/>
              <w:gridCol w:w="1420"/>
              <w:gridCol w:w="895"/>
              <w:gridCol w:w="1417"/>
            </w:tblGrid>
            <w:tr w14:paraId="256D2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428D705F">
                  <w:pPr>
                    <w:widowControl/>
                    <w:numPr>
                      <w:ilvl w:val="0"/>
                      <w:numId w:val="0"/>
                    </w:numPr>
                    <w:spacing w:line="360" w:lineRule="auto"/>
                    <w:jc w:val="left"/>
                    <w:rPr>
                      <w:rFonts w:hint="default" w:ascii="宋体" w:hAnsi="宋体" w:eastAsia="宋体" w:cs="宋体"/>
                      <w:b/>
                      <w:bCs/>
                      <w:kern w:val="2"/>
                      <w:sz w:val="20"/>
                      <w:szCs w:val="18"/>
                      <w:lang w:val="en-US" w:eastAsia="zh-CN" w:bidi="ar-SA"/>
                    </w:rPr>
                  </w:pPr>
                  <w:r>
                    <w:rPr>
                      <w:rFonts w:hint="eastAsia" w:ascii="宋体" w:hAnsi="宋体" w:eastAsia="宋体" w:cs="宋体"/>
                      <w:b/>
                      <w:bCs/>
                      <w:sz w:val="20"/>
                      <w:szCs w:val="18"/>
                    </w:rPr>
                    <w:t>序号</w:t>
                  </w:r>
                </w:p>
              </w:tc>
              <w:tc>
                <w:tcPr>
                  <w:tcW w:w="1300" w:type="dxa"/>
                  <w:noWrap w:val="0"/>
                  <w:vAlign w:val="center"/>
                </w:tcPr>
                <w:p w14:paraId="3CD87B67">
                  <w:pPr>
                    <w:widowControl/>
                    <w:numPr>
                      <w:ilvl w:val="0"/>
                      <w:numId w:val="0"/>
                    </w:numPr>
                    <w:spacing w:line="360" w:lineRule="auto"/>
                    <w:jc w:val="left"/>
                    <w:rPr>
                      <w:rFonts w:hint="default" w:ascii="宋体" w:hAnsi="宋体" w:eastAsia="宋体" w:cs="宋体"/>
                      <w:b/>
                      <w:bCs/>
                      <w:kern w:val="2"/>
                      <w:sz w:val="20"/>
                      <w:szCs w:val="18"/>
                      <w:lang w:val="en-US" w:eastAsia="zh-CN" w:bidi="ar-SA"/>
                    </w:rPr>
                  </w:pPr>
                  <w:r>
                    <w:rPr>
                      <w:rFonts w:hint="eastAsia" w:ascii="宋体" w:hAnsi="宋体" w:eastAsia="宋体" w:cs="宋体"/>
                      <w:b/>
                      <w:bCs/>
                      <w:sz w:val="20"/>
                      <w:szCs w:val="18"/>
                    </w:rPr>
                    <w:t>设备名称</w:t>
                  </w:r>
                </w:p>
              </w:tc>
              <w:tc>
                <w:tcPr>
                  <w:tcW w:w="1350" w:type="dxa"/>
                  <w:noWrap w:val="0"/>
                  <w:vAlign w:val="center"/>
                </w:tcPr>
                <w:p w14:paraId="1CA36495">
                  <w:pPr>
                    <w:widowControl/>
                    <w:numPr>
                      <w:ilvl w:val="0"/>
                      <w:numId w:val="0"/>
                    </w:numPr>
                    <w:spacing w:line="360" w:lineRule="auto"/>
                    <w:jc w:val="left"/>
                    <w:rPr>
                      <w:rFonts w:hint="default" w:ascii="宋体" w:hAnsi="宋体" w:eastAsia="宋体" w:cs="宋体"/>
                      <w:b/>
                      <w:bCs/>
                      <w:kern w:val="2"/>
                      <w:sz w:val="20"/>
                      <w:szCs w:val="18"/>
                      <w:lang w:val="en-US" w:eastAsia="zh-CN" w:bidi="ar-SA"/>
                    </w:rPr>
                  </w:pPr>
                  <w:r>
                    <w:rPr>
                      <w:rFonts w:hint="eastAsia" w:ascii="宋体" w:hAnsi="宋体" w:eastAsia="宋体" w:cs="宋体"/>
                      <w:b/>
                      <w:bCs/>
                      <w:sz w:val="20"/>
                      <w:szCs w:val="18"/>
                    </w:rPr>
                    <w:t>设备型号</w:t>
                  </w:r>
                </w:p>
              </w:tc>
              <w:tc>
                <w:tcPr>
                  <w:tcW w:w="1420" w:type="dxa"/>
                  <w:noWrap w:val="0"/>
                  <w:vAlign w:val="center"/>
                </w:tcPr>
                <w:p w14:paraId="4C14CB3C">
                  <w:pPr>
                    <w:widowControl/>
                    <w:numPr>
                      <w:ilvl w:val="0"/>
                      <w:numId w:val="0"/>
                    </w:numPr>
                    <w:spacing w:line="360" w:lineRule="auto"/>
                    <w:jc w:val="left"/>
                    <w:rPr>
                      <w:rFonts w:hint="default" w:ascii="宋体" w:hAnsi="宋体" w:eastAsia="宋体" w:cs="宋体"/>
                      <w:b/>
                      <w:bCs/>
                      <w:kern w:val="2"/>
                      <w:sz w:val="20"/>
                      <w:szCs w:val="18"/>
                      <w:lang w:val="en-US" w:eastAsia="zh-CN" w:bidi="ar-SA"/>
                    </w:rPr>
                  </w:pPr>
                  <w:r>
                    <w:rPr>
                      <w:rFonts w:hint="eastAsia" w:ascii="宋体" w:hAnsi="宋体" w:eastAsia="宋体" w:cs="宋体"/>
                      <w:b/>
                      <w:bCs/>
                      <w:sz w:val="20"/>
                      <w:szCs w:val="18"/>
                    </w:rPr>
                    <w:t>设备SN号</w:t>
                  </w:r>
                </w:p>
              </w:tc>
              <w:tc>
                <w:tcPr>
                  <w:tcW w:w="895" w:type="dxa"/>
                  <w:noWrap w:val="0"/>
                  <w:vAlign w:val="center"/>
                </w:tcPr>
                <w:p w14:paraId="541A4C09">
                  <w:pPr>
                    <w:widowControl/>
                    <w:numPr>
                      <w:ilvl w:val="0"/>
                      <w:numId w:val="0"/>
                    </w:numPr>
                    <w:spacing w:line="360" w:lineRule="auto"/>
                    <w:jc w:val="left"/>
                    <w:rPr>
                      <w:rFonts w:hint="eastAsia" w:ascii="宋体" w:hAnsi="宋体" w:eastAsia="宋体"/>
                      <w:b/>
                      <w:bCs/>
                      <w:vertAlign w:val="baseline"/>
                      <w:lang w:val="en-US" w:eastAsia="zh-CN"/>
                    </w:rPr>
                  </w:pPr>
                  <w:r>
                    <w:rPr>
                      <w:rFonts w:hint="eastAsia" w:ascii="宋体" w:hAnsi="宋体" w:eastAsia="宋体" w:cs="宋体"/>
                      <w:b/>
                      <w:bCs/>
                      <w:sz w:val="20"/>
                      <w:szCs w:val="18"/>
                      <w:lang w:val="en-US" w:eastAsia="zh-CN"/>
                    </w:rPr>
                    <w:t>数量</w:t>
                  </w:r>
                </w:p>
              </w:tc>
              <w:tc>
                <w:tcPr>
                  <w:tcW w:w="1417" w:type="dxa"/>
                  <w:noWrap w:val="0"/>
                  <w:vAlign w:val="center"/>
                </w:tcPr>
                <w:p w14:paraId="453A6169">
                  <w:pPr>
                    <w:ind w:firstLine="0" w:firstLineChars="0"/>
                    <w:rPr>
                      <w:rFonts w:hint="default" w:ascii="宋体" w:hAnsi="宋体" w:eastAsia="宋体"/>
                      <w:vertAlign w:val="baseline"/>
                      <w:lang w:val="en-US" w:eastAsia="zh-CN"/>
                    </w:rPr>
                  </w:pPr>
                  <w:r>
                    <w:rPr>
                      <w:rFonts w:hint="eastAsia" w:ascii="宋体" w:hAnsi="宋体" w:eastAsia="宋体"/>
                      <w:b/>
                      <w:bCs/>
                      <w:vertAlign w:val="baseline"/>
                      <w:lang w:val="en-US" w:eastAsia="zh-CN"/>
                    </w:rPr>
                    <w:t>维保要求</w:t>
                  </w:r>
                </w:p>
              </w:tc>
            </w:tr>
            <w:tr w14:paraId="6DCB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119A0CF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1</w:t>
                  </w:r>
                </w:p>
              </w:tc>
              <w:tc>
                <w:tcPr>
                  <w:tcW w:w="1300" w:type="dxa"/>
                  <w:noWrap w:val="0"/>
                  <w:vAlign w:val="center"/>
                </w:tcPr>
                <w:p w14:paraId="3DFF366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图像处理</w:t>
                  </w:r>
                  <w:r>
                    <w:rPr>
                      <w:rFonts w:ascii="宋体" w:hAnsi="宋体" w:eastAsia="宋体" w:cs="宋体"/>
                      <w:sz w:val="20"/>
                      <w:szCs w:val="18"/>
                    </w:rPr>
                    <w:t>器</w:t>
                  </w:r>
                </w:p>
              </w:tc>
              <w:tc>
                <w:tcPr>
                  <w:tcW w:w="1350" w:type="dxa"/>
                  <w:noWrap w:val="0"/>
                  <w:vAlign w:val="center"/>
                </w:tcPr>
                <w:p w14:paraId="32D4ECB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VP-7000</w:t>
                  </w:r>
                </w:p>
              </w:tc>
              <w:tc>
                <w:tcPr>
                  <w:tcW w:w="1420" w:type="dxa"/>
                  <w:noWrap w:val="0"/>
                  <w:vAlign w:val="center"/>
                </w:tcPr>
                <w:p w14:paraId="09207BC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2V627G598</w:t>
                  </w:r>
                </w:p>
              </w:tc>
              <w:tc>
                <w:tcPr>
                  <w:tcW w:w="895" w:type="dxa"/>
                  <w:noWrap w:val="0"/>
                  <w:vAlign w:val="center"/>
                </w:tcPr>
                <w:p w14:paraId="406D169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3626D6A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27E8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5D780AE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2</w:t>
                  </w:r>
                </w:p>
              </w:tc>
              <w:tc>
                <w:tcPr>
                  <w:tcW w:w="1300" w:type="dxa"/>
                  <w:noWrap w:val="0"/>
                  <w:vAlign w:val="center"/>
                </w:tcPr>
                <w:p w14:paraId="4334019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冷光源</w:t>
                  </w:r>
                </w:p>
              </w:tc>
              <w:tc>
                <w:tcPr>
                  <w:tcW w:w="1350" w:type="dxa"/>
                  <w:noWrap w:val="0"/>
                  <w:vAlign w:val="center"/>
                </w:tcPr>
                <w:p w14:paraId="535AEAB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BL-7000</w:t>
                  </w:r>
                </w:p>
              </w:tc>
              <w:tc>
                <w:tcPr>
                  <w:tcW w:w="1420" w:type="dxa"/>
                  <w:noWrap w:val="0"/>
                  <w:vAlign w:val="center"/>
                </w:tcPr>
                <w:p w14:paraId="70FF45E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2S101G560</w:t>
                  </w:r>
                </w:p>
              </w:tc>
              <w:tc>
                <w:tcPr>
                  <w:tcW w:w="895" w:type="dxa"/>
                  <w:noWrap w:val="0"/>
                  <w:vAlign w:val="center"/>
                </w:tcPr>
                <w:p w14:paraId="5CD0680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68D5F0D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05F0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500FD18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3</w:t>
                  </w:r>
                </w:p>
              </w:tc>
              <w:tc>
                <w:tcPr>
                  <w:tcW w:w="1300" w:type="dxa"/>
                  <w:noWrap w:val="0"/>
                  <w:vAlign w:val="center"/>
                </w:tcPr>
                <w:p w14:paraId="2228AF7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胃镜</w:t>
                  </w:r>
                </w:p>
              </w:tc>
              <w:tc>
                <w:tcPr>
                  <w:tcW w:w="1350" w:type="dxa"/>
                  <w:noWrap w:val="0"/>
                  <w:vAlign w:val="center"/>
                </w:tcPr>
                <w:p w14:paraId="596024F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EG-760Z</w:t>
                  </w:r>
                </w:p>
              </w:tc>
              <w:tc>
                <w:tcPr>
                  <w:tcW w:w="1420" w:type="dxa"/>
                  <w:noWrap w:val="0"/>
                  <w:vAlign w:val="center"/>
                </w:tcPr>
                <w:p w14:paraId="48440EF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2G403G080</w:t>
                  </w:r>
                </w:p>
              </w:tc>
              <w:tc>
                <w:tcPr>
                  <w:tcW w:w="895" w:type="dxa"/>
                  <w:noWrap w:val="0"/>
                  <w:vAlign w:val="center"/>
                </w:tcPr>
                <w:p w14:paraId="3E1C828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1F3933A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3D46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02F63E5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4</w:t>
                  </w:r>
                </w:p>
              </w:tc>
              <w:tc>
                <w:tcPr>
                  <w:tcW w:w="1300" w:type="dxa"/>
                  <w:noWrap w:val="0"/>
                  <w:vAlign w:val="center"/>
                </w:tcPr>
                <w:p w14:paraId="1B78F32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肠镜</w:t>
                  </w:r>
                </w:p>
              </w:tc>
              <w:tc>
                <w:tcPr>
                  <w:tcW w:w="1350" w:type="dxa"/>
                  <w:noWrap w:val="0"/>
                  <w:vAlign w:val="center"/>
                </w:tcPr>
                <w:p w14:paraId="1F8F404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EC-760ZP-V/M</w:t>
                  </w:r>
                </w:p>
              </w:tc>
              <w:tc>
                <w:tcPr>
                  <w:tcW w:w="1420" w:type="dxa"/>
                  <w:noWrap w:val="0"/>
                  <w:vAlign w:val="center"/>
                </w:tcPr>
                <w:p w14:paraId="1A90214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2C730G138</w:t>
                  </w:r>
                </w:p>
              </w:tc>
              <w:tc>
                <w:tcPr>
                  <w:tcW w:w="895" w:type="dxa"/>
                  <w:noWrap w:val="0"/>
                  <w:vAlign w:val="center"/>
                </w:tcPr>
                <w:p w14:paraId="488FB60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66D468C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4BAE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61E746A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5</w:t>
                  </w:r>
                </w:p>
              </w:tc>
              <w:tc>
                <w:tcPr>
                  <w:tcW w:w="1300" w:type="dxa"/>
                  <w:noWrap w:val="0"/>
                  <w:vAlign w:val="center"/>
                </w:tcPr>
                <w:p w14:paraId="55126C4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胃镜</w:t>
                  </w:r>
                </w:p>
              </w:tc>
              <w:tc>
                <w:tcPr>
                  <w:tcW w:w="1350" w:type="dxa"/>
                  <w:noWrap w:val="0"/>
                  <w:vAlign w:val="center"/>
                </w:tcPr>
                <w:p w14:paraId="1485C61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EG-760CT</w:t>
                  </w:r>
                </w:p>
              </w:tc>
              <w:tc>
                <w:tcPr>
                  <w:tcW w:w="1420" w:type="dxa"/>
                  <w:noWrap w:val="0"/>
                  <w:vAlign w:val="center"/>
                </w:tcPr>
                <w:p w14:paraId="34AC992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6G411G066</w:t>
                  </w:r>
                </w:p>
              </w:tc>
              <w:tc>
                <w:tcPr>
                  <w:tcW w:w="895" w:type="dxa"/>
                  <w:noWrap w:val="0"/>
                  <w:vAlign w:val="center"/>
                </w:tcPr>
                <w:p w14:paraId="4628AB6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0454425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4B03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32B0260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6</w:t>
                  </w:r>
                </w:p>
              </w:tc>
              <w:tc>
                <w:tcPr>
                  <w:tcW w:w="1300" w:type="dxa"/>
                  <w:noWrap w:val="0"/>
                  <w:vAlign w:val="center"/>
                </w:tcPr>
                <w:p w14:paraId="74DE5F8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肠镜</w:t>
                  </w:r>
                </w:p>
              </w:tc>
              <w:tc>
                <w:tcPr>
                  <w:tcW w:w="1350" w:type="dxa"/>
                  <w:noWrap w:val="0"/>
                  <w:vAlign w:val="center"/>
                </w:tcPr>
                <w:p w14:paraId="256A465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EC-760R-V/M</w:t>
                  </w:r>
                </w:p>
              </w:tc>
              <w:tc>
                <w:tcPr>
                  <w:tcW w:w="1420" w:type="dxa"/>
                  <w:noWrap w:val="0"/>
                  <w:vAlign w:val="center"/>
                </w:tcPr>
                <w:p w14:paraId="5688ED8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1C727G488</w:t>
                  </w:r>
                </w:p>
              </w:tc>
              <w:tc>
                <w:tcPr>
                  <w:tcW w:w="895" w:type="dxa"/>
                  <w:noWrap w:val="0"/>
                  <w:vAlign w:val="center"/>
                </w:tcPr>
                <w:p w14:paraId="1EC0980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5561C51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3E2D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3099FF4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7</w:t>
                  </w:r>
                </w:p>
              </w:tc>
              <w:tc>
                <w:tcPr>
                  <w:tcW w:w="1300" w:type="dxa"/>
                  <w:noWrap w:val="0"/>
                  <w:vAlign w:val="center"/>
                </w:tcPr>
                <w:p w14:paraId="066C4AF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肠镜</w:t>
                  </w:r>
                </w:p>
              </w:tc>
              <w:tc>
                <w:tcPr>
                  <w:tcW w:w="1350" w:type="dxa"/>
                  <w:noWrap w:val="0"/>
                  <w:vAlign w:val="center"/>
                </w:tcPr>
                <w:p w14:paraId="13517BC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EC-601WM</w:t>
                  </w:r>
                </w:p>
              </w:tc>
              <w:tc>
                <w:tcPr>
                  <w:tcW w:w="1420" w:type="dxa"/>
                  <w:noWrap w:val="0"/>
                  <w:vAlign w:val="center"/>
                </w:tcPr>
                <w:p w14:paraId="52500EC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2C719G720</w:t>
                  </w:r>
                </w:p>
              </w:tc>
              <w:tc>
                <w:tcPr>
                  <w:tcW w:w="895" w:type="dxa"/>
                  <w:noWrap w:val="0"/>
                  <w:vAlign w:val="center"/>
                </w:tcPr>
                <w:p w14:paraId="3FA14E7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0DFE1F3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4296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4F4647C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8</w:t>
                  </w:r>
                </w:p>
              </w:tc>
              <w:tc>
                <w:tcPr>
                  <w:tcW w:w="1300" w:type="dxa"/>
                  <w:noWrap w:val="0"/>
                  <w:vAlign w:val="center"/>
                </w:tcPr>
                <w:p w14:paraId="504F062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肠镜</w:t>
                  </w:r>
                </w:p>
              </w:tc>
              <w:tc>
                <w:tcPr>
                  <w:tcW w:w="1350" w:type="dxa"/>
                  <w:noWrap w:val="0"/>
                  <w:vAlign w:val="center"/>
                </w:tcPr>
                <w:p w14:paraId="19509E5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EN-580T</w:t>
                  </w:r>
                </w:p>
              </w:tc>
              <w:tc>
                <w:tcPr>
                  <w:tcW w:w="1420" w:type="dxa"/>
                  <w:noWrap w:val="0"/>
                  <w:vAlign w:val="center"/>
                </w:tcPr>
                <w:p w14:paraId="052096B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1C675G351</w:t>
                  </w:r>
                </w:p>
              </w:tc>
              <w:tc>
                <w:tcPr>
                  <w:tcW w:w="895" w:type="dxa"/>
                  <w:noWrap w:val="0"/>
                  <w:vAlign w:val="center"/>
                </w:tcPr>
                <w:p w14:paraId="0A3F0BD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48C8A2D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167B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6D3CC3E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9</w:t>
                  </w:r>
                </w:p>
              </w:tc>
              <w:tc>
                <w:tcPr>
                  <w:tcW w:w="1300" w:type="dxa"/>
                  <w:noWrap w:val="0"/>
                  <w:vAlign w:val="center"/>
                </w:tcPr>
                <w:p w14:paraId="7535328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胃镜</w:t>
                  </w:r>
                </w:p>
              </w:tc>
              <w:tc>
                <w:tcPr>
                  <w:tcW w:w="1350" w:type="dxa"/>
                  <w:noWrap w:val="0"/>
                  <w:vAlign w:val="center"/>
                </w:tcPr>
                <w:p w14:paraId="2895038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EG-600WR</w:t>
                  </w:r>
                </w:p>
              </w:tc>
              <w:tc>
                <w:tcPr>
                  <w:tcW w:w="1420" w:type="dxa"/>
                  <w:noWrap w:val="0"/>
                  <w:vAlign w:val="center"/>
                </w:tcPr>
                <w:p w14:paraId="673C11B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ascii="宋体" w:hAnsi="宋体" w:eastAsia="宋体" w:cs="宋体"/>
                      <w:sz w:val="20"/>
                      <w:szCs w:val="18"/>
                    </w:rPr>
                    <w:t>3G391G323</w:t>
                  </w:r>
                </w:p>
              </w:tc>
              <w:tc>
                <w:tcPr>
                  <w:tcW w:w="895" w:type="dxa"/>
                  <w:noWrap w:val="0"/>
                  <w:vAlign w:val="center"/>
                </w:tcPr>
                <w:p w14:paraId="089AE84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10EF26E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4B4A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3E7685E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10</w:t>
                  </w:r>
                </w:p>
              </w:tc>
              <w:tc>
                <w:tcPr>
                  <w:tcW w:w="1300" w:type="dxa"/>
                  <w:noWrap w:val="0"/>
                  <w:vAlign w:val="center"/>
                </w:tcPr>
                <w:p w14:paraId="4D1AEFA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图像处理器</w:t>
                  </w:r>
                </w:p>
              </w:tc>
              <w:tc>
                <w:tcPr>
                  <w:tcW w:w="1350" w:type="dxa"/>
                  <w:noWrap w:val="0"/>
                  <w:vAlign w:val="center"/>
                </w:tcPr>
                <w:p w14:paraId="7FA6B61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VP-4450HD</w:t>
                  </w:r>
                </w:p>
              </w:tc>
              <w:tc>
                <w:tcPr>
                  <w:tcW w:w="1420" w:type="dxa"/>
                  <w:noWrap w:val="0"/>
                  <w:vAlign w:val="center"/>
                </w:tcPr>
                <w:p w14:paraId="62DF8B2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2V567G201</w:t>
                  </w:r>
                </w:p>
              </w:tc>
              <w:tc>
                <w:tcPr>
                  <w:tcW w:w="895" w:type="dxa"/>
                  <w:noWrap w:val="0"/>
                  <w:vAlign w:val="center"/>
                </w:tcPr>
                <w:p w14:paraId="5C34B0B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66291A2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7860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65CE358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11</w:t>
                  </w:r>
                </w:p>
              </w:tc>
              <w:tc>
                <w:tcPr>
                  <w:tcW w:w="1300" w:type="dxa"/>
                  <w:noWrap w:val="0"/>
                  <w:vAlign w:val="center"/>
                </w:tcPr>
                <w:p w14:paraId="578DD6F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冷光源</w:t>
                  </w:r>
                </w:p>
              </w:tc>
              <w:tc>
                <w:tcPr>
                  <w:tcW w:w="1350" w:type="dxa"/>
                  <w:noWrap w:val="0"/>
                  <w:vAlign w:val="center"/>
                </w:tcPr>
                <w:p w14:paraId="777754F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XL-4450</w:t>
                  </w:r>
                </w:p>
              </w:tc>
              <w:tc>
                <w:tcPr>
                  <w:tcW w:w="1420" w:type="dxa"/>
                  <w:noWrap w:val="0"/>
                  <w:vAlign w:val="center"/>
                </w:tcPr>
                <w:p w14:paraId="6A6A2FF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2S094G428</w:t>
                  </w:r>
                </w:p>
              </w:tc>
              <w:tc>
                <w:tcPr>
                  <w:tcW w:w="895" w:type="dxa"/>
                  <w:noWrap w:val="0"/>
                  <w:vAlign w:val="center"/>
                </w:tcPr>
                <w:p w14:paraId="00A5FAF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13F433E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15B1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4487D22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12</w:t>
                  </w:r>
                </w:p>
              </w:tc>
              <w:tc>
                <w:tcPr>
                  <w:tcW w:w="1300" w:type="dxa"/>
                  <w:noWrap w:val="0"/>
                  <w:vAlign w:val="center"/>
                </w:tcPr>
                <w:p w14:paraId="75BC6F8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激光</w:t>
                  </w:r>
                  <w:r>
                    <w:rPr>
                      <w:rFonts w:ascii="宋体" w:hAnsi="宋体" w:eastAsia="宋体" w:cs="宋体"/>
                      <w:sz w:val="20"/>
                      <w:szCs w:val="18"/>
                    </w:rPr>
                    <w:t>光源</w:t>
                  </w:r>
                </w:p>
              </w:tc>
              <w:tc>
                <w:tcPr>
                  <w:tcW w:w="1350" w:type="dxa"/>
                  <w:noWrap w:val="0"/>
                  <w:vAlign w:val="center"/>
                </w:tcPr>
                <w:p w14:paraId="705C7E1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LL-4450</w:t>
                  </w:r>
                </w:p>
              </w:tc>
              <w:tc>
                <w:tcPr>
                  <w:tcW w:w="1420" w:type="dxa"/>
                  <w:noWrap w:val="0"/>
                  <w:vAlign w:val="center"/>
                </w:tcPr>
                <w:p w14:paraId="6E9985B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1S098G323</w:t>
                  </w:r>
                </w:p>
              </w:tc>
              <w:tc>
                <w:tcPr>
                  <w:tcW w:w="895" w:type="dxa"/>
                  <w:noWrap w:val="0"/>
                  <w:vAlign w:val="center"/>
                </w:tcPr>
                <w:p w14:paraId="57CD097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0CF6E3C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24D7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232D1D8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13</w:t>
                  </w:r>
                </w:p>
              </w:tc>
              <w:tc>
                <w:tcPr>
                  <w:tcW w:w="1300" w:type="dxa"/>
                  <w:noWrap w:val="0"/>
                  <w:vAlign w:val="center"/>
                </w:tcPr>
                <w:p w14:paraId="409B846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气泵</w:t>
                  </w:r>
                </w:p>
              </w:tc>
              <w:tc>
                <w:tcPr>
                  <w:tcW w:w="1350" w:type="dxa"/>
                  <w:noWrap w:val="0"/>
                  <w:vAlign w:val="center"/>
                </w:tcPr>
                <w:p w14:paraId="309903B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PB-30</w:t>
                  </w:r>
                </w:p>
              </w:tc>
              <w:tc>
                <w:tcPr>
                  <w:tcW w:w="1420" w:type="dxa"/>
                  <w:noWrap w:val="0"/>
                  <w:vAlign w:val="center"/>
                </w:tcPr>
                <w:p w14:paraId="694C7B6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1V623G052</w:t>
                  </w:r>
                </w:p>
              </w:tc>
              <w:tc>
                <w:tcPr>
                  <w:tcW w:w="895" w:type="dxa"/>
                  <w:noWrap w:val="0"/>
                  <w:vAlign w:val="center"/>
                </w:tcPr>
                <w:p w14:paraId="714AC9A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7E600E1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r w14:paraId="14D6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1" w:type="dxa"/>
                  <w:noWrap w:val="0"/>
                  <w:vAlign w:val="center"/>
                </w:tcPr>
                <w:p w14:paraId="7175FA1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14</w:t>
                  </w:r>
                </w:p>
              </w:tc>
              <w:tc>
                <w:tcPr>
                  <w:tcW w:w="1300" w:type="dxa"/>
                  <w:noWrap w:val="0"/>
                  <w:vAlign w:val="center"/>
                </w:tcPr>
                <w:p w14:paraId="659CB9A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lang w:eastAsia="zh-CN"/>
                    </w:rPr>
                    <w:t>二氧化碳</w:t>
                  </w:r>
                  <w:r>
                    <w:rPr>
                      <w:rFonts w:hint="eastAsia" w:ascii="宋体" w:hAnsi="宋体" w:eastAsia="宋体" w:cs="宋体"/>
                      <w:sz w:val="20"/>
                      <w:szCs w:val="18"/>
                    </w:rPr>
                    <w:t>泵</w:t>
                  </w:r>
                </w:p>
              </w:tc>
              <w:tc>
                <w:tcPr>
                  <w:tcW w:w="1350" w:type="dxa"/>
                  <w:noWrap w:val="0"/>
                  <w:vAlign w:val="center"/>
                </w:tcPr>
                <w:p w14:paraId="169ED49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CR4500</w:t>
                  </w:r>
                </w:p>
              </w:tc>
              <w:tc>
                <w:tcPr>
                  <w:tcW w:w="1420" w:type="dxa"/>
                  <w:noWrap w:val="0"/>
                  <w:vAlign w:val="center"/>
                </w:tcPr>
                <w:p w14:paraId="7612981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rPr>
                    <w:t>AG6020Z2140</w:t>
                  </w:r>
                </w:p>
              </w:tc>
              <w:tc>
                <w:tcPr>
                  <w:tcW w:w="895" w:type="dxa"/>
                  <w:noWrap w:val="0"/>
                  <w:vAlign w:val="center"/>
                </w:tcPr>
                <w:p w14:paraId="20FD863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0"/>
                      <w:szCs w:val="18"/>
                      <w:lang w:val="en-US" w:eastAsia="zh-CN"/>
                    </w:rPr>
                  </w:pPr>
                  <w:r>
                    <w:rPr>
                      <w:rFonts w:hint="eastAsia" w:ascii="宋体" w:hAnsi="宋体" w:eastAsia="宋体" w:cs="宋体"/>
                      <w:sz w:val="20"/>
                      <w:szCs w:val="18"/>
                      <w:lang w:val="en-US" w:eastAsia="zh-CN"/>
                    </w:rPr>
                    <w:t>1</w:t>
                  </w:r>
                </w:p>
              </w:tc>
              <w:tc>
                <w:tcPr>
                  <w:tcW w:w="1417" w:type="dxa"/>
                  <w:noWrap w:val="0"/>
                  <w:vAlign w:val="center"/>
                </w:tcPr>
                <w:p w14:paraId="2520BAF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0"/>
                      <w:szCs w:val="18"/>
                      <w:lang w:val="en-US" w:eastAsia="zh-CN"/>
                    </w:rPr>
                  </w:pPr>
                  <w:r>
                    <w:rPr>
                      <w:rFonts w:hint="eastAsia" w:ascii="宋体" w:hAnsi="宋体" w:eastAsia="宋体" w:cs="宋体"/>
                      <w:sz w:val="20"/>
                      <w:szCs w:val="18"/>
                      <w:lang w:val="en-US" w:eastAsia="zh-CN"/>
                    </w:rPr>
                    <w:t>3年全保</w:t>
                  </w:r>
                </w:p>
              </w:tc>
            </w:tr>
          </w:tbl>
          <w:p w14:paraId="1FD37E50">
            <w:pPr>
              <w:rPr>
                <w:rFonts w:hint="default" w:ascii="宋体" w:hAnsi="宋体" w:eastAsia="宋体"/>
                <w:lang w:val="en-US" w:eastAsia="zh-CN"/>
              </w:rPr>
            </w:pPr>
          </w:p>
          <w:p w14:paraId="28CFBDA9">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二、全保服务内容：</w:t>
            </w:r>
          </w:p>
          <w:p w14:paraId="07C87D7F">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r>
              <w:rPr>
                <w:rFonts w:hint="eastAsia" w:ascii="宋体" w:hAnsi="宋体" w:eastAsia="宋体" w:cs="宋体"/>
                <w:i w:val="0"/>
                <w:iCs w:val="0"/>
                <w:color w:val="000000"/>
                <w:kern w:val="0"/>
                <w:sz w:val="21"/>
                <w:szCs w:val="21"/>
                <w:u w:val="none"/>
                <w:lang w:val="en-US" w:eastAsia="zh-CN" w:bidi="ar"/>
              </w:rPr>
              <w:t>投标人承诺使用原厂生产或与原厂生产的全新配件质量相当的配件进行维修，保证维修后的设备达到原厂合格标准及相应的国家质量标准。</w:t>
            </w:r>
          </w:p>
          <w:p w14:paraId="7F319D7E">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2.投标人承诺具备48小时内提供备品备件的能力，最长不超过七个工作日。</w:t>
            </w:r>
          </w:p>
          <w:p w14:paraId="5226E96E">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投标人对全保内镜设备进行维修：自然损耗以及按照正规要求操作或清洗消毒的情况下发生的故障，竞标人要进行无条件及时维修。属于故意人为损坏的，不列为全保维修范围内，但竞标人要积极帮助维修，并提供合理价格的零配件服务，其费用另计。</w:t>
            </w:r>
          </w:p>
          <w:p w14:paraId="47D658D8">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4.投标人要及时维修故障内镜设备，保证24小时之内完成小维修，保证10个工作日内完成大维修。（其中小维修及大维修具体范围由竞标人在响应文件中自行申报列明，并作为竞标人技术方案的一部分）</w:t>
            </w:r>
          </w:p>
          <w:p w14:paraId="0D41FEE9">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5.维保清单中的设备发生复杂故障时，如采购人有需要，投标人承诺72小时内向采购人提供备用品。</w:t>
            </w:r>
          </w:p>
          <w:p w14:paraId="53FA0ACD">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投标人提供不少于2名具有厂家培训资质或能证明其具备维保设备维修能力资质的工程师负责本服务的内镜设备保养、维修和内镜操作、清洗、培训等相关工作（提供相关证书或证明材料）。如工程师有变更，投标人需在变更后的7个工作日内以书面形式提交更换工程师备案表至采购人（格式自拟）。</w:t>
            </w:r>
          </w:p>
          <w:p w14:paraId="22C79CC7">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7.投标人承诺,设备发生故障时1小时内响应，并提供电话技术支持，出现故障后24小时内到达现场并提供技术支持。</w:t>
            </w:r>
          </w:p>
          <w:p w14:paraId="47D4C25B">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8.投标人承诺提供24小时×7天的电话支持服务。</w:t>
            </w:r>
          </w:p>
          <w:p w14:paraId="1BA8AB5C">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9.服务期间，投标人承诺每月至少到现场完成1次巡检，每3个月完成1次点检，并将巡检及点检报告提交采购人。</w:t>
            </w:r>
          </w:p>
          <w:p w14:paraId="44BB29DD">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定期维护保养要求：投标人须制定详细的维保计划，并在每次维护保养时间前一周通知采购人，协调确定具体保养时间。维护保养应在不影响采购人正常工作的时间内进行。每年至少提供2次整机维护保养，其中至少包括安全检查，影像质量检查，设备除尘保养，运行状态检查等，并提供定期维护保养报告。</w:t>
            </w:r>
          </w:p>
          <w:p w14:paraId="313FCB76">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11.服务期间，投标人承诺每年对维保清单中的光源气泵、送气装置等设备进行1次除尘清洁服务，费用包含在报价中。</w:t>
            </w:r>
          </w:p>
          <w:p w14:paraId="057195A2">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12.服务期间，投标人承诺，如采购人有需求，投标人提供维保设备清单中所有设备的使用、清洗和保养相关的材料及培训服务。</w:t>
            </w:r>
          </w:p>
          <w:p w14:paraId="32AE798A">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13.服务期间，投标人向采购人提供内镜设备故障预防工具，如内镜先端保护套等，费用包含在报价中。</w:t>
            </w:r>
          </w:p>
          <w:p w14:paraId="248FA93D">
            <w:pPr>
              <w:numPr>
                <w:ilvl w:val="0"/>
                <w:numId w:val="0"/>
              </w:num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14.投标人承诺每次完成维修后出具维修报告，并将保修单、维修报告书和内镜设备一起寄给采购人。维修报告书应包括故障现象、实发故障、修理内容等内容。投标人每年服务结束后15个工作日内将全年内镜设备维修次数及维修内容汇总成年度维修报告交采购人存档。年度维修报告应分析全年内镜故障现象、原因，并提出维护保养意见。</w:t>
            </w:r>
          </w:p>
          <w:p w14:paraId="6C044074">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15.内镜设备邮寄费用：故障设备如通过邮寄方式寄出维修，由投标人承担所有邮寄费用，费用包含在报价中。</w:t>
            </w:r>
          </w:p>
          <w:p w14:paraId="1CD0385A">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16.服务期间，提供无限次上门维修服务，维修人员的工时费、差旅费包含在报价中。</w:t>
            </w:r>
          </w:p>
          <w:p w14:paraId="59021770">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17.开机率确保达到≥95%，按全年365天计算，即设备全年停机时间不高于18天。停机时间高于18天的，停机每超1天（不足1天的，按1天计算），维保时间顺延2天，维保顺延所产生的费用由供应商自行承担，采购人不再另行支付。</w:t>
            </w:r>
          </w:p>
          <w:p w14:paraId="2772AF7A">
            <w:pPr>
              <w:numPr>
                <w:ilvl w:val="0"/>
                <w:numId w:val="0"/>
              </w:numPr>
              <w:spacing w:line="360" w:lineRule="auto"/>
              <w:rPr>
                <w:rFonts w:hint="default" w:ascii="宋体" w:hAnsi="宋体" w:eastAsia="宋体" w:cs="宋体"/>
                <w:color w:val="000000"/>
                <w:szCs w:val="21"/>
                <w:highlight w:val="none"/>
                <w:lang w:val="en-US" w:eastAsia="zh-CN"/>
              </w:rPr>
            </w:pPr>
            <w:r>
              <w:rPr>
                <w:rFonts w:hint="eastAsia" w:ascii="宋体" w:hAnsi="宋体" w:eastAsia="宋体" w:cs="宋体"/>
                <w:szCs w:val="21"/>
                <w:highlight w:val="none"/>
                <w:lang w:val="en-US" w:eastAsia="zh-CN"/>
              </w:rPr>
              <w:t>18.服务期间内因故障而需更换的零件，不受数量限制。</w:t>
            </w:r>
          </w:p>
        </w:tc>
      </w:tr>
    </w:tbl>
    <w:p w14:paraId="212ED9E3">
      <w:p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2C6A44B">
      <w:pPr>
        <w:pStyle w:val="12"/>
        <w:jc w:val="center"/>
        <w:rPr>
          <w:rFonts w:hint="eastAsia" w:ascii="宋体" w:hAnsi="宋体" w:eastAsia="宋体" w:cs="宋体"/>
          <w:b/>
          <w:color w:val="000000"/>
          <w:szCs w:val="21"/>
        </w:rPr>
      </w:pPr>
      <w:r>
        <w:rPr>
          <w:rFonts w:hint="eastAsia" w:ascii="宋体" w:hAnsi="宋体" w:cs="宋体"/>
          <w:b w:val="0"/>
          <w:sz w:val="28"/>
          <w:szCs w:val="28"/>
          <w:lang w:eastAsia="zh-CN"/>
        </w:rPr>
        <w:t>奥林巴斯</w:t>
      </w:r>
      <w:r>
        <w:rPr>
          <w:rFonts w:hint="eastAsia" w:ascii="宋体" w:hAnsi="宋体" w:eastAsia="宋体" w:cs="宋体"/>
          <w:b w:val="0"/>
          <w:sz w:val="28"/>
          <w:szCs w:val="28"/>
        </w:rPr>
        <w:t>内镜维保服务需求参数</w:t>
      </w:r>
    </w:p>
    <w:tbl>
      <w:tblPr>
        <w:tblStyle w:val="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885"/>
        <w:gridCol w:w="6653"/>
      </w:tblGrid>
      <w:tr w14:paraId="7ACD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00" w:type="pct"/>
            <w:gridSpan w:val="3"/>
            <w:noWrap w:val="0"/>
            <w:tcMar>
              <w:top w:w="0" w:type="dxa"/>
              <w:left w:w="0" w:type="dxa"/>
              <w:bottom w:w="0" w:type="dxa"/>
              <w:right w:w="0" w:type="dxa"/>
            </w:tcMar>
            <w:vAlign w:val="center"/>
          </w:tcPr>
          <w:p w14:paraId="6F957CCC">
            <w:pPr>
              <w:keepNext w:val="0"/>
              <w:keepLines w:val="0"/>
              <w:pageBreakBefore w:val="0"/>
              <w:kinsoku/>
              <w:overflowPunct/>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color w:val="000000"/>
                <w:szCs w:val="21"/>
              </w:rPr>
            </w:pPr>
            <w:r>
              <w:rPr>
                <w:rFonts w:hint="eastAsia" w:ascii="宋体" w:hAnsi="宋体" w:eastAsia="宋体" w:cs="宋体"/>
                <w:b/>
                <w:color w:val="000000"/>
                <w:szCs w:val="21"/>
              </w:rPr>
              <w:t>▲一、项目要求及技术需求</w:t>
            </w:r>
          </w:p>
        </w:tc>
      </w:tr>
      <w:tr w14:paraId="0A09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4" w:type="pct"/>
            <w:noWrap w:val="0"/>
            <w:tcMar>
              <w:top w:w="0" w:type="dxa"/>
              <w:left w:w="0" w:type="dxa"/>
              <w:bottom w:w="0" w:type="dxa"/>
              <w:right w:w="0" w:type="dxa"/>
            </w:tcMar>
            <w:vAlign w:val="center"/>
          </w:tcPr>
          <w:p w14:paraId="792DE693">
            <w:pPr>
              <w:keepNext w:val="0"/>
              <w:keepLines w:val="0"/>
              <w:pageBreakBefore w:val="0"/>
              <w:kinsoku/>
              <w:overflowPunct/>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服务名称</w:t>
            </w:r>
          </w:p>
        </w:tc>
        <w:tc>
          <w:tcPr>
            <w:tcW w:w="530" w:type="pct"/>
            <w:noWrap w:val="0"/>
            <w:vAlign w:val="center"/>
          </w:tcPr>
          <w:p w14:paraId="23DCECBE">
            <w:pPr>
              <w:keepNext w:val="0"/>
              <w:keepLines w:val="0"/>
              <w:pageBreakBefore w:val="0"/>
              <w:kinsoku/>
              <w:overflowPunct/>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000000"/>
                <w:szCs w:val="21"/>
              </w:rPr>
            </w:pPr>
            <w:r>
              <w:rPr>
                <w:rFonts w:hint="eastAsia" w:ascii="宋体" w:hAnsi="宋体" w:eastAsia="宋体" w:cs="宋体"/>
                <w:b/>
                <w:color w:val="000000"/>
                <w:sz w:val="21"/>
                <w:szCs w:val="21"/>
                <w:lang w:val="en-US" w:eastAsia="zh-CN"/>
              </w:rPr>
              <w:t>数量及</w:t>
            </w:r>
            <w:r>
              <w:rPr>
                <w:rFonts w:hint="eastAsia" w:ascii="宋体" w:hAnsi="宋体" w:eastAsia="宋体" w:cs="宋体"/>
                <w:b/>
                <w:color w:val="000000"/>
                <w:sz w:val="21"/>
                <w:szCs w:val="21"/>
              </w:rPr>
              <w:t>单位</w:t>
            </w:r>
          </w:p>
        </w:tc>
        <w:tc>
          <w:tcPr>
            <w:tcW w:w="3984" w:type="pct"/>
            <w:noWrap w:val="0"/>
            <w:vAlign w:val="center"/>
          </w:tcPr>
          <w:p w14:paraId="1EE483D6">
            <w:pPr>
              <w:keepNext w:val="0"/>
              <w:keepLines w:val="0"/>
              <w:pageBreakBefore w:val="0"/>
              <w:kinsoku/>
              <w:overflowPunct/>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color w:val="000000"/>
                <w:szCs w:val="21"/>
              </w:rPr>
            </w:pPr>
            <w:r>
              <w:rPr>
                <w:rFonts w:hint="eastAsia" w:ascii="宋体" w:hAnsi="宋体" w:eastAsia="宋体" w:cs="宋体"/>
                <w:b/>
                <w:color w:val="000000"/>
                <w:szCs w:val="21"/>
              </w:rPr>
              <w:t>服务参数</w:t>
            </w:r>
          </w:p>
        </w:tc>
      </w:tr>
      <w:tr w14:paraId="3952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84" w:type="pct"/>
            <w:noWrap w:val="0"/>
            <w:vAlign w:val="center"/>
          </w:tcPr>
          <w:p w14:paraId="6355BE10">
            <w:pPr>
              <w:keepNext w:val="0"/>
              <w:keepLines w:val="0"/>
              <w:pageBreakBefore w:val="0"/>
              <w:kinsoku/>
              <w:overflowPunct/>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color w:val="000000"/>
                <w:szCs w:val="21"/>
                <w:highlight w:val="none"/>
                <w:lang w:eastAsia="zh-CN"/>
              </w:rPr>
            </w:pPr>
            <w:r>
              <w:rPr>
                <w:rFonts w:hint="eastAsia" w:ascii="宋体" w:hAnsi="宋体" w:cs="宋体"/>
                <w:b/>
                <w:bCs/>
                <w:color w:val="000000"/>
                <w:szCs w:val="21"/>
                <w:highlight w:val="none"/>
                <w:lang w:eastAsia="zh-CN"/>
              </w:rPr>
              <w:t>奥林巴斯</w:t>
            </w:r>
            <w:r>
              <w:rPr>
                <w:rFonts w:hint="eastAsia" w:ascii="宋体" w:hAnsi="宋体" w:eastAsia="宋体" w:cs="宋体"/>
                <w:b/>
                <w:bCs/>
                <w:color w:val="000000"/>
                <w:szCs w:val="21"/>
                <w:highlight w:val="none"/>
                <w:lang w:eastAsia="zh-CN"/>
              </w:rPr>
              <w:t>内镜维保服务</w:t>
            </w:r>
          </w:p>
        </w:tc>
        <w:tc>
          <w:tcPr>
            <w:tcW w:w="530" w:type="pct"/>
            <w:noWrap w:val="0"/>
            <w:vAlign w:val="center"/>
          </w:tcPr>
          <w:p w14:paraId="5DDF2D91">
            <w:pPr>
              <w:keepNext w:val="0"/>
              <w:keepLines w:val="0"/>
              <w:pageBreakBefore w:val="0"/>
              <w:kinsoku/>
              <w:overflowPunct/>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lang w:val="en-US" w:eastAsia="zh-CN"/>
              </w:rPr>
              <w:t>1</w:t>
            </w:r>
            <w:r>
              <w:rPr>
                <w:rFonts w:hint="eastAsia" w:ascii="宋体" w:hAnsi="宋体" w:eastAsia="宋体" w:cs="宋体"/>
                <w:b/>
                <w:bCs/>
                <w:color w:val="000000"/>
                <w:szCs w:val="21"/>
                <w:highlight w:val="none"/>
              </w:rPr>
              <w:t>项</w:t>
            </w:r>
          </w:p>
        </w:tc>
        <w:tc>
          <w:tcPr>
            <w:tcW w:w="3984" w:type="pct"/>
            <w:noWrap w:val="0"/>
            <w:vAlign w:val="center"/>
          </w:tcPr>
          <w:p w14:paraId="6DC17B28">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一、奥林巴斯内窥镜及配套设备（设备明细详见附件1，合计36项）的维修、维护、调校、保养服务，包括：</w:t>
            </w:r>
          </w:p>
          <w:p w14:paraId="604DB296">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1、消化内科：奥林巴斯电子内镜类设备13条，主机类设备3台，及配套内窥镜冷光源3台，二氧化碳送气装置2台，合计21项。</w:t>
            </w:r>
          </w:p>
          <w:p w14:paraId="03B56CB2">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2、呼吸内科：奥林巴斯电子呼吸内镜类设备11条，主机类设备1台，及配套内窥镜冷光源1台，超声探头驱动器1台，高清晰度液晶监视器1台，合计15项。</w:t>
            </w:r>
          </w:p>
          <w:p w14:paraId="5ED226F3">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二、维修服务形式：</w:t>
            </w:r>
          </w:p>
          <w:p w14:paraId="4BDD6365">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自合同签订之日起，三年全保服务。</w:t>
            </w:r>
          </w:p>
          <w:p w14:paraId="1276E527">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三、全保服务内容：</w:t>
            </w:r>
          </w:p>
          <w:p w14:paraId="40D592F7">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1.投标人对全保内镜设备进行维修</w:t>
            </w:r>
          </w:p>
          <w:p w14:paraId="6F8CF701">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自然损耗以及按照正规要求操作或清洗消毒的情况下发生的故障，投标人要进行无条件及时维修。属于故意人为损坏的，不列为全保维修范围内，但投标人要积极帮助维修，并提供价格合理的零配件服务，其费用另计。</w:t>
            </w:r>
          </w:p>
          <w:p w14:paraId="6EB87DF7">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2.投标人必须提供所有维修内镜设备的零配件维修、更换服务</w:t>
            </w:r>
          </w:p>
          <w:p w14:paraId="66BD1F61">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2.1.零配件供应要充足、及时。投标人承诺使用原厂生产或与原厂生产的全新配件质量相当的配件进行维修，保证维修后的设备达到原厂合格标准及相应的国家质量标准。</w:t>
            </w:r>
            <w:bookmarkStart w:id="4" w:name="_GoBack"/>
            <w:bookmarkEnd w:id="4"/>
          </w:p>
          <w:p w14:paraId="08BDD1AD">
            <w:pPr>
              <w:numPr>
                <w:ilvl w:val="0"/>
                <w:numId w:val="0"/>
              </w:num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2.2.更换的零配件至少包括CCD、导光束、超声换能器等各种零配件。而电缆线、水瓶、键盘、脚踏开关、治疗附件、光源灯泡、清洗配件等不在保修范围，更换的零配件保修时间为半年。</w:t>
            </w:r>
          </w:p>
          <w:p w14:paraId="2B3A9D72">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3.投标人要及时维修故障内镜设备，保证24小时之内完成小维修，保证10个工作日内完成大维修。（其中小维修及大维修具体范围由投标人在响应文件中自行申报列明，并作为投标人技术方案的一部分）。 </w:t>
            </w:r>
          </w:p>
          <w:p w14:paraId="49933369">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投标人提供不少于2名具有厂家培训资质或能证明其具备维保设备维修能力资质的工程师负责本服务的内镜设备保养、维修和内镜操作、清洗、培训等相关工作（提供相关证书或证明材料）。如工程师有变更，投标人需在变更后的7个工作日内以书面形式提交更换工程师备案表至采购人（格式自拟）</w:t>
            </w:r>
          </w:p>
          <w:p w14:paraId="65B77AFE">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5.维修工程师提供24小时×7天的电话咨询服务。正常工作日时工程师保证在24小时内提供现场维修服务。采购人享有投标人的优先派工权，保修合同期内所有人工费用包含在报价中。</w:t>
            </w:r>
          </w:p>
          <w:p w14:paraId="7A2066D2">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7.维修工程师要为采购人提供每月至少一次的内镜设备巡检，三月一次定检：检查内镜设备的技术性能并保养设备，向采购人提供巡检、点检报告及书面保养维修意见，每年开展至少一次深度保养。</w:t>
            </w:r>
          </w:p>
          <w:p w14:paraId="58ED6E30">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8.维修工程师要每半年进行至少一次内镜设备详查和对周边设备开箱除尘清洁服务，并提交书面检查报告给医院存档。</w:t>
            </w:r>
          </w:p>
          <w:p w14:paraId="57FA4B29">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9.内镜设备出现故障无法及时修复时，投标人在设备出现故障的三天内提供备用设备（同类镜子，需要出具合法采购资质备查）给采购人使用，采购人享有优先获得维修及使用备用设备的权利。</w:t>
            </w:r>
          </w:p>
          <w:p w14:paraId="637FA4CD">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10.投标人要主动向采购人提供内镜设备故障预防工具，如内镜先端保护套等。</w:t>
            </w:r>
          </w:p>
          <w:p w14:paraId="63A833D0">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11.投标人要根据采购人的需求，对相关内镜从业人员进行内镜、附件的操作使用、清洗消毒及保养维护常知提供院内培训的费用包含在报价中。</w:t>
            </w:r>
          </w:p>
          <w:p w14:paraId="7181E5B6">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12.投标人完成每次内镜设备维修后要出具维修报告，应将保修单、维修报告书和内镜设备一起寄给采购人。维修报告书应包括故障现象、实发故障、修理内容及备注等内容。投标人每年底要将全年内镜设备维修次数及维修内容汇总成年度维修报告交采购人存档。年度维修报告应分析全年内镜故障现象、原因并提出维护保养意见。</w:t>
            </w:r>
          </w:p>
          <w:p w14:paraId="01CEB9B5">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13.内镜设备邮寄费用：有故障的内镜设备由采购人寄给投标人维修，并由投标人负责邮寄费用。修复后的内镜设备由投标人寄回给采购人，并由投标人负责邮寄费用。</w:t>
            </w:r>
          </w:p>
          <w:p w14:paraId="5D156B16">
            <w:pPr>
              <w:numPr>
                <w:ilvl w:val="0"/>
                <w:numId w:val="0"/>
              </w:num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14.根据国家对医疗器械注册管理规定，更换配件后的器械必须保持与厂家注册技术标准一致。</w:t>
            </w:r>
          </w:p>
          <w:p w14:paraId="1D4C7944">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四、维保内容要求</w:t>
            </w:r>
          </w:p>
          <w:p w14:paraId="5934EA7C">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1.具备维护、保养、维修内窥镜的能力。</w:t>
            </w:r>
          </w:p>
          <w:p w14:paraId="042F984E">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2.提供24小时免费维修服务热线，提供在线技术咨询和维修诊断。</w:t>
            </w:r>
          </w:p>
          <w:p w14:paraId="23F56E04">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3.设备发生故障时，初次响应时间：1小时内，并提供电话技术支持。</w:t>
            </w:r>
          </w:p>
          <w:p w14:paraId="21B591ED">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4.现场响应时间：24小时内到达设备现场进行维修，排除故障。</w:t>
            </w:r>
          </w:p>
          <w:p w14:paraId="29EE02BD">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5.每年至少提供2次整机维护保养，其中至少包括安全检查，影像质量检查，设备除尘保养，运行状态检查，并提供定期维护保养报告。</w:t>
            </w:r>
          </w:p>
          <w:p w14:paraId="6DF9FEA4">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6.提供无限次上门维修服务，含维修人员的工时费、差旅费。</w:t>
            </w:r>
          </w:p>
          <w:p w14:paraId="2D53D582">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7.中国国内设有备件库，为采购人服务提供快捷的备件供应。</w:t>
            </w:r>
          </w:p>
          <w:p w14:paraId="26DA7554">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8.保证有在48小时内提供备品备件的能力，最长不超过七个工作日。</w:t>
            </w:r>
          </w:p>
          <w:p w14:paraId="2DE4B03C">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9.维修用件须为原装生产全新备件，并保证维修后的技术参数与原机数据相同。</w:t>
            </w:r>
          </w:p>
          <w:p w14:paraId="2CD84CA5">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10.零配件应具备取得零配件的合法渠道，且保证零配件必须是符合国家相关规范要求的合格产品。在相关零配件上机装配前，提供向厂家购买配件合同或报关单等证明材料。</w:t>
            </w:r>
          </w:p>
          <w:p w14:paraId="72002782">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11.开机率确保达到≥95%，按全年365天计算，即设备全年停机时间不高于18天。停机时间高于18天的，停机每超1天（不足1天的，按1天计算），维保时间顺延2天，维保顺延所产生的费用由供应商自行承担，采购人不再另行支付。</w:t>
            </w:r>
          </w:p>
          <w:p w14:paraId="1ED3B5ED">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12.在合同期内因故障而需更换的备件，不受数量限制。</w:t>
            </w:r>
          </w:p>
          <w:p w14:paraId="2910426B">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五、定期维护保养要求</w:t>
            </w:r>
          </w:p>
          <w:p w14:paraId="16124001">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1.定期维护保养周期：供应商须制定详细的维保计划，并在每次维护保养时间前一周通知采购人，协调确定具体保养时间。维护保养应在不影响采购人正常工作的时间内进行。</w:t>
            </w:r>
          </w:p>
          <w:p w14:paraId="23364C91">
            <w:pPr>
              <w:numPr>
                <w:ilvl w:val="0"/>
                <w:numId w:val="0"/>
              </w:numPr>
              <w:spacing w:line="360"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2.定期的维护保养服务内容至少包括：设备的安全检查、影像质量检查、设备除尘保养、运行状态检查等。</w:t>
            </w:r>
          </w:p>
          <w:p w14:paraId="4F2F04C3">
            <w:pPr>
              <w:numPr>
                <w:ilvl w:val="0"/>
                <w:numId w:val="0"/>
              </w:numPr>
              <w:spacing w:line="360" w:lineRule="auto"/>
              <w:rPr>
                <w:rFonts w:hint="eastAsia" w:ascii="宋体" w:hAnsi="宋体" w:eastAsia="宋体" w:cs="宋体"/>
                <w:color w:val="000000"/>
                <w:szCs w:val="21"/>
              </w:rPr>
            </w:pPr>
            <w:r>
              <w:rPr>
                <w:rFonts w:hint="eastAsia" w:ascii="宋体" w:hAnsi="宋体" w:eastAsia="宋体" w:cs="宋体"/>
                <w:szCs w:val="21"/>
                <w:highlight w:val="none"/>
                <w:lang w:val="en-US" w:eastAsia="zh-CN"/>
              </w:rPr>
              <w:t>3.每次维护保养完成后，成交供应商向采购人提供维护保养报告书。</w:t>
            </w:r>
          </w:p>
        </w:tc>
      </w:tr>
    </w:tbl>
    <w:p w14:paraId="5F7CEAC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1C0E05FF">
      <w:pPr>
        <w:spacing w:after="12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附件1：</w:t>
      </w:r>
    </w:p>
    <w:p w14:paraId="176902E3">
      <w:pPr>
        <w:spacing w:after="120"/>
        <w:jc w:val="center"/>
        <w:rPr>
          <w:rFonts w:hint="default"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rPr>
        <w:t>消化</w:t>
      </w:r>
      <w:r>
        <w:rPr>
          <w:rFonts w:ascii="Times New Roman" w:hAnsi="Times New Roman" w:eastAsia="宋体" w:cs="Times New Roman"/>
          <w:b/>
          <w:bCs/>
          <w:sz w:val="28"/>
          <w:szCs w:val="28"/>
        </w:rPr>
        <w:t>内科</w:t>
      </w:r>
      <w:r>
        <w:rPr>
          <w:rFonts w:hint="eastAsia" w:ascii="Times New Roman" w:hAnsi="Times New Roman" w:eastAsia="宋体" w:cs="Times New Roman"/>
          <w:b/>
          <w:bCs/>
          <w:sz w:val="28"/>
          <w:szCs w:val="28"/>
          <w:lang w:eastAsia="zh-CN"/>
        </w:rPr>
        <w:t>奥林巴斯内镜</w:t>
      </w:r>
      <w:r>
        <w:rPr>
          <w:rFonts w:hint="eastAsia" w:ascii="Times New Roman" w:hAnsi="Times New Roman" w:eastAsia="宋体" w:cs="Times New Roman"/>
          <w:b/>
          <w:bCs/>
          <w:sz w:val="28"/>
          <w:szCs w:val="28"/>
          <w:lang w:val="en-US" w:eastAsia="zh-CN"/>
        </w:rPr>
        <w:t>维保设备</w:t>
      </w:r>
      <w:r>
        <w:rPr>
          <w:rFonts w:hint="eastAsia" w:cs="Times New Roman"/>
          <w:b/>
          <w:bCs/>
          <w:sz w:val="28"/>
          <w:szCs w:val="28"/>
          <w:lang w:val="en-US" w:eastAsia="zh-CN"/>
        </w:rPr>
        <w:t>明细</w:t>
      </w:r>
    </w:p>
    <w:tbl>
      <w:tblPr>
        <w:tblStyle w:val="7"/>
        <w:tblpPr w:leftFromText="180" w:rightFromText="180" w:vertAnchor="text" w:horzAnchor="page" w:tblpX="1851" w:tblpY="46"/>
        <w:tblOverlap w:val="never"/>
        <w:tblW w:w="8422" w:type="dxa"/>
        <w:tblInd w:w="0" w:type="dxa"/>
        <w:tblLayout w:type="fixed"/>
        <w:tblCellMar>
          <w:top w:w="0" w:type="dxa"/>
          <w:left w:w="108" w:type="dxa"/>
          <w:bottom w:w="0" w:type="dxa"/>
          <w:right w:w="108" w:type="dxa"/>
        </w:tblCellMar>
      </w:tblPr>
      <w:tblGrid>
        <w:gridCol w:w="822"/>
        <w:gridCol w:w="1640"/>
        <w:gridCol w:w="2060"/>
        <w:gridCol w:w="1570"/>
        <w:gridCol w:w="1120"/>
        <w:gridCol w:w="1210"/>
      </w:tblGrid>
      <w:tr w14:paraId="03680BD9">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2F922737">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640" w:type="dxa"/>
            <w:tcBorders>
              <w:top w:val="single" w:color="auto" w:sz="4" w:space="0"/>
              <w:left w:val="single" w:color="auto" w:sz="4" w:space="0"/>
              <w:bottom w:val="single" w:color="auto" w:sz="4" w:space="0"/>
              <w:right w:val="single" w:color="auto" w:sz="4" w:space="0"/>
            </w:tcBorders>
            <w:noWrap/>
            <w:vAlign w:val="center"/>
          </w:tcPr>
          <w:p w14:paraId="0DD31C76">
            <w:pPr>
              <w:jc w:val="center"/>
              <w:rPr>
                <w:rFonts w:hint="eastAsia" w:ascii="宋体" w:hAnsi="宋体" w:eastAsia="宋体" w:cs="宋体"/>
                <w:b/>
                <w:bCs/>
                <w:sz w:val="21"/>
                <w:szCs w:val="21"/>
              </w:rPr>
            </w:pPr>
            <w:r>
              <w:rPr>
                <w:rFonts w:hint="eastAsia" w:ascii="宋体" w:hAnsi="宋体" w:eastAsia="宋体" w:cs="宋体"/>
                <w:b/>
                <w:bCs/>
                <w:sz w:val="21"/>
                <w:szCs w:val="21"/>
              </w:rPr>
              <w:t>型号</w:t>
            </w:r>
          </w:p>
        </w:tc>
        <w:tc>
          <w:tcPr>
            <w:tcW w:w="2060" w:type="dxa"/>
            <w:tcBorders>
              <w:top w:val="single" w:color="auto" w:sz="4" w:space="0"/>
              <w:left w:val="single" w:color="auto" w:sz="4" w:space="0"/>
              <w:bottom w:val="single" w:color="auto" w:sz="4" w:space="0"/>
              <w:right w:val="single" w:color="auto" w:sz="4" w:space="0"/>
            </w:tcBorders>
            <w:noWrap/>
            <w:vAlign w:val="center"/>
          </w:tcPr>
          <w:p w14:paraId="01899189">
            <w:pPr>
              <w:jc w:val="center"/>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1570" w:type="dxa"/>
            <w:tcBorders>
              <w:top w:val="single" w:color="auto" w:sz="4" w:space="0"/>
              <w:left w:val="single" w:color="auto" w:sz="4" w:space="0"/>
              <w:bottom w:val="single" w:color="auto" w:sz="4" w:space="0"/>
              <w:right w:val="single" w:color="auto" w:sz="4" w:space="0"/>
            </w:tcBorders>
            <w:noWrap/>
            <w:vAlign w:val="center"/>
          </w:tcPr>
          <w:p w14:paraId="49970064">
            <w:pPr>
              <w:jc w:val="center"/>
              <w:rPr>
                <w:rFonts w:hint="eastAsia" w:ascii="宋体" w:hAnsi="宋体" w:eastAsia="宋体" w:cs="宋体"/>
                <w:b/>
                <w:bCs/>
                <w:sz w:val="21"/>
                <w:szCs w:val="21"/>
              </w:rPr>
            </w:pPr>
            <w:r>
              <w:rPr>
                <w:rFonts w:hint="eastAsia" w:ascii="宋体" w:hAnsi="宋体" w:eastAsia="宋体" w:cs="宋体"/>
                <w:b/>
                <w:bCs/>
                <w:sz w:val="21"/>
                <w:szCs w:val="21"/>
              </w:rPr>
              <w:t>机身号</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91583">
            <w:pPr>
              <w:widowControl/>
              <w:spacing w:line="360" w:lineRule="auto"/>
              <w:jc w:val="center"/>
              <w:rPr>
                <w:rFonts w:hint="eastAsia" w:ascii="宋体" w:hAnsi="宋体" w:eastAsia="宋体" w:cs="Times New Roman"/>
                <w:b/>
                <w:bCs/>
                <w:kern w:val="2"/>
                <w:sz w:val="21"/>
                <w:szCs w:val="24"/>
                <w:vertAlign w:val="baseline"/>
                <w:lang w:val="en-US" w:eastAsia="zh-CN" w:bidi="ar-SA"/>
              </w:rPr>
            </w:pPr>
            <w:r>
              <w:rPr>
                <w:rFonts w:hint="eastAsia" w:ascii="宋体" w:hAnsi="宋体" w:eastAsia="宋体" w:cs="宋体"/>
                <w:b/>
                <w:bCs/>
                <w:sz w:val="20"/>
                <w:szCs w:val="18"/>
                <w:lang w:val="en-US" w:eastAsia="zh-CN"/>
              </w:rPr>
              <w:t>数量</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49352">
            <w:pPr>
              <w:pStyle w:val="12"/>
              <w:numPr>
                <w:ilvl w:val="0"/>
                <w:numId w:val="0"/>
              </w:numPr>
              <w:adjustRightInd/>
              <w:spacing w:line="360" w:lineRule="auto"/>
              <w:ind w:left="0" w:leftChars="0" w:firstLine="0" w:firstLineChars="0"/>
              <w:jc w:val="center"/>
              <w:rPr>
                <w:rFonts w:hint="eastAsia" w:ascii="宋体" w:hAnsi="宋体" w:eastAsia="宋体" w:cs="Times New Roman"/>
                <w:kern w:val="0"/>
                <w:sz w:val="21"/>
                <w:szCs w:val="20"/>
                <w:vertAlign w:val="baseline"/>
                <w:lang w:val="en-US" w:eastAsia="zh-CN" w:bidi="ar-SA"/>
              </w:rPr>
            </w:pPr>
            <w:r>
              <w:rPr>
                <w:rFonts w:hint="eastAsia" w:ascii="宋体" w:hAnsi="宋体" w:eastAsia="宋体"/>
                <w:b/>
                <w:bCs/>
                <w:vertAlign w:val="baseline"/>
                <w:lang w:val="en-US" w:eastAsia="zh-CN"/>
              </w:rPr>
              <w:t>维保要求</w:t>
            </w:r>
          </w:p>
        </w:tc>
      </w:tr>
      <w:tr w14:paraId="495301BA">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49FCA2B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40" w:type="dxa"/>
            <w:tcBorders>
              <w:top w:val="single" w:color="auto" w:sz="4" w:space="0"/>
              <w:left w:val="single" w:color="auto" w:sz="4" w:space="0"/>
              <w:bottom w:val="single" w:color="auto" w:sz="4" w:space="0"/>
              <w:right w:val="single" w:color="auto" w:sz="4" w:space="0"/>
            </w:tcBorders>
            <w:noWrap/>
            <w:vAlign w:val="center"/>
          </w:tcPr>
          <w:p w14:paraId="4B98F27B">
            <w:pPr>
              <w:jc w:val="center"/>
              <w:rPr>
                <w:rFonts w:hint="eastAsia" w:ascii="宋体" w:hAnsi="宋体" w:eastAsia="宋体" w:cs="宋体"/>
                <w:sz w:val="21"/>
                <w:szCs w:val="21"/>
              </w:rPr>
            </w:pPr>
            <w:r>
              <w:rPr>
                <w:rFonts w:hint="eastAsia" w:ascii="宋体" w:hAnsi="宋体" w:eastAsia="宋体" w:cs="宋体"/>
                <w:sz w:val="21"/>
                <w:szCs w:val="21"/>
              </w:rPr>
              <w:t>GIF-H290</w:t>
            </w:r>
          </w:p>
        </w:tc>
        <w:tc>
          <w:tcPr>
            <w:tcW w:w="2060" w:type="dxa"/>
            <w:tcBorders>
              <w:top w:val="single" w:color="auto" w:sz="4" w:space="0"/>
              <w:left w:val="single" w:color="auto" w:sz="4" w:space="0"/>
              <w:bottom w:val="single" w:color="auto" w:sz="4" w:space="0"/>
              <w:right w:val="single" w:color="auto" w:sz="4" w:space="0"/>
            </w:tcBorders>
            <w:noWrap/>
            <w:vAlign w:val="center"/>
          </w:tcPr>
          <w:p w14:paraId="7BFE2526">
            <w:pPr>
              <w:jc w:val="center"/>
              <w:rPr>
                <w:rFonts w:hint="eastAsia" w:ascii="宋体" w:hAnsi="宋体" w:eastAsia="宋体" w:cs="宋体"/>
                <w:sz w:val="21"/>
                <w:szCs w:val="21"/>
              </w:rPr>
            </w:pPr>
            <w:r>
              <w:rPr>
                <w:rFonts w:hint="eastAsia" w:ascii="宋体" w:hAnsi="宋体" w:eastAsia="宋体" w:cs="宋体"/>
                <w:sz w:val="21"/>
                <w:szCs w:val="21"/>
              </w:rPr>
              <w:t>电子胃镜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16C04E7C">
            <w:pPr>
              <w:jc w:val="center"/>
              <w:rPr>
                <w:rFonts w:hint="eastAsia" w:ascii="宋体" w:hAnsi="宋体" w:eastAsia="宋体" w:cs="宋体"/>
                <w:sz w:val="21"/>
                <w:szCs w:val="21"/>
              </w:rPr>
            </w:pPr>
            <w:r>
              <w:rPr>
                <w:rFonts w:hint="eastAsia" w:ascii="宋体" w:hAnsi="宋体" w:eastAsia="宋体" w:cs="宋体"/>
                <w:sz w:val="21"/>
                <w:szCs w:val="21"/>
              </w:rPr>
              <w:t>2848923</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6441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7B83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79AD851E">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30FA5D6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640" w:type="dxa"/>
            <w:tcBorders>
              <w:top w:val="single" w:color="auto" w:sz="4" w:space="0"/>
              <w:left w:val="single" w:color="auto" w:sz="4" w:space="0"/>
              <w:bottom w:val="single" w:color="auto" w:sz="4" w:space="0"/>
              <w:right w:val="single" w:color="auto" w:sz="4" w:space="0"/>
            </w:tcBorders>
            <w:noWrap/>
            <w:vAlign w:val="center"/>
          </w:tcPr>
          <w:p w14:paraId="67535B75">
            <w:pPr>
              <w:jc w:val="center"/>
              <w:rPr>
                <w:rFonts w:hint="eastAsia" w:ascii="宋体" w:hAnsi="宋体" w:eastAsia="宋体" w:cs="宋体"/>
                <w:sz w:val="21"/>
                <w:szCs w:val="21"/>
              </w:rPr>
            </w:pPr>
            <w:r>
              <w:rPr>
                <w:rFonts w:hint="eastAsia" w:ascii="宋体" w:hAnsi="宋体" w:eastAsia="宋体" w:cs="宋体"/>
                <w:sz w:val="21"/>
                <w:szCs w:val="21"/>
              </w:rPr>
              <w:t>GIF-HQ290</w:t>
            </w:r>
          </w:p>
        </w:tc>
        <w:tc>
          <w:tcPr>
            <w:tcW w:w="2060" w:type="dxa"/>
            <w:tcBorders>
              <w:top w:val="single" w:color="auto" w:sz="4" w:space="0"/>
              <w:left w:val="single" w:color="auto" w:sz="4" w:space="0"/>
              <w:bottom w:val="single" w:color="auto" w:sz="4" w:space="0"/>
              <w:right w:val="single" w:color="auto" w:sz="4" w:space="0"/>
            </w:tcBorders>
            <w:noWrap/>
            <w:vAlign w:val="center"/>
          </w:tcPr>
          <w:p w14:paraId="621AA9C6">
            <w:pPr>
              <w:jc w:val="center"/>
              <w:rPr>
                <w:rFonts w:hint="eastAsia" w:ascii="宋体" w:hAnsi="宋体" w:eastAsia="宋体" w:cs="宋体"/>
                <w:sz w:val="21"/>
                <w:szCs w:val="21"/>
              </w:rPr>
            </w:pPr>
            <w:r>
              <w:rPr>
                <w:rFonts w:hint="eastAsia" w:ascii="宋体" w:hAnsi="宋体" w:eastAsia="宋体" w:cs="宋体"/>
                <w:sz w:val="21"/>
                <w:szCs w:val="21"/>
              </w:rPr>
              <w:t>电子胃镜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0BF19B26">
            <w:pPr>
              <w:jc w:val="center"/>
              <w:rPr>
                <w:rFonts w:hint="eastAsia" w:ascii="宋体" w:hAnsi="宋体" w:eastAsia="宋体" w:cs="宋体"/>
                <w:sz w:val="21"/>
                <w:szCs w:val="21"/>
              </w:rPr>
            </w:pPr>
            <w:r>
              <w:rPr>
                <w:rFonts w:hint="eastAsia" w:ascii="宋体" w:hAnsi="宋体" w:eastAsia="宋体" w:cs="宋体"/>
                <w:sz w:val="21"/>
                <w:szCs w:val="21"/>
              </w:rPr>
              <w:t>2857836</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B288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390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370D66BB">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4DEDEAF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640" w:type="dxa"/>
            <w:tcBorders>
              <w:top w:val="single" w:color="auto" w:sz="4" w:space="0"/>
              <w:left w:val="single" w:color="auto" w:sz="4" w:space="0"/>
              <w:bottom w:val="single" w:color="auto" w:sz="4" w:space="0"/>
              <w:right w:val="single" w:color="auto" w:sz="4" w:space="0"/>
            </w:tcBorders>
            <w:noWrap/>
            <w:vAlign w:val="center"/>
          </w:tcPr>
          <w:p w14:paraId="5F13C6D5">
            <w:pPr>
              <w:jc w:val="center"/>
              <w:rPr>
                <w:rFonts w:hint="eastAsia" w:ascii="宋体" w:hAnsi="宋体" w:eastAsia="宋体" w:cs="宋体"/>
                <w:sz w:val="21"/>
                <w:szCs w:val="21"/>
              </w:rPr>
            </w:pPr>
            <w:r>
              <w:rPr>
                <w:rFonts w:hint="eastAsia" w:ascii="宋体" w:hAnsi="宋体" w:eastAsia="宋体" w:cs="宋体"/>
                <w:sz w:val="21"/>
                <w:szCs w:val="21"/>
              </w:rPr>
              <w:t>GIF-H260Z</w:t>
            </w:r>
          </w:p>
        </w:tc>
        <w:tc>
          <w:tcPr>
            <w:tcW w:w="2060" w:type="dxa"/>
            <w:tcBorders>
              <w:top w:val="single" w:color="auto" w:sz="4" w:space="0"/>
              <w:left w:val="single" w:color="auto" w:sz="4" w:space="0"/>
              <w:bottom w:val="single" w:color="auto" w:sz="4" w:space="0"/>
              <w:right w:val="single" w:color="auto" w:sz="4" w:space="0"/>
            </w:tcBorders>
            <w:noWrap/>
            <w:vAlign w:val="center"/>
          </w:tcPr>
          <w:p w14:paraId="734B2420">
            <w:pPr>
              <w:jc w:val="center"/>
              <w:rPr>
                <w:rFonts w:hint="eastAsia" w:ascii="宋体" w:hAnsi="宋体" w:eastAsia="宋体" w:cs="宋体"/>
                <w:sz w:val="21"/>
                <w:szCs w:val="21"/>
              </w:rPr>
            </w:pPr>
            <w:r>
              <w:rPr>
                <w:rFonts w:hint="eastAsia" w:ascii="宋体" w:hAnsi="宋体" w:eastAsia="宋体" w:cs="宋体"/>
                <w:sz w:val="21"/>
                <w:szCs w:val="21"/>
              </w:rPr>
              <w:t>电子胃镜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12AFE680">
            <w:pPr>
              <w:jc w:val="center"/>
              <w:rPr>
                <w:rFonts w:hint="eastAsia" w:ascii="宋体" w:hAnsi="宋体" w:eastAsia="宋体" w:cs="宋体"/>
                <w:sz w:val="21"/>
                <w:szCs w:val="21"/>
              </w:rPr>
            </w:pPr>
            <w:r>
              <w:rPr>
                <w:rFonts w:hint="eastAsia" w:ascii="宋体" w:hAnsi="宋体" w:eastAsia="宋体" w:cs="宋体"/>
                <w:sz w:val="21"/>
                <w:szCs w:val="21"/>
              </w:rPr>
              <w:t>2424171</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F56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E787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690E9801">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20A04BB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640" w:type="dxa"/>
            <w:tcBorders>
              <w:top w:val="single" w:color="auto" w:sz="4" w:space="0"/>
              <w:left w:val="single" w:color="auto" w:sz="4" w:space="0"/>
              <w:bottom w:val="single" w:color="auto" w:sz="4" w:space="0"/>
              <w:right w:val="single" w:color="auto" w:sz="4" w:space="0"/>
            </w:tcBorders>
            <w:noWrap/>
            <w:vAlign w:val="center"/>
          </w:tcPr>
          <w:p w14:paraId="39630DA7">
            <w:pPr>
              <w:jc w:val="center"/>
              <w:rPr>
                <w:rFonts w:hint="eastAsia" w:ascii="宋体" w:hAnsi="宋体" w:eastAsia="宋体" w:cs="宋体"/>
                <w:sz w:val="21"/>
                <w:szCs w:val="21"/>
              </w:rPr>
            </w:pPr>
            <w:r>
              <w:rPr>
                <w:rFonts w:hint="eastAsia" w:ascii="宋体" w:hAnsi="宋体" w:eastAsia="宋体" w:cs="宋体"/>
                <w:sz w:val="21"/>
                <w:szCs w:val="21"/>
              </w:rPr>
              <w:t>GIF-Q260J</w:t>
            </w:r>
          </w:p>
        </w:tc>
        <w:tc>
          <w:tcPr>
            <w:tcW w:w="2060" w:type="dxa"/>
            <w:tcBorders>
              <w:top w:val="single" w:color="auto" w:sz="4" w:space="0"/>
              <w:left w:val="single" w:color="auto" w:sz="4" w:space="0"/>
              <w:bottom w:val="single" w:color="auto" w:sz="4" w:space="0"/>
              <w:right w:val="single" w:color="auto" w:sz="4" w:space="0"/>
            </w:tcBorders>
            <w:noWrap/>
            <w:vAlign w:val="center"/>
          </w:tcPr>
          <w:p w14:paraId="22BA3701">
            <w:pPr>
              <w:jc w:val="center"/>
              <w:rPr>
                <w:rFonts w:hint="eastAsia" w:ascii="宋体" w:hAnsi="宋体" w:eastAsia="宋体" w:cs="宋体"/>
                <w:sz w:val="21"/>
                <w:szCs w:val="21"/>
              </w:rPr>
            </w:pPr>
            <w:r>
              <w:rPr>
                <w:rFonts w:hint="eastAsia" w:ascii="宋体" w:hAnsi="宋体" w:eastAsia="宋体" w:cs="宋体"/>
                <w:sz w:val="21"/>
                <w:szCs w:val="21"/>
              </w:rPr>
              <w:t>电子胃镜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420982EE">
            <w:pPr>
              <w:jc w:val="center"/>
              <w:rPr>
                <w:rFonts w:hint="eastAsia" w:ascii="宋体" w:hAnsi="宋体" w:eastAsia="宋体" w:cs="宋体"/>
                <w:sz w:val="21"/>
                <w:szCs w:val="21"/>
              </w:rPr>
            </w:pPr>
            <w:r>
              <w:rPr>
                <w:rFonts w:hint="eastAsia" w:ascii="宋体" w:hAnsi="宋体" w:eastAsia="宋体" w:cs="宋体"/>
                <w:sz w:val="21"/>
                <w:szCs w:val="21"/>
              </w:rPr>
              <w:t>2403921</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C3A5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1C9E5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61CCFAD9">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7C0F41F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640" w:type="dxa"/>
            <w:tcBorders>
              <w:top w:val="single" w:color="auto" w:sz="4" w:space="0"/>
              <w:left w:val="single" w:color="auto" w:sz="4" w:space="0"/>
              <w:bottom w:val="single" w:color="auto" w:sz="4" w:space="0"/>
              <w:right w:val="single" w:color="auto" w:sz="4" w:space="0"/>
            </w:tcBorders>
            <w:noWrap/>
            <w:vAlign w:val="center"/>
          </w:tcPr>
          <w:p w14:paraId="1FDA4865">
            <w:pPr>
              <w:jc w:val="center"/>
              <w:rPr>
                <w:rFonts w:hint="eastAsia" w:ascii="宋体" w:hAnsi="宋体" w:eastAsia="宋体" w:cs="宋体"/>
                <w:sz w:val="21"/>
                <w:szCs w:val="21"/>
              </w:rPr>
            </w:pPr>
            <w:r>
              <w:rPr>
                <w:rFonts w:hint="eastAsia" w:ascii="宋体" w:hAnsi="宋体" w:eastAsia="宋体" w:cs="宋体"/>
                <w:sz w:val="21"/>
                <w:szCs w:val="21"/>
              </w:rPr>
              <w:t>GIF-Q260J</w:t>
            </w:r>
          </w:p>
        </w:tc>
        <w:tc>
          <w:tcPr>
            <w:tcW w:w="2060" w:type="dxa"/>
            <w:tcBorders>
              <w:top w:val="single" w:color="auto" w:sz="4" w:space="0"/>
              <w:left w:val="single" w:color="auto" w:sz="4" w:space="0"/>
              <w:bottom w:val="single" w:color="auto" w:sz="4" w:space="0"/>
              <w:right w:val="single" w:color="auto" w:sz="4" w:space="0"/>
            </w:tcBorders>
            <w:noWrap/>
            <w:vAlign w:val="center"/>
          </w:tcPr>
          <w:p w14:paraId="2B2D9D19">
            <w:pPr>
              <w:jc w:val="center"/>
              <w:rPr>
                <w:rFonts w:hint="eastAsia" w:ascii="宋体" w:hAnsi="宋体" w:eastAsia="宋体" w:cs="宋体"/>
                <w:sz w:val="21"/>
                <w:szCs w:val="21"/>
              </w:rPr>
            </w:pPr>
            <w:r>
              <w:rPr>
                <w:rFonts w:hint="eastAsia" w:ascii="宋体" w:hAnsi="宋体" w:eastAsia="宋体" w:cs="宋体"/>
                <w:sz w:val="21"/>
                <w:szCs w:val="21"/>
              </w:rPr>
              <w:t>电子胃镜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0E638C23">
            <w:pPr>
              <w:jc w:val="center"/>
              <w:rPr>
                <w:rFonts w:hint="eastAsia" w:ascii="宋体" w:hAnsi="宋体" w:eastAsia="宋体" w:cs="宋体"/>
                <w:sz w:val="21"/>
                <w:szCs w:val="21"/>
              </w:rPr>
            </w:pPr>
            <w:r>
              <w:rPr>
                <w:rFonts w:hint="eastAsia" w:ascii="宋体" w:hAnsi="宋体" w:eastAsia="宋体" w:cs="宋体"/>
                <w:sz w:val="21"/>
                <w:szCs w:val="21"/>
              </w:rPr>
              <w:t>2403919</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E7C9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F5EC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1D32E722">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2CCF11C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640" w:type="dxa"/>
            <w:tcBorders>
              <w:top w:val="single" w:color="auto" w:sz="4" w:space="0"/>
              <w:left w:val="single" w:color="auto" w:sz="4" w:space="0"/>
              <w:bottom w:val="single" w:color="auto" w:sz="4" w:space="0"/>
              <w:right w:val="single" w:color="auto" w:sz="4" w:space="0"/>
            </w:tcBorders>
            <w:noWrap/>
            <w:vAlign w:val="center"/>
          </w:tcPr>
          <w:p w14:paraId="14DF1BFA">
            <w:pPr>
              <w:jc w:val="center"/>
              <w:rPr>
                <w:rFonts w:hint="eastAsia" w:ascii="宋体" w:hAnsi="宋体" w:eastAsia="宋体" w:cs="宋体"/>
                <w:sz w:val="21"/>
                <w:szCs w:val="21"/>
              </w:rPr>
            </w:pPr>
            <w:r>
              <w:rPr>
                <w:rFonts w:hint="eastAsia" w:ascii="宋体" w:hAnsi="宋体" w:eastAsia="宋体" w:cs="宋体"/>
                <w:sz w:val="21"/>
                <w:szCs w:val="21"/>
              </w:rPr>
              <w:t>GIF-H260</w:t>
            </w:r>
          </w:p>
        </w:tc>
        <w:tc>
          <w:tcPr>
            <w:tcW w:w="2060" w:type="dxa"/>
            <w:tcBorders>
              <w:top w:val="single" w:color="auto" w:sz="4" w:space="0"/>
              <w:left w:val="single" w:color="auto" w:sz="4" w:space="0"/>
              <w:bottom w:val="single" w:color="auto" w:sz="4" w:space="0"/>
              <w:right w:val="single" w:color="auto" w:sz="4" w:space="0"/>
            </w:tcBorders>
            <w:noWrap/>
            <w:vAlign w:val="center"/>
          </w:tcPr>
          <w:p w14:paraId="6D10A743">
            <w:pPr>
              <w:jc w:val="center"/>
              <w:rPr>
                <w:rFonts w:hint="eastAsia" w:ascii="宋体" w:hAnsi="宋体" w:eastAsia="宋体" w:cs="宋体"/>
                <w:sz w:val="21"/>
                <w:szCs w:val="21"/>
              </w:rPr>
            </w:pPr>
            <w:r>
              <w:rPr>
                <w:rFonts w:hint="eastAsia" w:ascii="宋体" w:hAnsi="宋体" w:eastAsia="宋体" w:cs="宋体"/>
                <w:sz w:val="21"/>
                <w:szCs w:val="21"/>
              </w:rPr>
              <w:t>电子胃镜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0613720B">
            <w:pPr>
              <w:jc w:val="center"/>
              <w:rPr>
                <w:rFonts w:hint="eastAsia" w:ascii="宋体" w:hAnsi="宋体" w:eastAsia="宋体" w:cs="宋体"/>
                <w:sz w:val="21"/>
                <w:szCs w:val="21"/>
              </w:rPr>
            </w:pPr>
            <w:r>
              <w:rPr>
                <w:rFonts w:hint="eastAsia" w:ascii="宋体" w:hAnsi="宋体" w:eastAsia="宋体" w:cs="宋体"/>
                <w:sz w:val="21"/>
                <w:szCs w:val="21"/>
              </w:rPr>
              <w:t>2446485</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4563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11A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79C4FB29">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1F895EB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640" w:type="dxa"/>
            <w:tcBorders>
              <w:top w:val="single" w:color="auto" w:sz="4" w:space="0"/>
              <w:left w:val="single" w:color="auto" w:sz="4" w:space="0"/>
              <w:bottom w:val="single" w:color="auto" w:sz="4" w:space="0"/>
              <w:right w:val="single" w:color="auto" w:sz="4" w:space="0"/>
            </w:tcBorders>
            <w:noWrap/>
            <w:vAlign w:val="center"/>
          </w:tcPr>
          <w:p w14:paraId="6E2E2548">
            <w:pPr>
              <w:jc w:val="center"/>
              <w:rPr>
                <w:rFonts w:hint="eastAsia" w:ascii="宋体" w:hAnsi="宋体" w:eastAsia="宋体" w:cs="宋体"/>
                <w:sz w:val="21"/>
                <w:szCs w:val="21"/>
              </w:rPr>
            </w:pPr>
            <w:r>
              <w:rPr>
                <w:rFonts w:hint="eastAsia" w:ascii="宋体" w:hAnsi="宋体" w:eastAsia="宋体" w:cs="宋体"/>
                <w:sz w:val="21"/>
                <w:szCs w:val="21"/>
              </w:rPr>
              <w:t>GIF-H260</w:t>
            </w:r>
          </w:p>
        </w:tc>
        <w:tc>
          <w:tcPr>
            <w:tcW w:w="2060" w:type="dxa"/>
            <w:tcBorders>
              <w:top w:val="single" w:color="auto" w:sz="4" w:space="0"/>
              <w:left w:val="single" w:color="auto" w:sz="4" w:space="0"/>
              <w:bottom w:val="single" w:color="auto" w:sz="4" w:space="0"/>
              <w:right w:val="single" w:color="auto" w:sz="4" w:space="0"/>
            </w:tcBorders>
            <w:noWrap/>
            <w:vAlign w:val="center"/>
          </w:tcPr>
          <w:p w14:paraId="66034DC7">
            <w:pPr>
              <w:jc w:val="center"/>
              <w:rPr>
                <w:rFonts w:hint="eastAsia" w:ascii="宋体" w:hAnsi="宋体" w:eastAsia="宋体" w:cs="宋体"/>
                <w:sz w:val="21"/>
                <w:szCs w:val="21"/>
              </w:rPr>
            </w:pPr>
            <w:r>
              <w:rPr>
                <w:rFonts w:hint="eastAsia" w:ascii="宋体" w:hAnsi="宋体" w:eastAsia="宋体" w:cs="宋体"/>
                <w:sz w:val="21"/>
                <w:szCs w:val="21"/>
              </w:rPr>
              <w:t>电子胃镜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16606CCE">
            <w:pPr>
              <w:jc w:val="center"/>
              <w:rPr>
                <w:rFonts w:hint="eastAsia" w:ascii="宋体" w:hAnsi="宋体" w:eastAsia="宋体" w:cs="宋体"/>
                <w:sz w:val="21"/>
                <w:szCs w:val="21"/>
              </w:rPr>
            </w:pPr>
            <w:r>
              <w:rPr>
                <w:rFonts w:hint="eastAsia" w:ascii="宋体" w:hAnsi="宋体" w:eastAsia="宋体" w:cs="宋体"/>
                <w:sz w:val="21"/>
                <w:szCs w:val="21"/>
              </w:rPr>
              <w:t>2446501</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39A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AEF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1051A7A6">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400939B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640" w:type="dxa"/>
            <w:tcBorders>
              <w:top w:val="single" w:color="auto" w:sz="4" w:space="0"/>
              <w:left w:val="single" w:color="auto" w:sz="4" w:space="0"/>
              <w:bottom w:val="single" w:color="auto" w:sz="4" w:space="0"/>
              <w:right w:val="single" w:color="auto" w:sz="4" w:space="0"/>
            </w:tcBorders>
            <w:noWrap/>
            <w:vAlign w:val="center"/>
          </w:tcPr>
          <w:p w14:paraId="728BFD98">
            <w:pPr>
              <w:jc w:val="center"/>
              <w:rPr>
                <w:rFonts w:hint="eastAsia" w:ascii="宋体" w:hAnsi="宋体" w:eastAsia="宋体" w:cs="宋体"/>
                <w:sz w:val="21"/>
                <w:szCs w:val="21"/>
              </w:rPr>
            </w:pPr>
            <w:r>
              <w:rPr>
                <w:rFonts w:hint="eastAsia" w:ascii="宋体" w:hAnsi="宋体" w:eastAsia="宋体" w:cs="宋体"/>
                <w:sz w:val="21"/>
                <w:szCs w:val="21"/>
              </w:rPr>
              <w:t>TJF-260V</w:t>
            </w:r>
          </w:p>
        </w:tc>
        <w:tc>
          <w:tcPr>
            <w:tcW w:w="2060" w:type="dxa"/>
            <w:tcBorders>
              <w:top w:val="single" w:color="auto" w:sz="4" w:space="0"/>
              <w:left w:val="single" w:color="auto" w:sz="4" w:space="0"/>
              <w:bottom w:val="single" w:color="auto" w:sz="4" w:space="0"/>
              <w:right w:val="single" w:color="auto" w:sz="4" w:space="0"/>
            </w:tcBorders>
            <w:noWrap/>
            <w:vAlign w:val="center"/>
          </w:tcPr>
          <w:p w14:paraId="4740D9E0">
            <w:pPr>
              <w:jc w:val="center"/>
              <w:rPr>
                <w:rFonts w:hint="eastAsia" w:ascii="宋体" w:hAnsi="宋体" w:eastAsia="宋体" w:cs="宋体"/>
                <w:sz w:val="21"/>
                <w:szCs w:val="21"/>
              </w:rPr>
            </w:pPr>
            <w:r>
              <w:rPr>
                <w:rFonts w:hint="eastAsia" w:ascii="宋体" w:hAnsi="宋体" w:eastAsia="宋体" w:cs="宋体"/>
                <w:sz w:val="21"/>
                <w:szCs w:val="21"/>
              </w:rPr>
              <w:t>电子十二指肠镜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09A95C42">
            <w:pPr>
              <w:jc w:val="center"/>
              <w:rPr>
                <w:rFonts w:hint="eastAsia" w:ascii="宋体" w:hAnsi="宋体" w:eastAsia="宋体" w:cs="宋体"/>
                <w:sz w:val="21"/>
                <w:szCs w:val="21"/>
              </w:rPr>
            </w:pPr>
            <w:r>
              <w:rPr>
                <w:rFonts w:hint="eastAsia" w:ascii="宋体" w:hAnsi="宋体" w:eastAsia="宋体" w:cs="宋体"/>
                <w:sz w:val="21"/>
                <w:szCs w:val="21"/>
              </w:rPr>
              <w:t>2402603</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3755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76DA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5FA81C69">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65FEA70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640" w:type="dxa"/>
            <w:tcBorders>
              <w:top w:val="single" w:color="auto" w:sz="4" w:space="0"/>
              <w:left w:val="single" w:color="auto" w:sz="4" w:space="0"/>
              <w:bottom w:val="single" w:color="auto" w:sz="4" w:space="0"/>
              <w:right w:val="single" w:color="auto" w:sz="4" w:space="0"/>
            </w:tcBorders>
            <w:noWrap/>
            <w:vAlign w:val="center"/>
          </w:tcPr>
          <w:p w14:paraId="3D373A2C">
            <w:pPr>
              <w:jc w:val="center"/>
              <w:rPr>
                <w:rFonts w:hint="eastAsia" w:ascii="宋体" w:hAnsi="宋体" w:eastAsia="宋体" w:cs="宋体"/>
                <w:sz w:val="21"/>
                <w:szCs w:val="21"/>
              </w:rPr>
            </w:pPr>
            <w:r>
              <w:rPr>
                <w:rFonts w:hint="eastAsia" w:ascii="宋体" w:hAnsi="宋体" w:eastAsia="宋体" w:cs="宋体"/>
                <w:sz w:val="21"/>
                <w:szCs w:val="21"/>
              </w:rPr>
              <w:t>GF-UCT260</w:t>
            </w:r>
          </w:p>
        </w:tc>
        <w:tc>
          <w:tcPr>
            <w:tcW w:w="2060" w:type="dxa"/>
            <w:tcBorders>
              <w:top w:val="single" w:color="auto" w:sz="4" w:space="0"/>
              <w:left w:val="single" w:color="auto" w:sz="4" w:space="0"/>
              <w:bottom w:val="single" w:color="auto" w:sz="4" w:space="0"/>
              <w:right w:val="single" w:color="auto" w:sz="4" w:space="0"/>
            </w:tcBorders>
            <w:noWrap/>
            <w:vAlign w:val="center"/>
          </w:tcPr>
          <w:p w14:paraId="36F10AC9">
            <w:pPr>
              <w:jc w:val="center"/>
              <w:rPr>
                <w:rFonts w:hint="eastAsia" w:ascii="宋体" w:hAnsi="宋体" w:eastAsia="宋体" w:cs="宋体"/>
                <w:sz w:val="21"/>
                <w:szCs w:val="21"/>
              </w:rPr>
            </w:pPr>
            <w:r>
              <w:rPr>
                <w:rFonts w:hint="eastAsia" w:ascii="宋体" w:hAnsi="宋体" w:eastAsia="宋体" w:cs="宋体"/>
                <w:sz w:val="21"/>
                <w:szCs w:val="21"/>
              </w:rPr>
              <w:t>超声电子上消化道内窥镜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40C256B1">
            <w:pPr>
              <w:jc w:val="center"/>
              <w:rPr>
                <w:rFonts w:hint="eastAsia" w:ascii="宋体" w:hAnsi="宋体" w:eastAsia="宋体" w:cs="宋体"/>
                <w:sz w:val="21"/>
                <w:szCs w:val="21"/>
              </w:rPr>
            </w:pPr>
            <w:r>
              <w:rPr>
                <w:rFonts w:hint="eastAsia" w:ascii="宋体" w:hAnsi="宋体" w:eastAsia="宋体" w:cs="宋体"/>
                <w:sz w:val="21"/>
                <w:szCs w:val="21"/>
              </w:rPr>
              <w:t>7820724</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5935A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F9B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09F10EAD">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7A91889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640" w:type="dxa"/>
            <w:tcBorders>
              <w:top w:val="single" w:color="auto" w:sz="4" w:space="0"/>
              <w:left w:val="single" w:color="auto" w:sz="4" w:space="0"/>
              <w:bottom w:val="single" w:color="auto" w:sz="4" w:space="0"/>
              <w:right w:val="single" w:color="auto" w:sz="4" w:space="0"/>
            </w:tcBorders>
            <w:noWrap/>
            <w:vAlign w:val="center"/>
          </w:tcPr>
          <w:p w14:paraId="1F4C7E43">
            <w:pPr>
              <w:jc w:val="center"/>
              <w:rPr>
                <w:rFonts w:hint="eastAsia" w:ascii="宋体" w:hAnsi="宋体" w:eastAsia="宋体" w:cs="宋体"/>
                <w:sz w:val="21"/>
                <w:szCs w:val="21"/>
              </w:rPr>
            </w:pPr>
            <w:r>
              <w:rPr>
                <w:rFonts w:hint="eastAsia" w:ascii="宋体" w:hAnsi="宋体" w:eastAsia="宋体" w:cs="宋体"/>
                <w:sz w:val="21"/>
                <w:szCs w:val="21"/>
              </w:rPr>
              <w:t>CF-H290I</w:t>
            </w:r>
          </w:p>
        </w:tc>
        <w:tc>
          <w:tcPr>
            <w:tcW w:w="2060" w:type="dxa"/>
            <w:tcBorders>
              <w:top w:val="single" w:color="auto" w:sz="4" w:space="0"/>
              <w:left w:val="single" w:color="auto" w:sz="4" w:space="0"/>
              <w:bottom w:val="single" w:color="auto" w:sz="4" w:space="0"/>
              <w:right w:val="single" w:color="auto" w:sz="4" w:space="0"/>
            </w:tcBorders>
            <w:noWrap/>
            <w:vAlign w:val="center"/>
          </w:tcPr>
          <w:p w14:paraId="783F8E90">
            <w:pPr>
              <w:jc w:val="center"/>
              <w:rPr>
                <w:rFonts w:hint="eastAsia" w:ascii="宋体" w:hAnsi="宋体" w:eastAsia="宋体" w:cs="宋体"/>
                <w:sz w:val="21"/>
                <w:szCs w:val="21"/>
              </w:rPr>
            </w:pPr>
            <w:r>
              <w:rPr>
                <w:rFonts w:hint="eastAsia" w:ascii="宋体" w:hAnsi="宋体" w:eastAsia="宋体" w:cs="宋体"/>
                <w:sz w:val="21"/>
                <w:szCs w:val="21"/>
              </w:rPr>
              <w:t>电子结肠镜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3694E137">
            <w:pPr>
              <w:jc w:val="center"/>
              <w:rPr>
                <w:rFonts w:hint="eastAsia" w:ascii="宋体" w:hAnsi="宋体" w:eastAsia="宋体" w:cs="宋体"/>
                <w:sz w:val="21"/>
                <w:szCs w:val="21"/>
              </w:rPr>
            </w:pPr>
            <w:r>
              <w:rPr>
                <w:rFonts w:hint="eastAsia" w:ascii="宋体" w:hAnsi="宋体" w:eastAsia="宋体" w:cs="宋体"/>
                <w:sz w:val="21"/>
                <w:szCs w:val="21"/>
              </w:rPr>
              <w:t>2843190</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D6D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E82D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03B4645F">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16B5C9A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640" w:type="dxa"/>
            <w:tcBorders>
              <w:top w:val="single" w:color="auto" w:sz="4" w:space="0"/>
              <w:left w:val="single" w:color="auto" w:sz="4" w:space="0"/>
              <w:bottom w:val="single" w:color="auto" w:sz="4" w:space="0"/>
              <w:right w:val="single" w:color="auto" w:sz="4" w:space="0"/>
            </w:tcBorders>
            <w:noWrap/>
            <w:vAlign w:val="center"/>
          </w:tcPr>
          <w:p w14:paraId="3A0F2980">
            <w:pPr>
              <w:jc w:val="center"/>
              <w:rPr>
                <w:rFonts w:hint="eastAsia" w:ascii="宋体" w:hAnsi="宋体" w:eastAsia="宋体" w:cs="宋体"/>
                <w:sz w:val="21"/>
                <w:szCs w:val="21"/>
              </w:rPr>
            </w:pPr>
            <w:r>
              <w:rPr>
                <w:rFonts w:hint="eastAsia" w:ascii="宋体" w:hAnsi="宋体" w:eastAsia="宋体" w:cs="宋体"/>
                <w:sz w:val="21"/>
                <w:szCs w:val="21"/>
              </w:rPr>
              <w:t>CF-HQ290ZI</w:t>
            </w:r>
          </w:p>
        </w:tc>
        <w:tc>
          <w:tcPr>
            <w:tcW w:w="2060" w:type="dxa"/>
            <w:tcBorders>
              <w:top w:val="single" w:color="auto" w:sz="4" w:space="0"/>
              <w:left w:val="single" w:color="auto" w:sz="4" w:space="0"/>
              <w:bottom w:val="single" w:color="auto" w:sz="4" w:space="0"/>
              <w:right w:val="single" w:color="auto" w:sz="4" w:space="0"/>
            </w:tcBorders>
            <w:noWrap/>
            <w:vAlign w:val="center"/>
          </w:tcPr>
          <w:p w14:paraId="458AA4FF">
            <w:pPr>
              <w:jc w:val="center"/>
              <w:rPr>
                <w:rFonts w:hint="eastAsia" w:ascii="宋体" w:hAnsi="宋体" w:eastAsia="宋体" w:cs="宋体"/>
                <w:sz w:val="21"/>
                <w:szCs w:val="21"/>
              </w:rPr>
            </w:pPr>
            <w:r>
              <w:rPr>
                <w:rFonts w:hint="eastAsia" w:ascii="宋体" w:hAnsi="宋体" w:eastAsia="宋体" w:cs="宋体"/>
                <w:sz w:val="21"/>
                <w:szCs w:val="21"/>
              </w:rPr>
              <w:t>电子结肠镜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3446FA7A">
            <w:pPr>
              <w:jc w:val="center"/>
              <w:rPr>
                <w:rFonts w:hint="eastAsia" w:ascii="宋体" w:hAnsi="宋体" w:eastAsia="宋体" w:cs="宋体"/>
                <w:sz w:val="21"/>
                <w:szCs w:val="21"/>
              </w:rPr>
            </w:pPr>
            <w:r>
              <w:rPr>
                <w:rFonts w:hint="eastAsia" w:ascii="宋体" w:hAnsi="宋体" w:eastAsia="宋体" w:cs="宋体"/>
                <w:sz w:val="21"/>
                <w:szCs w:val="21"/>
              </w:rPr>
              <w:t>2821876</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4AD5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F55B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1C10F791">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721C446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640" w:type="dxa"/>
            <w:tcBorders>
              <w:top w:val="single" w:color="auto" w:sz="4" w:space="0"/>
              <w:left w:val="single" w:color="auto" w:sz="4" w:space="0"/>
              <w:bottom w:val="single" w:color="auto" w:sz="4" w:space="0"/>
              <w:right w:val="single" w:color="auto" w:sz="4" w:space="0"/>
            </w:tcBorders>
            <w:noWrap/>
            <w:vAlign w:val="center"/>
          </w:tcPr>
          <w:p w14:paraId="5CBF2E33">
            <w:pPr>
              <w:jc w:val="center"/>
              <w:rPr>
                <w:rFonts w:hint="eastAsia" w:ascii="宋体" w:hAnsi="宋体" w:eastAsia="宋体" w:cs="宋体"/>
                <w:sz w:val="21"/>
                <w:szCs w:val="21"/>
              </w:rPr>
            </w:pPr>
            <w:r>
              <w:rPr>
                <w:rFonts w:hint="eastAsia" w:ascii="宋体" w:hAnsi="宋体" w:eastAsia="宋体" w:cs="宋体"/>
                <w:sz w:val="21"/>
                <w:szCs w:val="21"/>
              </w:rPr>
              <w:t>PCF-Q260AZI</w:t>
            </w:r>
          </w:p>
        </w:tc>
        <w:tc>
          <w:tcPr>
            <w:tcW w:w="2060" w:type="dxa"/>
            <w:tcBorders>
              <w:top w:val="single" w:color="auto" w:sz="4" w:space="0"/>
              <w:left w:val="single" w:color="auto" w:sz="4" w:space="0"/>
              <w:bottom w:val="single" w:color="auto" w:sz="4" w:space="0"/>
              <w:right w:val="single" w:color="auto" w:sz="4" w:space="0"/>
            </w:tcBorders>
            <w:noWrap/>
            <w:vAlign w:val="center"/>
          </w:tcPr>
          <w:p w14:paraId="67C3454F">
            <w:pPr>
              <w:jc w:val="center"/>
              <w:rPr>
                <w:rFonts w:hint="eastAsia" w:ascii="宋体" w:hAnsi="宋体" w:eastAsia="宋体" w:cs="宋体"/>
                <w:sz w:val="21"/>
                <w:szCs w:val="21"/>
              </w:rPr>
            </w:pPr>
            <w:r>
              <w:rPr>
                <w:rFonts w:hint="eastAsia" w:ascii="宋体" w:hAnsi="宋体" w:eastAsia="宋体" w:cs="宋体"/>
                <w:sz w:val="21"/>
                <w:szCs w:val="21"/>
              </w:rPr>
              <w:t>电子结肠镜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352E4259">
            <w:pPr>
              <w:jc w:val="center"/>
              <w:rPr>
                <w:rFonts w:hint="eastAsia" w:ascii="宋体" w:hAnsi="宋体" w:eastAsia="宋体" w:cs="宋体"/>
                <w:sz w:val="21"/>
                <w:szCs w:val="21"/>
              </w:rPr>
            </w:pPr>
            <w:r>
              <w:rPr>
                <w:rFonts w:hint="eastAsia" w:ascii="宋体" w:hAnsi="宋体" w:eastAsia="宋体" w:cs="宋体"/>
                <w:sz w:val="21"/>
                <w:szCs w:val="21"/>
              </w:rPr>
              <w:t>2302269</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A78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1F2EF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7AA147DE">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7A9F71B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640" w:type="dxa"/>
            <w:tcBorders>
              <w:top w:val="single" w:color="auto" w:sz="4" w:space="0"/>
              <w:left w:val="single" w:color="auto" w:sz="4" w:space="0"/>
              <w:bottom w:val="single" w:color="auto" w:sz="4" w:space="0"/>
              <w:right w:val="single" w:color="auto" w:sz="4" w:space="0"/>
            </w:tcBorders>
            <w:noWrap/>
            <w:vAlign w:val="center"/>
          </w:tcPr>
          <w:p w14:paraId="5AC74966">
            <w:pPr>
              <w:jc w:val="center"/>
              <w:rPr>
                <w:rFonts w:hint="eastAsia" w:ascii="宋体" w:hAnsi="宋体" w:eastAsia="宋体" w:cs="宋体"/>
                <w:sz w:val="21"/>
                <w:szCs w:val="21"/>
              </w:rPr>
            </w:pPr>
            <w:r>
              <w:rPr>
                <w:rFonts w:hint="eastAsia" w:ascii="宋体" w:hAnsi="宋体" w:eastAsia="宋体" w:cs="宋体"/>
                <w:sz w:val="21"/>
                <w:szCs w:val="21"/>
              </w:rPr>
              <w:t>PCF-Q260JI</w:t>
            </w:r>
          </w:p>
        </w:tc>
        <w:tc>
          <w:tcPr>
            <w:tcW w:w="2060" w:type="dxa"/>
            <w:tcBorders>
              <w:top w:val="single" w:color="auto" w:sz="4" w:space="0"/>
              <w:left w:val="single" w:color="auto" w:sz="4" w:space="0"/>
              <w:bottom w:val="single" w:color="auto" w:sz="4" w:space="0"/>
              <w:right w:val="single" w:color="auto" w:sz="4" w:space="0"/>
            </w:tcBorders>
            <w:noWrap/>
            <w:vAlign w:val="center"/>
          </w:tcPr>
          <w:p w14:paraId="4CFA8D3A">
            <w:pPr>
              <w:jc w:val="center"/>
              <w:rPr>
                <w:rFonts w:hint="eastAsia" w:ascii="宋体" w:hAnsi="宋体" w:eastAsia="宋体" w:cs="宋体"/>
                <w:sz w:val="21"/>
                <w:szCs w:val="21"/>
              </w:rPr>
            </w:pPr>
            <w:r>
              <w:rPr>
                <w:rFonts w:hint="eastAsia" w:ascii="宋体" w:hAnsi="宋体" w:eastAsia="宋体" w:cs="宋体"/>
                <w:sz w:val="21"/>
                <w:szCs w:val="21"/>
              </w:rPr>
              <w:t>电子结肠镜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4D7DE988">
            <w:pPr>
              <w:jc w:val="center"/>
              <w:rPr>
                <w:rFonts w:hint="eastAsia" w:ascii="宋体" w:hAnsi="宋体" w:eastAsia="宋体" w:cs="宋体"/>
                <w:sz w:val="21"/>
                <w:szCs w:val="21"/>
              </w:rPr>
            </w:pPr>
            <w:r>
              <w:rPr>
                <w:rFonts w:hint="eastAsia" w:ascii="宋体" w:hAnsi="宋体" w:eastAsia="宋体" w:cs="宋体"/>
                <w:sz w:val="21"/>
                <w:szCs w:val="21"/>
              </w:rPr>
              <w:t>2410948</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8BC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5E0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22C07421">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29E3D2BB">
            <w:pPr>
              <w:jc w:val="center"/>
              <w:rPr>
                <w:rFonts w:hint="eastAsia" w:ascii="宋体" w:hAnsi="宋体" w:eastAsia="宋体" w:cs="宋体"/>
                <w:sz w:val="21"/>
                <w:szCs w:val="21"/>
              </w:rPr>
            </w:pPr>
            <w:r>
              <w:rPr>
                <w:rFonts w:hint="eastAsia" w:ascii="宋体" w:hAnsi="宋体" w:eastAsia="宋体" w:cs="宋体"/>
                <w:sz w:val="21"/>
                <w:szCs w:val="21"/>
              </w:rPr>
              <w:t>14</w:t>
            </w:r>
          </w:p>
        </w:tc>
        <w:tc>
          <w:tcPr>
            <w:tcW w:w="1640" w:type="dxa"/>
            <w:tcBorders>
              <w:top w:val="single" w:color="auto" w:sz="4" w:space="0"/>
              <w:left w:val="single" w:color="auto" w:sz="4" w:space="0"/>
              <w:bottom w:val="single" w:color="auto" w:sz="4" w:space="0"/>
              <w:right w:val="single" w:color="auto" w:sz="4" w:space="0"/>
            </w:tcBorders>
            <w:noWrap/>
            <w:vAlign w:val="center"/>
          </w:tcPr>
          <w:p w14:paraId="5FE410AD">
            <w:pPr>
              <w:jc w:val="center"/>
              <w:rPr>
                <w:rFonts w:hint="eastAsia" w:ascii="宋体" w:hAnsi="宋体" w:eastAsia="宋体" w:cs="宋体"/>
                <w:sz w:val="21"/>
                <w:szCs w:val="21"/>
              </w:rPr>
            </w:pPr>
            <w:r>
              <w:rPr>
                <w:rFonts w:hint="eastAsia" w:ascii="宋体" w:hAnsi="宋体" w:eastAsia="宋体" w:cs="宋体"/>
                <w:sz w:val="21"/>
                <w:szCs w:val="21"/>
              </w:rPr>
              <w:t>CF-H260AI</w:t>
            </w:r>
          </w:p>
        </w:tc>
        <w:tc>
          <w:tcPr>
            <w:tcW w:w="2060" w:type="dxa"/>
            <w:tcBorders>
              <w:top w:val="single" w:color="auto" w:sz="4" w:space="0"/>
              <w:left w:val="single" w:color="auto" w:sz="4" w:space="0"/>
              <w:bottom w:val="single" w:color="auto" w:sz="4" w:space="0"/>
              <w:right w:val="single" w:color="auto" w:sz="4" w:space="0"/>
            </w:tcBorders>
            <w:noWrap/>
            <w:vAlign w:val="center"/>
          </w:tcPr>
          <w:p w14:paraId="5E7ABEEF">
            <w:pPr>
              <w:jc w:val="center"/>
              <w:rPr>
                <w:rFonts w:hint="eastAsia" w:ascii="宋体" w:hAnsi="宋体" w:eastAsia="宋体" w:cs="宋体"/>
                <w:sz w:val="21"/>
                <w:szCs w:val="21"/>
              </w:rPr>
            </w:pPr>
            <w:r>
              <w:rPr>
                <w:rFonts w:hint="eastAsia" w:ascii="宋体" w:hAnsi="宋体" w:eastAsia="宋体" w:cs="宋体"/>
                <w:sz w:val="21"/>
                <w:szCs w:val="21"/>
              </w:rPr>
              <w:t>电子结肠镜</w:t>
            </w:r>
          </w:p>
        </w:tc>
        <w:tc>
          <w:tcPr>
            <w:tcW w:w="1570" w:type="dxa"/>
            <w:tcBorders>
              <w:top w:val="single" w:color="auto" w:sz="4" w:space="0"/>
              <w:left w:val="single" w:color="auto" w:sz="4" w:space="0"/>
              <w:bottom w:val="single" w:color="auto" w:sz="4" w:space="0"/>
              <w:right w:val="single" w:color="auto" w:sz="4" w:space="0"/>
            </w:tcBorders>
            <w:noWrap/>
            <w:vAlign w:val="center"/>
          </w:tcPr>
          <w:p w14:paraId="06D54490">
            <w:pPr>
              <w:jc w:val="center"/>
              <w:rPr>
                <w:rFonts w:hint="eastAsia" w:ascii="宋体" w:hAnsi="宋体" w:eastAsia="宋体" w:cs="宋体"/>
                <w:sz w:val="21"/>
                <w:szCs w:val="21"/>
              </w:rPr>
            </w:pPr>
            <w:r>
              <w:rPr>
                <w:rFonts w:hint="eastAsia" w:ascii="宋体" w:hAnsi="宋体" w:eastAsia="宋体" w:cs="宋体"/>
                <w:sz w:val="21"/>
                <w:szCs w:val="21"/>
              </w:rPr>
              <w:t>2405601</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B63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D00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5E50D4B2">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3FB3014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15</w:t>
            </w:r>
          </w:p>
        </w:tc>
        <w:tc>
          <w:tcPr>
            <w:tcW w:w="1640" w:type="dxa"/>
            <w:tcBorders>
              <w:top w:val="single" w:color="auto" w:sz="4" w:space="0"/>
              <w:left w:val="single" w:color="auto" w:sz="4" w:space="0"/>
              <w:bottom w:val="single" w:color="auto" w:sz="4" w:space="0"/>
              <w:right w:val="single" w:color="auto" w:sz="4" w:space="0"/>
            </w:tcBorders>
            <w:noWrap/>
            <w:vAlign w:val="center"/>
          </w:tcPr>
          <w:p w14:paraId="1353915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CV-290</w:t>
            </w:r>
          </w:p>
        </w:tc>
        <w:tc>
          <w:tcPr>
            <w:tcW w:w="2060" w:type="dxa"/>
            <w:tcBorders>
              <w:top w:val="single" w:color="auto" w:sz="4" w:space="0"/>
              <w:left w:val="single" w:color="auto" w:sz="4" w:space="0"/>
              <w:bottom w:val="single" w:color="auto" w:sz="4" w:space="0"/>
              <w:right w:val="single" w:color="auto" w:sz="4" w:space="0"/>
            </w:tcBorders>
            <w:noWrap/>
            <w:vAlign w:val="center"/>
          </w:tcPr>
          <w:p w14:paraId="61BB3C1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图像处理装置</w:t>
            </w:r>
          </w:p>
        </w:tc>
        <w:tc>
          <w:tcPr>
            <w:tcW w:w="1570" w:type="dxa"/>
            <w:tcBorders>
              <w:top w:val="single" w:color="auto" w:sz="4" w:space="0"/>
              <w:left w:val="single" w:color="auto" w:sz="4" w:space="0"/>
              <w:bottom w:val="single" w:color="auto" w:sz="4" w:space="0"/>
              <w:right w:val="single" w:color="auto" w:sz="4" w:space="0"/>
            </w:tcBorders>
            <w:noWrap/>
            <w:vAlign w:val="center"/>
          </w:tcPr>
          <w:p w14:paraId="0783358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7829396</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5534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1B36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12D12B2F">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303DABA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16</w:t>
            </w:r>
          </w:p>
        </w:tc>
        <w:tc>
          <w:tcPr>
            <w:tcW w:w="1640" w:type="dxa"/>
            <w:tcBorders>
              <w:top w:val="single" w:color="auto" w:sz="4" w:space="0"/>
              <w:left w:val="single" w:color="auto" w:sz="4" w:space="0"/>
              <w:bottom w:val="single" w:color="auto" w:sz="4" w:space="0"/>
              <w:right w:val="single" w:color="auto" w:sz="4" w:space="0"/>
            </w:tcBorders>
            <w:noWrap/>
            <w:vAlign w:val="center"/>
          </w:tcPr>
          <w:p w14:paraId="6A31C1B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CV-290</w:t>
            </w:r>
          </w:p>
        </w:tc>
        <w:tc>
          <w:tcPr>
            <w:tcW w:w="2060" w:type="dxa"/>
            <w:tcBorders>
              <w:top w:val="single" w:color="auto" w:sz="4" w:space="0"/>
              <w:left w:val="single" w:color="auto" w:sz="4" w:space="0"/>
              <w:bottom w:val="single" w:color="auto" w:sz="4" w:space="0"/>
              <w:right w:val="single" w:color="auto" w:sz="4" w:space="0"/>
            </w:tcBorders>
            <w:noWrap/>
            <w:vAlign w:val="center"/>
          </w:tcPr>
          <w:p w14:paraId="0170140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图像处理装置</w:t>
            </w:r>
          </w:p>
        </w:tc>
        <w:tc>
          <w:tcPr>
            <w:tcW w:w="1570" w:type="dxa"/>
            <w:tcBorders>
              <w:top w:val="single" w:color="auto" w:sz="4" w:space="0"/>
              <w:left w:val="single" w:color="auto" w:sz="4" w:space="0"/>
              <w:bottom w:val="single" w:color="auto" w:sz="4" w:space="0"/>
              <w:right w:val="single" w:color="auto" w:sz="4" w:space="0"/>
            </w:tcBorders>
            <w:noWrap/>
            <w:vAlign w:val="center"/>
          </w:tcPr>
          <w:p w14:paraId="3AA3284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7485765</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8CEE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EC7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0A7F91FE">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5E8A5E3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17</w:t>
            </w:r>
          </w:p>
        </w:tc>
        <w:tc>
          <w:tcPr>
            <w:tcW w:w="1640" w:type="dxa"/>
            <w:tcBorders>
              <w:top w:val="single" w:color="auto" w:sz="4" w:space="0"/>
              <w:left w:val="single" w:color="auto" w:sz="4" w:space="0"/>
              <w:bottom w:val="single" w:color="auto" w:sz="4" w:space="0"/>
              <w:right w:val="single" w:color="auto" w:sz="4" w:space="0"/>
            </w:tcBorders>
            <w:noWrap/>
            <w:vAlign w:val="center"/>
          </w:tcPr>
          <w:p w14:paraId="651B049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CV-290</w:t>
            </w:r>
          </w:p>
        </w:tc>
        <w:tc>
          <w:tcPr>
            <w:tcW w:w="2060" w:type="dxa"/>
            <w:tcBorders>
              <w:top w:val="single" w:color="auto" w:sz="4" w:space="0"/>
              <w:left w:val="single" w:color="auto" w:sz="4" w:space="0"/>
              <w:bottom w:val="single" w:color="auto" w:sz="4" w:space="0"/>
              <w:right w:val="single" w:color="auto" w:sz="4" w:space="0"/>
            </w:tcBorders>
            <w:noWrap/>
            <w:vAlign w:val="center"/>
          </w:tcPr>
          <w:p w14:paraId="1D4ACF4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图像处理装置</w:t>
            </w:r>
          </w:p>
        </w:tc>
        <w:tc>
          <w:tcPr>
            <w:tcW w:w="1570" w:type="dxa"/>
            <w:tcBorders>
              <w:top w:val="single" w:color="auto" w:sz="4" w:space="0"/>
              <w:left w:val="single" w:color="auto" w:sz="4" w:space="0"/>
              <w:bottom w:val="single" w:color="auto" w:sz="4" w:space="0"/>
              <w:right w:val="single" w:color="auto" w:sz="4" w:space="0"/>
            </w:tcBorders>
            <w:noWrap/>
            <w:vAlign w:val="center"/>
          </w:tcPr>
          <w:p w14:paraId="4A4F2AF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7485504</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378A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DC9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0C3B0AA1">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67FFFA1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18</w:t>
            </w:r>
          </w:p>
        </w:tc>
        <w:tc>
          <w:tcPr>
            <w:tcW w:w="1640" w:type="dxa"/>
            <w:tcBorders>
              <w:top w:val="single" w:color="auto" w:sz="4" w:space="0"/>
              <w:left w:val="single" w:color="auto" w:sz="4" w:space="0"/>
              <w:bottom w:val="single" w:color="auto" w:sz="4" w:space="0"/>
              <w:right w:val="single" w:color="auto" w:sz="4" w:space="0"/>
            </w:tcBorders>
            <w:noWrap/>
            <w:vAlign w:val="center"/>
          </w:tcPr>
          <w:p w14:paraId="5C919DE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CLV-290SL</w:t>
            </w:r>
          </w:p>
        </w:tc>
        <w:tc>
          <w:tcPr>
            <w:tcW w:w="2060" w:type="dxa"/>
            <w:tcBorders>
              <w:top w:val="single" w:color="auto" w:sz="4" w:space="0"/>
              <w:left w:val="single" w:color="auto" w:sz="4" w:space="0"/>
              <w:bottom w:val="single" w:color="auto" w:sz="4" w:space="0"/>
              <w:right w:val="single" w:color="auto" w:sz="4" w:space="0"/>
            </w:tcBorders>
            <w:noWrap/>
            <w:vAlign w:val="center"/>
          </w:tcPr>
          <w:p w14:paraId="3125209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内窥镜冷光源</w:t>
            </w:r>
          </w:p>
        </w:tc>
        <w:tc>
          <w:tcPr>
            <w:tcW w:w="1570" w:type="dxa"/>
            <w:tcBorders>
              <w:top w:val="single" w:color="auto" w:sz="4" w:space="0"/>
              <w:left w:val="single" w:color="auto" w:sz="4" w:space="0"/>
              <w:bottom w:val="single" w:color="auto" w:sz="4" w:space="0"/>
              <w:right w:val="single" w:color="auto" w:sz="4" w:space="0"/>
            </w:tcBorders>
            <w:noWrap/>
            <w:vAlign w:val="center"/>
          </w:tcPr>
          <w:p w14:paraId="0FAEDC7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7413051</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904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678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25901A74">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09E8569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19</w:t>
            </w:r>
          </w:p>
        </w:tc>
        <w:tc>
          <w:tcPr>
            <w:tcW w:w="1640" w:type="dxa"/>
            <w:tcBorders>
              <w:top w:val="single" w:color="auto" w:sz="4" w:space="0"/>
              <w:left w:val="single" w:color="auto" w:sz="4" w:space="0"/>
              <w:bottom w:val="single" w:color="auto" w:sz="4" w:space="0"/>
              <w:right w:val="single" w:color="auto" w:sz="4" w:space="0"/>
            </w:tcBorders>
            <w:noWrap/>
            <w:vAlign w:val="center"/>
          </w:tcPr>
          <w:p w14:paraId="3838CDA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CLV-290SL</w:t>
            </w:r>
          </w:p>
        </w:tc>
        <w:tc>
          <w:tcPr>
            <w:tcW w:w="2060" w:type="dxa"/>
            <w:tcBorders>
              <w:top w:val="single" w:color="auto" w:sz="4" w:space="0"/>
              <w:left w:val="single" w:color="auto" w:sz="4" w:space="0"/>
              <w:bottom w:val="single" w:color="auto" w:sz="4" w:space="0"/>
              <w:right w:val="single" w:color="auto" w:sz="4" w:space="0"/>
            </w:tcBorders>
            <w:noWrap/>
            <w:vAlign w:val="center"/>
          </w:tcPr>
          <w:p w14:paraId="7C0EC23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内窥镜冷光源</w:t>
            </w:r>
          </w:p>
        </w:tc>
        <w:tc>
          <w:tcPr>
            <w:tcW w:w="1570" w:type="dxa"/>
            <w:tcBorders>
              <w:top w:val="single" w:color="auto" w:sz="4" w:space="0"/>
              <w:left w:val="single" w:color="auto" w:sz="4" w:space="0"/>
              <w:bottom w:val="single" w:color="auto" w:sz="4" w:space="0"/>
              <w:right w:val="single" w:color="auto" w:sz="4" w:space="0"/>
            </w:tcBorders>
            <w:noWrap/>
            <w:vAlign w:val="center"/>
          </w:tcPr>
          <w:p w14:paraId="14D3E7C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7412744</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B3681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AE3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2A36FCE2">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159920A7">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w:t>
            </w:r>
          </w:p>
        </w:tc>
        <w:tc>
          <w:tcPr>
            <w:tcW w:w="1640" w:type="dxa"/>
            <w:tcBorders>
              <w:top w:val="single" w:color="auto" w:sz="4" w:space="0"/>
              <w:left w:val="single" w:color="auto" w:sz="4" w:space="0"/>
              <w:bottom w:val="single" w:color="auto" w:sz="4" w:space="0"/>
              <w:right w:val="single" w:color="auto" w:sz="4" w:space="0"/>
            </w:tcBorders>
            <w:noWrap/>
            <w:vAlign w:val="center"/>
          </w:tcPr>
          <w:p w14:paraId="0945FBF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CLV-290SL</w:t>
            </w:r>
          </w:p>
        </w:tc>
        <w:tc>
          <w:tcPr>
            <w:tcW w:w="2060" w:type="dxa"/>
            <w:tcBorders>
              <w:top w:val="single" w:color="auto" w:sz="4" w:space="0"/>
              <w:left w:val="single" w:color="auto" w:sz="4" w:space="0"/>
              <w:bottom w:val="single" w:color="auto" w:sz="4" w:space="0"/>
              <w:right w:val="single" w:color="auto" w:sz="4" w:space="0"/>
            </w:tcBorders>
            <w:noWrap/>
            <w:vAlign w:val="center"/>
          </w:tcPr>
          <w:p w14:paraId="782E7F9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内窥镜冷光源</w:t>
            </w:r>
          </w:p>
        </w:tc>
        <w:tc>
          <w:tcPr>
            <w:tcW w:w="1570" w:type="dxa"/>
            <w:tcBorders>
              <w:top w:val="single" w:color="auto" w:sz="4" w:space="0"/>
              <w:left w:val="single" w:color="auto" w:sz="4" w:space="0"/>
              <w:bottom w:val="single" w:color="auto" w:sz="4" w:space="0"/>
              <w:right w:val="single" w:color="auto" w:sz="4" w:space="0"/>
            </w:tcBorders>
            <w:noWrap/>
            <w:vAlign w:val="center"/>
          </w:tcPr>
          <w:p w14:paraId="60074E7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7821031</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9A1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56EA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15942075">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080E924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cs="宋体"/>
                <w:kern w:val="0"/>
                <w:sz w:val="21"/>
                <w:szCs w:val="21"/>
                <w:lang w:val="en-US" w:eastAsia="zh-CN"/>
              </w:rPr>
              <w:t>1</w:t>
            </w:r>
          </w:p>
        </w:tc>
        <w:tc>
          <w:tcPr>
            <w:tcW w:w="1640" w:type="dxa"/>
            <w:tcBorders>
              <w:top w:val="single" w:color="auto" w:sz="4" w:space="0"/>
              <w:left w:val="single" w:color="auto" w:sz="4" w:space="0"/>
              <w:bottom w:val="single" w:color="auto" w:sz="4" w:space="0"/>
              <w:right w:val="single" w:color="auto" w:sz="4" w:space="0"/>
            </w:tcBorders>
            <w:noWrap/>
            <w:vAlign w:val="center"/>
          </w:tcPr>
          <w:p w14:paraId="5A97AE0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UCR</w:t>
            </w:r>
          </w:p>
        </w:tc>
        <w:tc>
          <w:tcPr>
            <w:tcW w:w="2060" w:type="dxa"/>
            <w:tcBorders>
              <w:top w:val="single" w:color="auto" w:sz="4" w:space="0"/>
              <w:left w:val="single" w:color="auto" w:sz="4" w:space="0"/>
              <w:bottom w:val="single" w:color="auto" w:sz="4" w:space="0"/>
              <w:right w:val="single" w:color="auto" w:sz="4" w:space="0"/>
            </w:tcBorders>
            <w:noWrap/>
            <w:vAlign w:val="center"/>
          </w:tcPr>
          <w:p w14:paraId="656DE1F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内窥镜用二氧化碳送气装置</w:t>
            </w:r>
          </w:p>
        </w:tc>
        <w:tc>
          <w:tcPr>
            <w:tcW w:w="1570" w:type="dxa"/>
            <w:tcBorders>
              <w:top w:val="single" w:color="auto" w:sz="4" w:space="0"/>
              <w:left w:val="single" w:color="auto" w:sz="4" w:space="0"/>
              <w:bottom w:val="single" w:color="auto" w:sz="4" w:space="0"/>
              <w:right w:val="single" w:color="auto" w:sz="4" w:space="0"/>
            </w:tcBorders>
            <w:noWrap/>
            <w:vAlign w:val="center"/>
          </w:tcPr>
          <w:p w14:paraId="28B03A1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7835680</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6C1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2F4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589A7864">
        <w:tblPrEx>
          <w:tblCellMar>
            <w:top w:w="0" w:type="dxa"/>
            <w:left w:w="108" w:type="dxa"/>
            <w:bottom w:w="0" w:type="dxa"/>
            <w:right w:w="108" w:type="dxa"/>
          </w:tblCellMar>
        </w:tblPrEx>
        <w:trPr>
          <w:trHeight w:val="510" w:hRule="atLeast"/>
        </w:trPr>
        <w:tc>
          <w:tcPr>
            <w:tcW w:w="822" w:type="dxa"/>
            <w:tcBorders>
              <w:top w:val="single" w:color="auto" w:sz="4" w:space="0"/>
              <w:left w:val="single" w:color="auto" w:sz="4" w:space="0"/>
              <w:bottom w:val="single" w:color="auto" w:sz="4" w:space="0"/>
              <w:right w:val="single" w:color="auto" w:sz="4" w:space="0"/>
            </w:tcBorders>
            <w:noWrap/>
            <w:vAlign w:val="center"/>
          </w:tcPr>
          <w:p w14:paraId="3155EC5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cs="宋体"/>
                <w:kern w:val="0"/>
                <w:sz w:val="21"/>
                <w:szCs w:val="21"/>
                <w:lang w:val="en-US" w:eastAsia="zh-CN"/>
              </w:rPr>
              <w:t>2</w:t>
            </w:r>
          </w:p>
        </w:tc>
        <w:tc>
          <w:tcPr>
            <w:tcW w:w="1640" w:type="dxa"/>
            <w:tcBorders>
              <w:top w:val="single" w:color="auto" w:sz="4" w:space="0"/>
              <w:left w:val="single" w:color="auto" w:sz="4" w:space="0"/>
              <w:bottom w:val="single" w:color="auto" w:sz="4" w:space="0"/>
              <w:right w:val="single" w:color="auto" w:sz="4" w:space="0"/>
            </w:tcBorders>
            <w:noWrap/>
            <w:vAlign w:val="center"/>
          </w:tcPr>
          <w:p w14:paraId="03FBC2A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UCR</w:t>
            </w:r>
          </w:p>
        </w:tc>
        <w:tc>
          <w:tcPr>
            <w:tcW w:w="2060" w:type="dxa"/>
            <w:tcBorders>
              <w:top w:val="single" w:color="auto" w:sz="4" w:space="0"/>
              <w:left w:val="single" w:color="auto" w:sz="4" w:space="0"/>
              <w:bottom w:val="single" w:color="auto" w:sz="4" w:space="0"/>
              <w:right w:val="single" w:color="auto" w:sz="4" w:space="0"/>
            </w:tcBorders>
            <w:noWrap/>
            <w:vAlign w:val="center"/>
          </w:tcPr>
          <w:p w14:paraId="1CB6AE6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内窥镜用二氧化碳送气装置</w:t>
            </w:r>
          </w:p>
        </w:tc>
        <w:tc>
          <w:tcPr>
            <w:tcW w:w="1570" w:type="dxa"/>
            <w:tcBorders>
              <w:top w:val="single" w:color="auto" w:sz="4" w:space="0"/>
              <w:left w:val="single" w:color="auto" w:sz="4" w:space="0"/>
              <w:bottom w:val="single" w:color="auto" w:sz="4" w:space="0"/>
              <w:right w:val="single" w:color="auto" w:sz="4" w:space="0"/>
            </w:tcBorders>
            <w:noWrap/>
            <w:vAlign w:val="center"/>
          </w:tcPr>
          <w:p w14:paraId="1973635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7422603</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7DC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25F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bl>
    <w:p w14:paraId="0B397750">
      <w:pPr>
        <w:spacing w:line="240" w:lineRule="auto"/>
        <w:jc w:val="left"/>
        <w:rPr>
          <w:rFonts w:hint="eastAsia"/>
        </w:rPr>
      </w:pPr>
      <w:r>
        <w:rPr>
          <w:rFonts w:hint="eastAsia" w:ascii="宋体" w:hAnsi="宋体" w:eastAsia="宋体" w:cs="宋体"/>
          <w:b/>
          <w:bCs/>
          <w:color w:val="000000"/>
          <w:szCs w:val="21"/>
        </w:rPr>
        <w:br w:type="page"/>
      </w:r>
    </w:p>
    <w:p w14:paraId="3B7F00D0">
      <w:pPr>
        <w:tabs>
          <w:tab w:val="left" w:pos="180"/>
          <w:tab w:val="left" w:pos="1620"/>
        </w:tabs>
        <w:spacing w:line="360" w:lineRule="auto"/>
        <w:jc w:val="center"/>
        <w:rPr>
          <w:rFonts w:hint="default" w:ascii="宋体" w:hAnsi="宋体" w:eastAsia="宋体" w:cs="宋体"/>
          <w:b/>
          <w:bCs/>
          <w:color w:val="000000"/>
          <w:szCs w:val="21"/>
          <w:lang w:val="en-US" w:eastAsia="zh-CN"/>
        </w:rPr>
      </w:pPr>
      <w:r>
        <w:rPr>
          <w:rFonts w:hint="eastAsia" w:ascii="宋体" w:hAnsi="宋体" w:eastAsia="宋体" w:cs="宋体"/>
          <w:b/>
          <w:bCs/>
          <w:color w:val="000000"/>
          <w:sz w:val="28"/>
          <w:szCs w:val="28"/>
        </w:rPr>
        <w:t>呼吸内科奥林巴斯内镜</w:t>
      </w:r>
      <w:r>
        <w:rPr>
          <w:rFonts w:hint="eastAsia" w:ascii="宋体" w:hAnsi="宋体" w:eastAsia="宋体" w:cs="宋体"/>
          <w:b/>
          <w:bCs/>
          <w:color w:val="000000"/>
          <w:sz w:val="28"/>
          <w:szCs w:val="28"/>
          <w:lang w:val="en-US" w:eastAsia="zh-CN"/>
        </w:rPr>
        <w:t>维保设备</w:t>
      </w:r>
      <w:r>
        <w:rPr>
          <w:rFonts w:hint="eastAsia" w:ascii="宋体" w:hAnsi="宋体" w:cs="宋体"/>
          <w:b/>
          <w:bCs/>
          <w:color w:val="000000"/>
          <w:sz w:val="28"/>
          <w:szCs w:val="28"/>
          <w:lang w:val="en-US" w:eastAsia="zh-CN"/>
        </w:rPr>
        <w:t>明细</w:t>
      </w:r>
    </w:p>
    <w:tbl>
      <w:tblPr>
        <w:tblStyle w:val="8"/>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519"/>
        <w:gridCol w:w="2380"/>
        <w:gridCol w:w="1466"/>
        <w:gridCol w:w="918"/>
        <w:gridCol w:w="1379"/>
      </w:tblGrid>
      <w:tr w14:paraId="0D50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66F316CF">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519" w:type="dxa"/>
            <w:noWrap w:val="0"/>
            <w:vAlign w:val="center"/>
          </w:tcPr>
          <w:p w14:paraId="3CC4A7B0">
            <w:pPr>
              <w:jc w:val="center"/>
              <w:rPr>
                <w:rFonts w:hint="eastAsia" w:ascii="宋体" w:hAnsi="宋体" w:eastAsia="宋体" w:cs="宋体"/>
                <w:b/>
                <w:bCs/>
                <w:sz w:val="21"/>
                <w:szCs w:val="21"/>
              </w:rPr>
            </w:pPr>
            <w:r>
              <w:rPr>
                <w:rFonts w:hint="eastAsia" w:ascii="宋体" w:hAnsi="宋体" w:eastAsia="宋体" w:cs="宋体"/>
                <w:b/>
                <w:bCs/>
                <w:sz w:val="21"/>
                <w:szCs w:val="21"/>
              </w:rPr>
              <w:t>型号</w:t>
            </w:r>
          </w:p>
        </w:tc>
        <w:tc>
          <w:tcPr>
            <w:tcW w:w="2380" w:type="dxa"/>
            <w:noWrap w:val="0"/>
            <w:vAlign w:val="center"/>
          </w:tcPr>
          <w:p w14:paraId="7ABCA164">
            <w:pPr>
              <w:jc w:val="center"/>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1466" w:type="dxa"/>
            <w:noWrap w:val="0"/>
            <w:vAlign w:val="center"/>
          </w:tcPr>
          <w:p w14:paraId="21DF64A2">
            <w:pPr>
              <w:jc w:val="center"/>
              <w:rPr>
                <w:rFonts w:hint="eastAsia" w:ascii="宋体" w:hAnsi="宋体" w:eastAsia="宋体" w:cs="宋体"/>
                <w:b/>
                <w:bCs/>
                <w:sz w:val="21"/>
                <w:szCs w:val="21"/>
              </w:rPr>
            </w:pPr>
            <w:r>
              <w:rPr>
                <w:rFonts w:hint="eastAsia" w:ascii="宋体" w:hAnsi="宋体" w:eastAsia="宋体" w:cs="宋体"/>
                <w:b/>
                <w:bCs/>
                <w:sz w:val="21"/>
                <w:szCs w:val="21"/>
              </w:rPr>
              <w:t>机身号</w:t>
            </w:r>
          </w:p>
        </w:tc>
        <w:tc>
          <w:tcPr>
            <w:tcW w:w="918" w:type="dxa"/>
            <w:shd w:val="clear" w:color="auto" w:fill="auto"/>
            <w:noWrap w:val="0"/>
            <w:vAlign w:val="center"/>
          </w:tcPr>
          <w:p w14:paraId="06B8E9C5">
            <w:pPr>
              <w:widowControl/>
              <w:spacing w:line="360" w:lineRule="auto"/>
              <w:jc w:val="center"/>
              <w:rPr>
                <w:rFonts w:hint="eastAsia" w:ascii="宋体" w:hAnsi="宋体" w:eastAsia="宋体" w:cs="Times New Roman"/>
                <w:b/>
                <w:bCs/>
                <w:kern w:val="2"/>
                <w:sz w:val="21"/>
                <w:szCs w:val="24"/>
                <w:vertAlign w:val="baseline"/>
                <w:lang w:val="en-US" w:eastAsia="zh-CN" w:bidi="ar-SA"/>
              </w:rPr>
            </w:pPr>
            <w:r>
              <w:rPr>
                <w:rFonts w:hint="eastAsia" w:ascii="宋体" w:hAnsi="宋体" w:eastAsia="宋体" w:cs="宋体"/>
                <w:b/>
                <w:bCs/>
                <w:sz w:val="20"/>
                <w:szCs w:val="18"/>
                <w:lang w:val="en-US" w:eastAsia="zh-CN"/>
              </w:rPr>
              <w:t>数量</w:t>
            </w:r>
          </w:p>
        </w:tc>
        <w:tc>
          <w:tcPr>
            <w:tcW w:w="1379" w:type="dxa"/>
            <w:shd w:val="clear" w:color="auto" w:fill="auto"/>
            <w:noWrap w:val="0"/>
            <w:vAlign w:val="center"/>
          </w:tcPr>
          <w:p w14:paraId="0DC21138">
            <w:pPr>
              <w:pStyle w:val="12"/>
              <w:numPr>
                <w:ilvl w:val="0"/>
                <w:numId w:val="0"/>
              </w:numPr>
              <w:adjustRightInd/>
              <w:spacing w:line="360" w:lineRule="auto"/>
              <w:ind w:left="0" w:leftChars="0" w:firstLine="0" w:firstLineChars="0"/>
              <w:jc w:val="center"/>
              <w:rPr>
                <w:rFonts w:hint="eastAsia" w:ascii="宋体" w:hAnsi="宋体" w:eastAsia="宋体" w:cs="Times New Roman"/>
                <w:kern w:val="0"/>
                <w:sz w:val="21"/>
                <w:szCs w:val="20"/>
                <w:vertAlign w:val="baseline"/>
                <w:lang w:val="en-US" w:eastAsia="zh-CN" w:bidi="ar-SA"/>
              </w:rPr>
            </w:pPr>
            <w:r>
              <w:rPr>
                <w:rFonts w:hint="eastAsia" w:ascii="宋体" w:hAnsi="宋体" w:eastAsia="宋体"/>
                <w:b/>
                <w:bCs/>
                <w:vertAlign w:val="baseline"/>
                <w:lang w:val="en-US" w:eastAsia="zh-CN"/>
              </w:rPr>
              <w:t>维保要求</w:t>
            </w:r>
          </w:p>
        </w:tc>
      </w:tr>
      <w:tr w14:paraId="215F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7C0C8AE5">
            <w:pPr>
              <w:jc w:val="center"/>
              <w:rPr>
                <w:rFonts w:hint="eastAsia" w:ascii="宋体" w:hAnsi="宋体" w:eastAsia="宋体" w:cs="宋体"/>
                <w:sz w:val="21"/>
                <w:szCs w:val="21"/>
              </w:rPr>
            </w:pPr>
            <w:r>
              <w:rPr>
                <w:rFonts w:hint="eastAsia" w:ascii="宋体" w:hAnsi="宋体" w:eastAsia="宋体" w:cs="宋体"/>
                <w:sz w:val="21"/>
                <w:szCs w:val="21"/>
              </w:rPr>
              <w:t>1</w:t>
            </w:r>
          </w:p>
        </w:tc>
        <w:tc>
          <w:tcPr>
            <w:tcW w:w="1519" w:type="dxa"/>
            <w:noWrap w:val="0"/>
            <w:vAlign w:val="center"/>
          </w:tcPr>
          <w:p w14:paraId="760E603D">
            <w:pPr>
              <w:jc w:val="center"/>
              <w:rPr>
                <w:rFonts w:hint="eastAsia" w:ascii="宋体" w:hAnsi="宋体" w:eastAsia="宋体" w:cs="宋体"/>
                <w:sz w:val="21"/>
                <w:szCs w:val="21"/>
              </w:rPr>
            </w:pPr>
            <w:r>
              <w:rPr>
                <w:rFonts w:hint="eastAsia" w:ascii="宋体" w:hAnsi="宋体" w:eastAsia="宋体" w:cs="宋体"/>
                <w:sz w:val="21"/>
                <w:szCs w:val="21"/>
              </w:rPr>
              <w:t>BF-260</w:t>
            </w:r>
          </w:p>
        </w:tc>
        <w:tc>
          <w:tcPr>
            <w:tcW w:w="2380" w:type="dxa"/>
            <w:noWrap w:val="0"/>
            <w:vAlign w:val="center"/>
          </w:tcPr>
          <w:p w14:paraId="7A6B017F">
            <w:pPr>
              <w:jc w:val="center"/>
              <w:rPr>
                <w:rFonts w:hint="eastAsia" w:ascii="宋体" w:hAnsi="宋体" w:eastAsia="宋体" w:cs="宋体"/>
                <w:sz w:val="21"/>
                <w:szCs w:val="21"/>
              </w:rPr>
            </w:pPr>
            <w:r>
              <w:rPr>
                <w:rFonts w:hint="eastAsia" w:ascii="宋体" w:hAnsi="宋体" w:eastAsia="宋体" w:cs="宋体"/>
                <w:sz w:val="21"/>
                <w:szCs w:val="21"/>
              </w:rPr>
              <w:t>电子支气管镜</w:t>
            </w:r>
          </w:p>
        </w:tc>
        <w:tc>
          <w:tcPr>
            <w:tcW w:w="1466" w:type="dxa"/>
            <w:noWrap w:val="0"/>
            <w:vAlign w:val="center"/>
          </w:tcPr>
          <w:p w14:paraId="3B77DC8E">
            <w:pPr>
              <w:jc w:val="center"/>
              <w:rPr>
                <w:rFonts w:hint="eastAsia" w:ascii="宋体" w:hAnsi="宋体" w:eastAsia="宋体" w:cs="宋体"/>
                <w:sz w:val="21"/>
                <w:szCs w:val="21"/>
              </w:rPr>
            </w:pPr>
            <w:r>
              <w:rPr>
                <w:rFonts w:hint="eastAsia" w:ascii="宋体" w:hAnsi="宋体" w:eastAsia="宋体" w:cs="宋体"/>
                <w:sz w:val="21"/>
                <w:szCs w:val="21"/>
              </w:rPr>
              <w:t>2814881</w:t>
            </w:r>
          </w:p>
        </w:tc>
        <w:tc>
          <w:tcPr>
            <w:tcW w:w="918" w:type="dxa"/>
            <w:shd w:val="clear" w:color="auto" w:fill="auto"/>
            <w:noWrap w:val="0"/>
            <w:vAlign w:val="center"/>
          </w:tcPr>
          <w:p w14:paraId="4D90209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30DC5C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45DF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70691563">
            <w:pPr>
              <w:jc w:val="center"/>
              <w:rPr>
                <w:rFonts w:hint="eastAsia" w:ascii="宋体" w:hAnsi="宋体" w:eastAsia="宋体" w:cs="宋体"/>
                <w:sz w:val="21"/>
                <w:szCs w:val="21"/>
              </w:rPr>
            </w:pPr>
            <w:r>
              <w:rPr>
                <w:rFonts w:hint="eastAsia" w:ascii="宋体" w:hAnsi="宋体" w:eastAsia="宋体" w:cs="宋体"/>
                <w:sz w:val="21"/>
                <w:szCs w:val="21"/>
              </w:rPr>
              <w:t>2</w:t>
            </w:r>
          </w:p>
        </w:tc>
        <w:tc>
          <w:tcPr>
            <w:tcW w:w="1519" w:type="dxa"/>
            <w:noWrap w:val="0"/>
            <w:vAlign w:val="center"/>
          </w:tcPr>
          <w:p w14:paraId="711ADC2E">
            <w:pPr>
              <w:jc w:val="center"/>
              <w:rPr>
                <w:rFonts w:hint="eastAsia" w:ascii="宋体" w:hAnsi="宋体" w:eastAsia="宋体" w:cs="宋体"/>
                <w:sz w:val="21"/>
                <w:szCs w:val="21"/>
              </w:rPr>
            </w:pPr>
            <w:r>
              <w:rPr>
                <w:rFonts w:hint="eastAsia" w:ascii="宋体" w:hAnsi="宋体" w:eastAsia="宋体" w:cs="宋体"/>
                <w:sz w:val="21"/>
                <w:szCs w:val="21"/>
              </w:rPr>
              <w:t>BF-260</w:t>
            </w:r>
          </w:p>
        </w:tc>
        <w:tc>
          <w:tcPr>
            <w:tcW w:w="2380" w:type="dxa"/>
            <w:noWrap w:val="0"/>
            <w:vAlign w:val="center"/>
          </w:tcPr>
          <w:p w14:paraId="025DE780">
            <w:pPr>
              <w:jc w:val="center"/>
              <w:rPr>
                <w:rFonts w:hint="eastAsia" w:ascii="宋体" w:hAnsi="宋体" w:eastAsia="宋体" w:cs="宋体"/>
                <w:sz w:val="21"/>
                <w:szCs w:val="21"/>
              </w:rPr>
            </w:pPr>
            <w:r>
              <w:rPr>
                <w:rFonts w:hint="eastAsia" w:ascii="宋体" w:hAnsi="宋体" w:eastAsia="宋体" w:cs="宋体"/>
                <w:sz w:val="21"/>
                <w:szCs w:val="21"/>
              </w:rPr>
              <w:t>电子支气管镜</w:t>
            </w:r>
          </w:p>
        </w:tc>
        <w:tc>
          <w:tcPr>
            <w:tcW w:w="1466" w:type="dxa"/>
            <w:noWrap w:val="0"/>
            <w:vAlign w:val="center"/>
          </w:tcPr>
          <w:p w14:paraId="3B381B40">
            <w:pPr>
              <w:jc w:val="center"/>
              <w:rPr>
                <w:rFonts w:hint="eastAsia" w:ascii="宋体" w:hAnsi="宋体" w:eastAsia="宋体" w:cs="宋体"/>
                <w:sz w:val="21"/>
                <w:szCs w:val="21"/>
              </w:rPr>
            </w:pPr>
            <w:r>
              <w:rPr>
                <w:rFonts w:hint="eastAsia" w:ascii="宋体" w:hAnsi="宋体" w:eastAsia="宋体" w:cs="宋体"/>
                <w:sz w:val="21"/>
                <w:szCs w:val="21"/>
              </w:rPr>
              <w:t>2814868</w:t>
            </w:r>
          </w:p>
        </w:tc>
        <w:tc>
          <w:tcPr>
            <w:tcW w:w="918" w:type="dxa"/>
            <w:shd w:val="clear" w:color="auto" w:fill="auto"/>
            <w:noWrap w:val="0"/>
            <w:vAlign w:val="center"/>
          </w:tcPr>
          <w:p w14:paraId="72C817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6A09A6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707E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72298D15">
            <w:pPr>
              <w:jc w:val="center"/>
              <w:rPr>
                <w:rFonts w:hint="eastAsia" w:ascii="宋体" w:hAnsi="宋体" w:eastAsia="宋体" w:cs="宋体"/>
                <w:sz w:val="21"/>
                <w:szCs w:val="21"/>
              </w:rPr>
            </w:pPr>
            <w:r>
              <w:rPr>
                <w:rFonts w:hint="eastAsia" w:ascii="宋体" w:hAnsi="宋体" w:eastAsia="宋体" w:cs="宋体"/>
                <w:sz w:val="21"/>
                <w:szCs w:val="21"/>
              </w:rPr>
              <w:t>3</w:t>
            </w:r>
          </w:p>
        </w:tc>
        <w:tc>
          <w:tcPr>
            <w:tcW w:w="1519" w:type="dxa"/>
            <w:noWrap w:val="0"/>
            <w:vAlign w:val="center"/>
          </w:tcPr>
          <w:p w14:paraId="791A46EC">
            <w:pPr>
              <w:jc w:val="center"/>
              <w:rPr>
                <w:rFonts w:hint="eastAsia" w:ascii="宋体" w:hAnsi="宋体" w:eastAsia="宋体" w:cs="宋体"/>
                <w:sz w:val="21"/>
                <w:szCs w:val="21"/>
              </w:rPr>
            </w:pPr>
            <w:r>
              <w:rPr>
                <w:rFonts w:hint="eastAsia" w:ascii="宋体" w:hAnsi="宋体" w:eastAsia="宋体" w:cs="宋体"/>
                <w:sz w:val="21"/>
                <w:szCs w:val="21"/>
              </w:rPr>
              <w:t>BF-260</w:t>
            </w:r>
          </w:p>
        </w:tc>
        <w:tc>
          <w:tcPr>
            <w:tcW w:w="2380" w:type="dxa"/>
            <w:noWrap w:val="0"/>
            <w:vAlign w:val="center"/>
          </w:tcPr>
          <w:p w14:paraId="4FD1B700">
            <w:pPr>
              <w:jc w:val="center"/>
              <w:rPr>
                <w:rFonts w:hint="eastAsia" w:ascii="宋体" w:hAnsi="宋体" w:eastAsia="宋体" w:cs="宋体"/>
                <w:sz w:val="21"/>
                <w:szCs w:val="21"/>
              </w:rPr>
            </w:pPr>
            <w:r>
              <w:rPr>
                <w:rFonts w:hint="eastAsia" w:ascii="宋体" w:hAnsi="宋体" w:eastAsia="宋体" w:cs="宋体"/>
                <w:sz w:val="21"/>
                <w:szCs w:val="21"/>
              </w:rPr>
              <w:t>电子支气管镜</w:t>
            </w:r>
          </w:p>
        </w:tc>
        <w:tc>
          <w:tcPr>
            <w:tcW w:w="1466" w:type="dxa"/>
            <w:noWrap w:val="0"/>
            <w:vAlign w:val="center"/>
          </w:tcPr>
          <w:p w14:paraId="586761F0">
            <w:pPr>
              <w:jc w:val="center"/>
              <w:rPr>
                <w:rFonts w:hint="eastAsia" w:ascii="宋体" w:hAnsi="宋体" w:eastAsia="宋体" w:cs="宋体"/>
                <w:sz w:val="21"/>
                <w:szCs w:val="21"/>
              </w:rPr>
            </w:pPr>
            <w:r>
              <w:rPr>
                <w:rFonts w:hint="eastAsia" w:ascii="宋体" w:hAnsi="宋体" w:eastAsia="宋体" w:cs="宋体"/>
                <w:sz w:val="21"/>
                <w:szCs w:val="21"/>
              </w:rPr>
              <w:t>2404161</w:t>
            </w:r>
          </w:p>
        </w:tc>
        <w:tc>
          <w:tcPr>
            <w:tcW w:w="918" w:type="dxa"/>
            <w:shd w:val="clear" w:color="auto" w:fill="auto"/>
            <w:noWrap w:val="0"/>
            <w:vAlign w:val="center"/>
          </w:tcPr>
          <w:p w14:paraId="19387B5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03E21B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3220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4047FF2F">
            <w:pPr>
              <w:jc w:val="center"/>
              <w:rPr>
                <w:rFonts w:hint="eastAsia" w:ascii="宋体" w:hAnsi="宋体" w:eastAsia="宋体" w:cs="宋体"/>
                <w:sz w:val="21"/>
                <w:szCs w:val="21"/>
              </w:rPr>
            </w:pPr>
            <w:r>
              <w:rPr>
                <w:rFonts w:hint="eastAsia" w:ascii="宋体" w:hAnsi="宋体" w:eastAsia="宋体" w:cs="宋体"/>
                <w:sz w:val="21"/>
                <w:szCs w:val="21"/>
              </w:rPr>
              <w:t>4</w:t>
            </w:r>
          </w:p>
        </w:tc>
        <w:tc>
          <w:tcPr>
            <w:tcW w:w="1519" w:type="dxa"/>
            <w:noWrap w:val="0"/>
            <w:vAlign w:val="center"/>
          </w:tcPr>
          <w:p w14:paraId="419F6F1C">
            <w:pPr>
              <w:jc w:val="center"/>
              <w:rPr>
                <w:rFonts w:hint="eastAsia" w:ascii="宋体" w:hAnsi="宋体" w:eastAsia="宋体" w:cs="宋体"/>
                <w:sz w:val="21"/>
                <w:szCs w:val="21"/>
              </w:rPr>
            </w:pPr>
            <w:r>
              <w:rPr>
                <w:rFonts w:hint="eastAsia" w:ascii="宋体" w:hAnsi="宋体" w:eastAsia="宋体" w:cs="宋体"/>
                <w:sz w:val="21"/>
                <w:szCs w:val="21"/>
              </w:rPr>
              <w:t>BF-1T260</w:t>
            </w:r>
          </w:p>
        </w:tc>
        <w:tc>
          <w:tcPr>
            <w:tcW w:w="2380" w:type="dxa"/>
            <w:noWrap w:val="0"/>
            <w:vAlign w:val="center"/>
          </w:tcPr>
          <w:p w14:paraId="4BA16683">
            <w:pPr>
              <w:jc w:val="center"/>
              <w:rPr>
                <w:rFonts w:hint="eastAsia" w:ascii="宋体" w:hAnsi="宋体" w:eastAsia="宋体" w:cs="宋体"/>
                <w:sz w:val="21"/>
                <w:szCs w:val="21"/>
              </w:rPr>
            </w:pPr>
            <w:r>
              <w:rPr>
                <w:rFonts w:hint="eastAsia" w:ascii="宋体" w:hAnsi="宋体" w:eastAsia="宋体" w:cs="宋体"/>
                <w:sz w:val="21"/>
                <w:szCs w:val="21"/>
              </w:rPr>
              <w:t>电子支气管镜</w:t>
            </w:r>
          </w:p>
        </w:tc>
        <w:tc>
          <w:tcPr>
            <w:tcW w:w="1466" w:type="dxa"/>
            <w:noWrap w:val="0"/>
            <w:vAlign w:val="center"/>
          </w:tcPr>
          <w:p w14:paraId="0568816D">
            <w:pPr>
              <w:jc w:val="center"/>
              <w:rPr>
                <w:rFonts w:hint="eastAsia" w:ascii="宋体" w:hAnsi="宋体" w:eastAsia="宋体" w:cs="宋体"/>
                <w:sz w:val="21"/>
                <w:szCs w:val="21"/>
              </w:rPr>
            </w:pPr>
            <w:r>
              <w:rPr>
                <w:rFonts w:hint="eastAsia" w:ascii="宋体" w:hAnsi="宋体" w:eastAsia="宋体" w:cs="宋体"/>
                <w:sz w:val="21"/>
                <w:szCs w:val="21"/>
              </w:rPr>
              <w:t>2813338</w:t>
            </w:r>
          </w:p>
        </w:tc>
        <w:tc>
          <w:tcPr>
            <w:tcW w:w="918" w:type="dxa"/>
            <w:shd w:val="clear" w:color="auto" w:fill="auto"/>
            <w:noWrap w:val="0"/>
            <w:vAlign w:val="center"/>
          </w:tcPr>
          <w:p w14:paraId="27E9E5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667B0F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0BE9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7C33D850">
            <w:pPr>
              <w:jc w:val="center"/>
              <w:rPr>
                <w:rFonts w:hint="eastAsia" w:ascii="宋体" w:hAnsi="宋体" w:eastAsia="宋体" w:cs="宋体"/>
                <w:sz w:val="21"/>
                <w:szCs w:val="21"/>
              </w:rPr>
            </w:pPr>
            <w:r>
              <w:rPr>
                <w:rFonts w:hint="eastAsia" w:ascii="宋体" w:hAnsi="宋体" w:eastAsia="宋体" w:cs="宋体"/>
                <w:sz w:val="21"/>
                <w:szCs w:val="21"/>
              </w:rPr>
              <w:t>5</w:t>
            </w:r>
          </w:p>
        </w:tc>
        <w:tc>
          <w:tcPr>
            <w:tcW w:w="1519" w:type="dxa"/>
            <w:noWrap w:val="0"/>
            <w:vAlign w:val="center"/>
          </w:tcPr>
          <w:p w14:paraId="144C2613">
            <w:pPr>
              <w:jc w:val="center"/>
              <w:rPr>
                <w:rFonts w:hint="eastAsia" w:ascii="宋体" w:hAnsi="宋体" w:eastAsia="宋体" w:cs="宋体"/>
                <w:sz w:val="21"/>
                <w:szCs w:val="21"/>
              </w:rPr>
            </w:pPr>
            <w:r>
              <w:rPr>
                <w:rFonts w:hint="eastAsia" w:ascii="宋体" w:hAnsi="宋体" w:eastAsia="宋体" w:cs="宋体"/>
                <w:sz w:val="21"/>
                <w:szCs w:val="21"/>
              </w:rPr>
              <w:t>BF-1T260</w:t>
            </w:r>
          </w:p>
        </w:tc>
        <w:tc>
          <w:tcPr>
            <w:tcW w:w="2380" w:type="dxa"/>
            <w:noWrap w:val="0"/>
            <w:vAlign w:val="center"/>
          </w:tcPr>
          <w:p w14:paraId="28A903C8">
            <w:pPr>
              <w:jc w:val="center"/>
              <w:rPr>
                <w:rFonts w:hint="eastAsia" w:ascii="宋体" w:hAnsi="宋体" w:eastAsia="宋体" w:cs="宋体"/>
                <w:sz w:val="21"/>
                <w:szCs w:val="21"/>
              </w:rPr>
            </w:pPr>
            <w:r>
              <w:rPr>
                <w:rFonts w:hint="eastAsia" w:ascii="宋体" w:hAnsi="宋体" w:eastAsia="宋体" w:cs="宋体"/>
                <w:sz w:val="21"/>
                <w:szCs w:val="21"/>
              </w:rPr>
              <w:t>电子支气管镜</w:t>
            </w:r>
          </w:p>
        </w:tc>
        <w:tc>
          <w:tcPr>
            <w:tcW w:w="1466" w:type="dxa"/>
            <w:noWrap w:val="0"/>
            <w:vAlign w:val="center"/>
          </w:tcPr>
          <w:p w14:paraId="203CEBA3">
            <w:pPr>
              <w:jc w:val="center"/>
              <w:rPr>
                <w:rFonts w:hint="eastAsia" w:ascii="宋体" w:hAnsi="宋体" w:eastAsia="宋体" w:cs="宋体"/>
                <w:sz w:val="21"/>
                <w:szCs w:val="21"/>
              </w:rPr>
            </w:pPr>
            <w:r>
              <w:rPr>
                <w:rFonts w:hint="eastAsia" w:ascii="宋体" w:hAnsi="宋体" w:eastAsia="宋体" w:cs="宋体"/>
                <w:sz w:val="21"/>
                <w:szCs w:val="21"/>
              </w:rPr>
              <w:t>2713331</w:t>
            </w:r>
          </w:p>
        </w:tc>
        <w:tc>
          <w:tcPr>
            <w:tcW w:w="918" w:type="dxa"/>
            <w:shd w:val="clear" w:color="auto" w:fill="auto"/>
            <w:noWrap w:val="0"/>
            <w:vAlign w:val="center"/>
          </w:tcPr>
          <w:p w14:paraId="65258B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186AA7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05E5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7C137D9E">
            <w:pPr>
              <w:jc w:val="center"/>
              <w:rPr>
                <w:rFonts w:hint="eastAsia" w:ascii="宋体" w:hAnsi="宋体" w:eastAsia="宋体" w:cs="宋体"/>
                <w:sz w:val="21"/>
                <w:szCs w:val="21"/>
              </w:rPr>
            </w:pPr>
            <w:r>
              <w:rPr>
                <w:rFonts w:hint="eastAsia" w:ascii="宋体" w:hAnsi="宋体" w:eastAsia="宋体" w:cs="宋体"/>
                <w:sz w:val="21"/>
                <w:szCs w:val="21"/>
              </w:rPr>
              <w:t>6</w:t>
            </w:r>
          </w:p>
        </w:tc>
        <w:tc>
          <w:tcPr>
            <w:tcW w:w="1519" w:type="dxa"/>
            <w:noWrap w:val="0"/>
            <w:vAlign w:val="center"/>
          </w:tcPr>
          <w:p w14:paraId="3ACB9BDC">
            <w:pPr>
              <w:jc w:val="center"/>
              <w:rPr>
                <w:rFonts w:hint="eastAsia" w:ascii="宋体" w:hAnsi="宋体" w:eastAsia="宋体" w:cs="宋体"/>
                <w:sz w:val="21"/>
                <w:szCs w:val="21"/>
              </w:rPr>
            </w:pPr>
            <w:r>
              <w:rPr>
                <w:rFonts w:hint="eastAsia" w:ascii="宋体" w:hAnsi="宋体" w:eastAsia="宋体" w:cs="宋体"/>
                <w:sz w:val="21"/>
                <w:szCs w:val="21"/>
              </w:rPr>
              <w:t>BF-1T260</w:t>
            </w:r>
          </w:p>
        </w:tc>
        <w:tc>
          <w:tcPr>
            <w:tcW w:w="2380" w:type="dxa"/>
            <w:noWrap w:val="0"/>
            <w:vAlign w:val="center"/>
          </w:tcPr>
          <w:p w14:paraId="64778500">
            <w:pPr>
              <w:jc w:val="center"/>
              <w:rPr>
                <w:rFonts w:hint="eastAsia" w:ascii="宋体" w:hAnsi="宋体" w:eastAsia="宋体" w:cs="宋体"/>
                <w:sz w:val="21"/>
                <w:szCs w:val="21"/>
              </w:rPr>
            </w:pPr>
            <w:r>
              <w:rPr>
                <w:rFonts w:hint="eastAsia" w:ascii="宋体" w:hAnsi="宋体" w:eastAsia="宋体" w:cs="宋体"/>
                <w:sz w:val="21"/>
                <w:szCs w:val="21"/>
              </w:rPr>
              <w:t>电子支气管镜</w:t>
            </w:r>
          </w:p>
        </w:tc>
        <w:tc>
          <w:tcPr>
            <w:tcW w:w="1466" w:type="dxa"/>
            <w:noWrap w:val="0"/>
            <w:vAlign w:val="center"/>
          </w:tcPr>
          <w:p w14:paraId="41870942">
            <w:pPr>
              <w:jc w:val="center"/>
              <w:rPr>
                <w:rFonts w:hint="eastAsia" w:ascii="宋体" w:hAnsi="宋体" w:eastAsia="宋体" w:cs="宋体"/>
                <w:sz w:val="21"/>
                <w:szCs w:val="21"/>
              </w:rPr>
            </w:pPr>
            <w:r>
              <w:rPr>
                <w:rFonts w:hint="eastAsia" w:ascii="宋体" w:hAnsi="宋体" w:eastAsia="宋体" w:cs="宋体"/>
                <w:sz w:val="21"/>
                <w:szCs w:val="21"/>
              </w:rPr>
              <w:t>2402760</w:t>
            </w:r>
          </w:p>
        </w:tc>
        <w:tc>
          <w:tcPr>
            <w:tcW w:w="918" w:type="dxa"/>
            <w:shd w:val="clear" w:color="auto" w:fill="auto"/>
            <w:noWrap w:val="0"/>
            <w:vAlign w:val="center"/>
          </w:tcPr>
          <w:p w14:paraId="348F28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4334436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6921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0BA5D04A">
            <w:pPr>
              <w:jc w:val="center"/>
              <w:rPr>
                <w:rFonts w:hint="eastAsia" w:ascii="宋体" w:hAnsi="宋体" w:eastAsia="宋体" w:cs="宋体"/>
                <w:sz w:val="21"/>
                <w:szCs w:val="21"/>
              </w:rPr>
            </w:pPr>
            <w:r>
              <w:rPr>
                <w:rFonts w:hint="eastAsia" w:ascii="宋体" w:hAnsi="宋体" w:eastAsia="宋体" w:cs="宋体"/>
                <w:sz w:val="21"/>
                <w:szCs w:val="21"/>
              </w:rPr>
              <w:t>7</w:t>
            </w:r>
          </w:p>
        </w:tc>
        <w:tc>
          <w:tcPr>
            <w:tcW w:w="1519" w:type="dxa"/>
            <w:noWrap w:val="0"/>
            <w:vAlign w:val="center"/>
          </w:tcPr>
          <w:p w14:paraId="38272195">
            <w:pPr>
              <w:jc w:val="center"/>
              <w:rPr>
                <w:rFonts w:hint="eastAsia" w:ascii="宋体" w:hAnsi="宋体" w:eastAsia="宋体" w:cs="宋体"/>
                <w:sz w:val="21"/>
                <w:szCs w:val="21"/>
              </w:rPr>
            </w:pPr>
            <w:r>
              <w:rPr>
                <w:rFonts w:hint="eastAsia" w:ascii="宋体" w:hAnsi="宋体" w:eastAsia="宋体" w:cs="宋体"/>
                <w:sz w:val="21"/>
                <w:szCs w:val="21"/>
              </w:rPr>
              <w:t>BF-P260F</w:t>
            </w:r>
          </w:p>
        </w:tc>
        <w:tc>
          <w:tcPr>
            <w:tcW w:w="2380" w:type="dxa"/>
            <w:noWrap w:val="0"/>
            <w:vAlign w:val="center"/>
          </w:tcPr>
          <w:p w14:paraId="5D0272C2">
            <w:pPr>
              <w:jc w:val="center"/>
              <w:rPr>
                <w:rFonts w:hint="eastAsia" w:ascii="宋体" w:hAnsi="宋体" w:eastAsia="宋体" w:cs="宋体"/>
                <w:sz w:val="21"/>
                <w:szCs w:val="21"/>
              </w:rPr>
            </w:pPr>
            <w:r>
              <w:rPr>
                <w:rFonts w:hint="eastAsia" w:ascii="宋体" w:hAnsi="宋体" w:eastAsia="宋体" w:cs="宋体"/>
                <w:sz w:val="21"/>
                <w:szCs w:val="21"/>
              </w:rPr>
              <w:t>电子支气管镜</w:t>
            </w:r>
          </w:p>
        </w:tc>
        <w:tc>
          <w:tcPr>
            <w:tcW w:w="1466" w:type="dxa"/>
            <w:noWrap w:val="0"/>
            <w:vAlign w:val="center"/>
          </w:tcPr>
          <w:p w14:paraId="2B6BB45C">
            <w:pPr>
              <w:jc w:val="center"/>
              <w:rPr>
                <w:rFonts w:hint="eastAsia" w:ascii="宋体" w:hAnsi="宋体" w:eastAsia="宋体" w:cs="宋体"/>
                <w:sz w:val="21"/>
                <w:szCs w:val="21"/>
              </w:rPr>
            </w:pPr>
            <w:r>
              <w:rPr>
                <w:rFonts w:hint="eastAsia" w:ascii="宋体" w:hAnsi="宋体" w:eastAsia="宋体" w:cs="宋体"/>
                <w:sz w:val="21"/>
                <w:szCs w:val="21"/>
              </w:rPr>
              <w:t>2751976</w:t>
            </w:r>
          </w:p>
        </w:tc>
        <w:tc>
          <w:tcPr>
            <w:tcW w:w="918" w:type="dxa"/>
            <w:shd w:val="clear" w:color="auto" w:fill="auto"/>
            <w:noWrap w:val="0"/>
            <w:vAlign w:val="center"/>
          </w:tcPr>
          <w:p w14:paraId="160A72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03394E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72A4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3DA35FED">
            <w:pPr>
              <w:jc w:val="center"/>
              <w:rPr>
                <w:rFonts w:hint="eastAsia" w:ascii="宋体" w:hAnsi="宋体" w:eastAsia="宋体" w:cs="宋体"/>
                <w:sz w:val="21"/>
                <w:szCs w:val="21"/>
              </w:rPr>
            </w:pPr>
            <w:r>
              <w:rPr>
                <w:rFonts w:hint="eastAsia" w:ascii="宋体" w:hAnsi="宋体" w:eastAsia="宋体" w:cs="宋体"/>
                <w:sz w:val="21"/>
                <w:szCs w:val="21"/>
              </w:rPr>
              <w:t>8</w:t>
            </w:r>
          </w:p>
        </w:tc>
        <w:tc>
          <w:tcPr>
            <w:tcW w:w="1519" w:type="dxa"/>
            <w:noWrap w:val="0"/>
            <w:vAlign w:val="center"/>
          </w:tcPr>
          <w:p w14:paraId="0CA2F10C">
            <w:pPr>
              <w:jc w:val="center"/>
              <w:rPr>
                <w:rFonts w:hint="eastAsia" w:ascii="宋体" w:hAnsi="宋体" w:eastAsia="宋体" w:cs="宋体"/>
                <w:sz w:val="21"/>
                <w:szCs w:val="21"/>
              </w:rPr>
            </w:pPr>
            <w:r>
              <w:rPr>
                <w:rFonts w:hint="eastAsia" w:ascii="宋体" w:hAnsi="宋体" w:eastAsia="宋体" w:cs="宋体"/>
                <w:sz w:val="21"/>
                <w:szCs w:val="21"/>
              </w:rPr>
              <w:t>BF-P260F</w:t>
            </w:r>
          </w:p>
        </w:tc>
        <w:tc>
          <w:tcPr>
            <w:tcW w:w="2380" w:type="dxa"/>
            <w:noWrap w:val="0"/>
            <w:vAlign w:val="center"/>
          </w:tcPr>
          <w:p w14:paraId="7D02A580">
            <w:pPr>
              <w:jc w:val="center"/>
              <w:rPr>
                <w:rFonts w:hint="eastAsia" w:ascii="宋体" w:hAnsi="宋体" w:eastAsia="宋体" w:cs="宋体"/>
                <w:sz w:val="21"/>
                <w:szCs w:val="21"/>
              </w:rPr>
            </w:pPr>
            <w:r>
              <w:rPr>
                <w:rFonts w:hint="eastAsia" w:ascii="宋体" w:hAnsi="宋体" w:eastAsia="宋体" w:cs="宋体"/>
                <w:sz w:val="21"/>
                <w:szCs w:val="21"/>
              </w:rPr>
              <w:t>电子支气管镜</w:t>
            </w:r>
          </w:p>
        </w:tc>
        <w:tc>
          <w:tcPr>
            <w:tcW w:w="1466" w:type="dxa"/>
            <w:noWrap w:val="0"/>
            <w:vAlign w:val="center"/>
          </w:tcPr>
          <w:p w14:paraId="1E6364C9">
            <w:pPr>
              <w:jc w:val="center"/>
              <w:rPr>
                <w:rFonts w:hint="eastAsia" w:ascii="宋体" w:hAnsi="宋体" w:eastAsia="宋体" w:cs="宋体"/>
                <w:sz w:val="21"/>
                <w:szCs w:val="21"/>
              </w:rPr>
            </w:pPr>
            <w:r>
              <w:rPr>
                <w:rFonts w:hint="eastAsia" w:ascii="宋体" w:hAnsi="宋体" w:eastAsia="宋体" w:cs="宋体"/>
                <w:sz w:val="21"/>
                <w:szCs w:val="21"/>
              </w:rPr>
              <w:t>2751968</w:t>
            </w:r>
          </w:p>
        </w:tc>
        <w:tc>
          <w:tcPr>
            <w:tcW w:w="918" w:type="dxa"/>
            <w:shd w:val="clear" w:color="auto" w:fill="auto"/>
            <w:noWrap w:val="0"/>
            <w:vAlign w:val="center"/>
          </w:tcPr>
          <w:p w14:paraId="31D6D20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1E26BD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270B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13FF9062">
            <w:pPr>
              <w:jc w:val="center"/>
              <w:rPr>
                <w:rFonts w:hint="eastAsia" w:ascii="宋体" w:hAnsi="宋体" w:eastAsia="宋体" w:cs="宋体"/>
                <w:sz w:val="21"/>
                <w:szCs w:val="21"/>
              </w:rPr>
            </w:pPr>
            <w:r>
              <w:rPr>
                <w:rFonts w:hint="eastAsia" w:ascii="宋体" w:hAnsi="宋体" w:eastAsia="宋体" w:cs="宋体"/>
                <w:sz w:val="21"/>
                <w:szCs w:val="21"/>
              </w:rPr>
              <w:t>9</w:t>
            </w:r>
          </w:p>
        </w:tc>
        <w:tc>
          <w:tcPr>
            <w:tcW w:w="1519" w:type="dxa"/>
            <w:noWrap w:val="0"/>
            <w:vAlign w:val="center"/>
          </w:tcPr>
          <w:p w14:paraId="1D51C1AD">
            <w:pPr>
              <w:jc w:val="center"/>
              <w:rPr>
                <w:rFonts w:hint="eastAsia" w:ascii="宋体" w:hAnsi="宋体" w:eastAsia="宋体" w:cs="宋体"/>
                <w:sz w:val="21"/>
                <w:szCs w:val="21"/>
              </w:rPr>
            </w:pPr>
            <w:r>
              <w:rPr>
                <w:rFonts w:hint="eastAsia" w:ascii="宋体" w:hAnsi="宋体" w:eastAsia="宋体" w:cs="宋体"/>
                <w:sz w:val="21"/>
                <w:szCs w:val="21"/>
              </w:rPr>
              <w:t>BF-UC260FW</w:t>
            </w:r>
          </w:p>
        </w:tc>
        <w:tc>
          <w:tcPr>
            <w:tcW w:w="2380" w:type="dxa"/>
            <w:noWrap w:val="0"/>
            <w:vAlign w:val="center"/>
          </w:tcPr>
          <w:p w14:paraId="62874412">
            <w:pPr>
              <w:jc w:val="center"/>
              <w:rPr>
                <w:rFonts w:hint="eastAsia" w:ascii="宋体" w:hAnsi="宋体" w:eastAsia="宋体" w:cs="宋体"/>
                <w:sz w:val="21"/>
                <w:szCs w:val="21"/>
              </w:rPr>
            </w:pPr>
            <w:r>
              <w:rPr>
                <w:rFonts w:hint="eastAsia" w:ascii="宋体" w:hAnsi="宋体" w:eastAsia="宋体" w:cs="宋体"/>
                <w:sz w:val="21"/>
                <w:szCs w:val="21"/>
              </w:rPr>
              <w:t>超声光纤电子支气管镜</w:t>
            </w:r>
          </w:p>
        </w:tc>
        <w:tc>
          <w:tcPr>
            <w:tcW w:w="1466" w:type="dxa"/>
            <w:noWrap w:val="0"/>
            <w:vAlign w:val="center"/>
          </w:tcPr>
          <w:p w14:paraId="515B41D1">
            <w:pPr>
              <w:jc w:val="center"/>
              <w:rPr>
                <w:rFonts w:hint="eastAsia" w:ascii="宋体" w:hAnsi="宋体" w:eastAsia="宋体" w:cs="宋体"/>
                <w:sz w:val="21"/>
                <w:szCs w:val="21"/>
              </w:rPr>
            </w:pPr>
            <w:r>
              <w:rPr>
                <w:rFonts w:hint="eastAsia" w:ascii="宋体" w:hAnsi="宋体" w:eastAsia="宋体" w:cs="宋体"/>
                <w:sz w:val="21"/>
                <w:szCs w:val="21"/>
              </w:rPr>
              <w:t>7820681</w:t>
            </w:r>
          </w:p>
        </w:tc>
        <w:tc>
          <w:tcPr>
            <w:tcW w:w="918" w:type="dxa"/>
            <w:shd w:val="clear" w:color="auto" w:fill="auto"/>
            <w:noWrap w:val="0"/>
            <w:vAlign w:val="center"/>
          </w:tcPr>
          <w:p w14:paraId="10E9AB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237479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594A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4F88CEA2">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519" w:type="dxa"/>
            <w:noWrap w:val="0"/>
            <w:vAlign w:val="center"/>
          </w:tcPr>
          <w:p w14:paraId="58945096">
            <w:pPr>
              <w:jc w:val="center"/>
              <w:rPr>
                <w:rFonts w:hint="eastAsia" w:ascii="宋体" w:hAnsi="宋体" w:eastAsia="宋体" w:cs="宋体"/>
                <w:sz w:val="21"/>
                <w:szCs w:val="21"/>
              </w:rPr>
            </w:pPr>
            <w:r>
              <w:rPr>
                <w:rFonts w:hint="eastAsia" w:ascii="宋体" w:hAnsi="宋体" w:eastAsia="宋体" w:cs="宋体"/>
                <w:sz w:val="21"/>
                <w:szCs w:val="21"/>
              </w:rPr>
              <w:t>LTF-240</w:t>
            </w:r>
          </w:p>
        </w:tc>
        <w:tc>
          <w:tcPr>
            <w:tcW w:w="2380" w:type="dxa"/>
            <w:noWrap w:val="0"/>
            <w:vAlign w:val="center"/>
          </w:tcPr>
          <w:p w14:paraId="4303EFD6">
            <w:pPr>
              <w:jc w:val="center"/>
              <w:rPr>
                <w:rFonts w:hint="eastAsia" w:ascii="宋体" w:hAnsi="宋体" w:eastAsia="宋体" w:cs="宋体"/>
                <w:sz w:val="21"/>
                <w:szCs w:val="21"/>
              </w:rPr>
            </w:pPr>
            <w:r>
              <w:rPr>
                <w:rFonts w:hint="eastAsia" w:ascii="宋体" w:hAnsi="宋体" w:eastAsia="宋体" w:cs="宋体"/>
                <w:sz w:val="21"/>
                <w:szCs w:val="21"/>
              </w:rPr>
              <w:t>电子胸腔镜</w:t>
            </w:r>
          </w:p>
        </w:tc>
        <w:tc>
          <w:tcPr>
            <w:tcW w:w="1466" w:type="dxa"/>
            <w:noWrap w:val="0"/>
            <w:vAlign w:val="center"/>
          </w:tcPr>
          <w:p w14:paraId="413F1601">
            <w:pPr>
              <w:jc w:val="center"/>
              <w:rPr>
                <w:rFonts w:hint="eastAsia" w:ascii="宋体" w:hAnsi="宋体" w:eastAsia="宋体" w:cs="宋体"/>
                <w:sz w:val="21"/>
                <w:szCs w:val="21"/>
              </w:rPr>
            </w:pPr>
            <w:r>
              <w:rPr>
                <w:rFonts w:hint="eastAsia" w:ascii="宋体" w:hAnsi="宋体" w:eastAsia="宋体" w:cs="宋体"/>
                <w:sz w:val="21"/>
                <w:szCs w:val="21"/>
              </w:rPr>
              <w:t>2400669</w:t>
            </w:r>
          </w:p>
        </w:tc>
        <w:tc>
          <w:tcPr>
            <w:tcW w:w="918" w:type="dxa"/>
            <w:shd w:val="clear" w:color="auto" w:fill="auto"/>
            <w:noWrap w:val="0"/>
            <w:vAlign w:val="center"/>
          </w:tcPr>
          <w:p w14:paraId="51B8F8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65E91C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1600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1A4E86A8">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519" w:type="dxa"/>
            <w:noWrap w:val="0"/>
            <w:vAlign w:val="center"/>
          </w:tcPr>
          <w:p w14:paraId="73B35E5C">
            <w:pPr>
              <w:jc w:val="center"/>
              <w:rPr>
                <w:rFonts w:hint="eastAsia" w:ascii="宋体" w:hAnsi="宋体" w:eastAsia="宋体" w:cs="宋体"/>
                <w:sz w:val="21"/>
                <w:szCs w:val="21"/>
              </w:rPr>
            </w:pPr>
            <w:r>
              <w:rPr>
                <w:rFonts w:hint="eastAsia" w:ascii="宋体" w:hAnsi="宋体" w:eastAsia="宋体" w:cs="宋体"/>
                <w:sz w:val="21"/>
                <w:szCs w:val="21"/>
              </w:rPr>
              <w:t>MAJ-1720</w:t>
            </w:r>
          </w:p>
        </w:tc>
        <w:tc>
          <w:tcPr>
            <w:tcW w:w="2380" w:type="dxa"/>
            <w:noWrap w:val="0"/>
            <w:vAlign w:val="center"/>
          </w:tcPr>
          <w:p w14:paraId="7D9C34BC">
            <w:pPr>
              <w:jc w:val="center"/>
              <w:rPr>
                <w:rFonts w:hint="eastAsia" w:ascii="宋体" w:hAnsi="宋体" w:eastAsia="宋体" w:cs="宋体"/>
                <w:sz w:val="21"/>
                <w:szCs w:val="21"/>
              </w:rPr>
            </w:pPr>
            <w:r>
              <w:rPr>
                <w:rFonts w:hint="eastAsia" w:ascii="宋体" w:hAnsi="宋体" w:eastAsia="宋体" w:cs="宋体"/>
                <w:sz w:val="21"/>
                <w:szCs w:val="21"/>
              </w:rPr>
              <w:t>超声探头驱动器</w:t>
            </w:r>
          </w:p>
        </w:tc>
        <w:tc>
          <w:tcPr>
            <w:tcW w:w="1466" w:type="dxa"/>
            <w:noWrap w:val="0"/>
            <w:vAlign w:val="center"/>
          </w:tcPr>
          <w:p w14:paraId="4EF290F2">
            <w:pPr>
              <w:jc w:val="center"/>
              <w:rPr>
                <w:rFonts w:hint="eastAsia" w:ascii="宋体" w:hAnsi="宋体" w:eastAsia="宋体" w:cs="宋体"/>
                <w:sz w:val="21"/>
                <w:szCs w:val="21"/>
              </w:rPr>
            </w:pPr>
            <w:r>
              <w:rPr>
                <w:rFonts w:hint="eastAsia" w:ascii="宋体" w:hAnsi="宋体" w:eastAsia="宋体" w:cs="宋体"/>
                <w:sz w:val="21"/>
                <w:szCs w:val="21"/>
              </w:rPr>
              <w:t>7802255</w:t>
            </w:r>
          </w:p>
        </w:tc>
        <w:tc>
          <w:tcPr>
            <w:tcW w:w="918" w:type="dxa"/>
            <w:shd w:val="clear" w:color="auto" w:fill="auto"/>
            <w:noWrap w:val="0"/>
            <w:vAlign w:val="center"/>
          </w:tcPr>
          <w:p w14:paraId="546E45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3CD546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2D7E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2029D9D2">
            <w:pPr>
              <w:jc w:val="center"/>
              <w:rPr>
                <w:rFonts w:hint="default" w:ascii="宋体" w:hAnsi="宋体" w:eastAsia="宋体" w:cs="宋体"/>
                <w:sz w:val="21"/>
                <w:szCs w:val="21"/>
                <w:lang w:val="en-US"/>
              </w:rPr>
            </w:pPr>
            <w:r>
              <w:rPr>
                <w:rFonts w:hint="eastAsia" w:ascii="宋体" w:hAnsi="宋体" w:cs="宋体"/>
                <w:sz w:val="21"/>
                <w:szCs w:val="21"/>
                <w:lang w:val="en-US" w:eastAsia="zh-CN"/>
              </w:rPr>
              <w:t>12</w:t>
            </w:r>
          </w:p>
        </w:tc>
        <w:tc>
          <w:tcPr>
            <w:tcW w:w="1519" w:type="dxa"/>
            <w:noWrap w:val="0"/>
            <w:vAlign w:val="center"/>
          </w:tcPr>
          <w:p w14:paraId="70657F6F">
            <w:pPr>
              <w:jc w:val="center"/>
              <w:rPr>
                <w:rFonts w:hint="eastAsia" w:ascii="宋体" w:hAnsi="宋体" w:eastAsia="宋体" w:cs="宋体"/>
                <w:sz w:val="21"/>
                <w:szCs w:val="21"/>
              </w:rPr>
            </w:pPr>
            <w:r>
              <w:rPr>
                <w:rFonts w:hint="eastAsia" w:ascii="宋体" w:hAnsi="宋体" w:eastAsia="宋体" w:cs="宋体"/>
                <w:sz w:val="21"/>
                <w:szCs w:val="21"/>
                <w:lang w:val="en-US" w:eastAsia="zh-CN"/>
              </w:rPr>
              <w:t>BF-260</w:t>
            </w:r>
          </w:p>
        </w:tc>
        <w:tc>
          <w:tcPr>
            <w:tcW w:w="2380" w:type="dxa"/>
            <w:noWrap w:val="0"/>
            <w:vAlign w:val="center"/>
          </w:tcPr>
          <w:p w14:paraId="33837D58">
            <w:pPr>
              <w:jc w:val="center"/>
              <w:rPr>
                <w:rFonts w:hint="eastAsia" w:ascii="宋体" w:hAnsi="宋体" w:eastAsia="宋体" w:cs="宋体"/>
                <w:sz w:val="21"/>
                <w:szCs w:val="21"/>
              </w:rPr>
            </w:pPr>
            <w:r>
              <w:rPr>
                <w:rFonts w:hint="eastAsia" w:ascii="宋体" w:hAnsi="宋体" w:eastAsia="宋体" w:cs="宋体"/>
                <w:sz w:val="21"/>
                <w:szCs w:val="21"/>
                <w:lang w:val="en-US" w:eastAsia="zh-CN"/>
              </w:rPr>
              <w:t>电子支气管镜</w:t>
            </w:r>
          </w:p>
        </w:tc>
        <w:tc>
          <w:tcPr>
            <w:tcW w:w="1466" w:type="dxa"/>
            <w:noWrap w:val="0"/>
            <w:vAlign w:val="center"/>
          </w:tcPr>
          <w:p w14:paraId="6ADA8411">
            <w:pPr>
              <w:jc w:val="center"/>
              <w:rPr>
                <w:rFonts w:hint="eastAsia" w:ascii="宋体" w:hAnsi="宋体" w:eastAsia="宋体" w:cs="宋体"/>
                <w:sz w:val="21"/>
                <w:szCs w:val="21"/>
              </w:rPr>
            </w:pPr>
            <w:r>
              <w:rPr>
                <w:rFonts w:hint="eastAsia" w:ascii="宋体" w:hAnsi="宋体" w:eastAsia="宋体" w:cs="宋体"/>
                <w:sz w:val="21"/>
                <w:szCs w:val="21"/>
                <w:lang w:val="en-US" w:eastAsia="zh-CN"/>
              </w:rPr>
              <w:t>1500697</w:t>
            </w:r>
          </w:p>
        </w:tc>
        <w:tc>
          <w:tcPr>
            <w:tcW w:w="918" w:type="dxa"/>
            <w:shd w:val="clear" w:color="auto" w:fill="auto"/>
            <w:noWrap w:val="0"/>
            <w:vAlign w:val="center"/>
          </w:tcPr>
          <w:p w14:paraId="5765279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42DD0B5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33D9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46E7B29E">
            <w:pPr>
              <w:jc w:val="center"/>
              <w:rPr>
                <w:rFonts w:hint="default" w:ascii="宋体" w:hAnsi="宋体" w:eastAsia="宋体" w:cs="宋体"/>
                <w:sz w:val="21"/>
                <w:szCs w:val="21"/>
                <w:lang w:val="en-US"/>
              </w:rPr>
            </w:pPr>
            <w:r>
              <w:rPr>
                <w:rFonts w:hint="eastAsia" w:ascii="宋体" w:hAnsi="宋体" w:cs="宋体"/>
                <w:sz w:val="21"/>
                <w:szCs w:val="21"/>
                <w:lang w:val="en-US" w:eastAsia="zh-CN"/>
              </w:rPr>
              <w:t>13</w:t>
            </w:r>
          </w:p>
        </w:tc>
        <w:tc>
          <w:tcPr>
            <w:tcW w:w="1519" w:type="dxa"/>
            <w:noWrap w:val="0"/>
            <w:vAlign w:val="center"/>
          </w:tcPr>
          <w:p w14:paraId="2B25E801">
            <w:pPr>
              <w:jc w:val="center"/>
              <w:rPr>
                <w:rFonts w:hint="eastAsia" w:ascii="宋体" w:hAnsi="宋体" w:eastAsia="宋体" w:cs="宋体"/>
                <w:sz w:val="21"/>
                <w:szCs w:val="21"/>
              </w:rPr>
            </w:pPr>
            <w:r>
              <w:rPr>
                <w:rFonts w:hint="eastAsia" w:ascii="宋体" w:hAnsi="宋体" w:eastAsia="宋体" w:cs="宋体"/>
                <w:sz w:val="21"/>
                <w:szCs w:val="21"/>
                <w:lang w:val="en-US" w:eastAsia="zh-CN"/>
              </w:rPr>
              <w:t>CV-290</w:t>
            </w:r>
          </w:p>
        </w:tc>
        <w:tc>
          <w:tcPr>
            <w:tcW w:w="2380" w:type="dxa"/>
            <w:noWrap w:val="0"/>
            <w:vAlign w:val="center"/>
          </w:tcPr>
          <w:p w14:paraId="42DA0505">
            <w:pPr>
              <w:jc w:val="center"/>
              <w:rPr>
                <w:rFonts w:hint="eastAsia" w:ascii="宋体" w:hAnsi="宋体" w:eastAsia="宋体" w:cs="宋体"/>
                <w:sz w:val="21"/>
                <w:szCs w:val="21"/>
              </w:rPr>
            </w:pPr>
            <w:r>
              <w:rPr>
                <w:rFonts w:hint="eastAsia" w:ascii="宋体" w:hAnsi="宋体" w:eastAsia="宋体" w:cs="宋体"/>
                <w:sz w:val="21"/>
                <w:szCs w:val="21"/>
                <w:lang w:val="en-US" w:eastAsia="zh-CN"/>
              </w:rPr>
              <w:t>图像处理装置</w:t>
            </w:r>
          </w:p>
        </w:tc>
        <w:tc>
          <w:tcPr>
            <w:tcW w:w="1466" w:type="dxa"/>
            <w:noWrap w:val="0"/>
            <w:vAlign w:val="center"/>
          </w:tcPr>
          <w:p w14:paraId="05F55F45">
            <w:pPr>
              <w:jc w:val="center"/>
              <w:rPr>
                <w:rFonts w:hint="eastAsia" w:ascii="宋体" w:hAnsi="宋体" w:eastAsia="宋体" w:cs="宋体"/>
                <w:sz w:val="21"/>
                <w:szCs w:val="21"/>
              </w:rPr>
            </w:pPr>
            <w:r>
              <w:rPr>
                <w:rFonts w:hint="eastAsia" w:ascii="宋体" w:hAnsi="宋体" w:eastAsia="宋体" w:cs="宋体"/>
                <w:sz w:val="21"/>
                <w:szCs w:val="21"/>
                <w:lang w:val="en-US" w:eastAsia="zh-CN"/>
              </w:rPr>
              <w:t>7040360</w:t>
            </w:r>
          </w:p>
        </w:tc>
        <w:tc>
          <w:tcPr>
            <w:tcW w:w="918" w:type="dxa"/>
            <w:shd w:val="clear" w:color="auto" w:fill="auto"/>
            <w:noWrap w:val="0"/>
            <w:vAlign w:val="center"/>
          </w:tcPr>
          <w:p w14:paraId="00826B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47FAFD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5A6B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2F98400A">
            <w:pPr>
              <w:jc w:val="center"/>
              <w:rPr>
                <w:rFonts w:hint="default" w:ascii="宋体" w:hAnsi="宋体" w:eastAsia="宋体" w:cs="宋体"/>
                <w:sz w:val="21"/>
                <w:szCs w:val="21"/>
                <w:lang w:val="en-US"/>
              </w:rPr>
            </w:pPr>
            <w:r>
              <w:rPr>
                <w:rFonts w:hint="eastAsia" w:ascii="宋体" w:hAnsi="宋体" w:cs="宋体"/>
                <w:sz w:val="21"/>
                <w:szCs w:val="21"/>
                <w:lang w:val="en-US" w:eastAsia="zh-CN"/>
              </w:rPr>
              <w:t>14</w:t>
            </w:r>
          </w:p>
        </w:tc>
        <w:tc>
          <w:tcPr>
            <w:tcW w:w="1519" w:type="dxa"/>
            <w:noWrap w:val="0"/>
            <w:vAlign w:val="center"/>
          </w:tcPr>
          <w:p w14:paraId="557BD0F5">
            <w:pPr>
              <w:jc w:val="center"/>
              <w:rPr>
                <w:rFonts w:hint="eastAsia" w:ascii="宋体" w:hAnsi="宋体" w:eastAsia="宋体" w:cs="宋体"/>
                <w:sz w:val="21"/>
                <w:szCs w:val="21"/>
              </w:rPr>
            </w:pPr>
            <w:r>
              <w:rPr>
                <w:rFonts w:hint="eastAsia" w:ascii="宋体" w:hAnsi="宋体" w:eastAsia="宋体" w:cs="宋体"/>
                <w:sz w:val="21"/>
                <w:szCs w:val="21"/>
                <w:lang w:val="en-US" w:eastAsia="zh-CN"/>
              </w:rPr>
              <w:t>CLV-290SL</w:t>
            </w:r>
          </w:p>
        </w:tc>
        <w:tc>
          <w:tcPr>
            <w:tcW w:w="2380" w:type="dxa"/>
            <w:noWrap w:val="0"/>
            <w:vAlign w:val="center"/>
          </w:tcPr>
          <w:p w14:paraId="25234E43">
            <w:pPr>
              <w:jc w:val="center"/>
              <w:rPr>
                <w:rFonts w:hint="eastAsia" w:ascii="宋体" w:hAnsi="宋体" w:eastAsia="宋体" w:cs="宋体"/>
                <w:sz w:val="21"/>
                <w:szCs w:val="21"/>
              </w:rPr>
            </w:pPr>
            <w:r>
              <w:rPr>
                <w:rFonts w:hint="eastAsia" w:ascii="宋体" w:hAnsi="宋体" w:eastAsia="宋体" w:cs="宋体"/>
                <w:sz w:val="21"/>
                <w:szCs w:val="21"/>
                <w:lang w:val="en-US" w:eastAsia="zh-CN"/>
              </w:rPr>
              <w:t>内窥镜冷光源</w:t>
            </w:r>
          </w:p>
        </w:tc>
        <w:tc>
          <w:tcPr>
            <w:tcW w:w="1466" w:type="dxa"/>
            <w:noWrap w:val="0"/>
            <w:vAlign w:val="center"/>
          </w:tcPr>
          <w:p w14:paraId="0D7D3BE4">
            <w:pPr>
              <w:jc w:val="center"/>
              <w:rPr>
                <w:rFonts w:hint="eastAsia" w:ascii="宋体" w:hAnsi="宋体" w:eastAsia="宋体" w:cs="宋体"/>
                <w:sz w:val="21"/>
                <w:szCs w:val="21"/>
              </w:rPr>
            </w:pPr>
            <w:r>
              <w:rPr>
                <w:rFonts w:hint="eastAsia" w:ascii="宋体" w:hAnsi="宋体" w:eastAsia="宋体" w:cs="宋体"/>
                <w:sz w:val="21"/>
                <w:szCs w:val="21"/>
                <w:lang w:val="en-US" w:eastAsia="zh-CN"/>
              </w:rPr>
              <w:t>7036712</w:t>
            </w:r>
          </w:p>
        </w:tc>
        <w:tc>
          <w:tcPr>
            <w:tcW w:w="918" w:type="dxa"/>
            <w:shd w:val="clear" w:color="auto" w:fill="auto"/>
            <w:noWrap w:val="0"/>
            <w:vAlign w:val="center"/>
          </w:tcPr>
          <w:p w14:paraId="4C4859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3759DB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r w14:paraId="2507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1" w:type="dxa"/>
            <w:noWrap w:val="0"/>
            <w:vAlign w:val="center"/>
          </w:tcPr>
          <w:p w14:paraId="723625C6">
            <w:pPr>
              <w:jc w:val="center"/>
              <w:rPr>
                <w:rFonts w:hint="default" w:ascii="宋体" w:hAnsi="宋体" w:eastAsia="宋体" w:cs="宋体"/>
                <w:sz w:val="21"/>
                <w:szCs w:val="21"/>
                <w:lang w:val="en-US"/>
              </w:rPr>
            </w:pPr>
            <w:r>
              <w:rPr>
                <w:rFonts w:hint="eastAsia" w:ascii="宋体" w:hAnsi="宋体" w:cs="宋体"/>
                <w:sz w:val="21"/>
                <w:szCs w:val="21"/>
                <w:lang w:val="en-US" w:eastAsia="zh-CN"/>
              </w:rPr>
              <w:t>15</w:t>
            </w:r>
          </w:p>
        </w:tc>
        <w:tc>
          <w:tcPr>
            <w:tcW w:w="1519" w:type="dxa"/>
            <w:noWrap w:val="0"/>
            <w:vAlign w:val="center"/>
          </w:tcPr>
          <w:p w14:paraId="1686C77F">
            <w:pPr>
              <w:jc w:val="center"/>
              <w:rPr>
                <w:rFonts w:hint="eastAsia" w:ascii="宋体" w:hAnsi="宋体" w:eastAsia="宋体" w:cs="宋体"/>
                <w:sz w:val="21"/>
                <w:szCs w:val="21"/>
              </w:rPr>
            </w:pPr>
            <w:r>
              <w:rPr>
                <w:rFonts w:hint="eastAsia" w:ascii="宋体" w:hAnsi="宋体" w:eastAsia="宋体" w:cs="宋体"/>
                <w:sz w:val="21"/>
                <w:szCs w:val="21"/>
                <w:lang w:val="en-US" w:eastAsia="zh-CN"/>
              </w:rPr>
              <w:t>OEV262H</w:t>
            </w:r>
          </w:p>
        </w:tc>
        <w:tc>
          <w:tcPr>
            <w:tcW w:w="2380" w:type="dxa"/>
            <w:noWrap w:val="0"/>
            <w:vAlign w:val="center"/>
          </w:tcPr>
          <w:p w14:paraId="0144EEC3">
            <w:pPr>
              <w:jc w:val="center"/>
              <w:rPr>
                <w:rFonts w:hint="eastAsia" w:ascii="宋体" w:hAnsi="宋体" w:eastAsia="宋体" w:cs="宋体"/>
                <w:sz w:val="21"/>
                <w:szCs w:val="21"/>
              </w:rPr>
            </w:pPr>
            <w:r>
              <w:rPr>
                <w:rFonts w:hint="eastAsia" w:ascii="宋体" w:hAnsi="宋体" w:eastAsia="宋体" w:cs="宋体"/>
                <w:sz w:val="21"/>
                <w:szCs w:val="21"/>
                <w:lang w:val="en-US" w:eastAsia="zh-CN"/>
              </w:rPr>
              <w:t>高清晰度液晶监视器</w:t>
            </w:r>
          </w:p>
        </w:tc>
        <w:tc>
          <w:tcPr>
            <w:tcW w:w="1466" w:type="dxa"/>
            <w:noWrap w:val="0"/>
            <w:vAlign w:val="center"/>
          </w:tcPr>
          <w:p w14:paraId="39F034E1">
            <w:pPr>
              <w:jc w:val="center"/>
              <w:rPr>
                <w:rFonts w:hint="eastAsia" w:ascii="宋体" w:hAnsi="宋体" w:eastAsia="宋体" w:cs="宋体"/>
                <w:sz w:val="21"/>
                <w:szCs w:val="21"/>
              </w:rPr>
            </w:pPr>
            <w:r>
              <w:rPr>
                <w:rFonts w:hint="eastAsia" w:ascii="宋体" w:hAnsi="宋体" w:eastAsia="宋体" w:cs="宋体"/>
                <w:sz w:val="21"/>
                <w:szCs w:val="21"/>
                <w:lang w:val="en-US" w:eastAsia="zh-CN"/>
              </w:rPr>
              <w:t>7091001</w:t>
            </w:r>
          </w:p>
        </w:tc>
        <w:tc>
          <w:tcPr>
            <w:tcW w:w="918" w:type="dxa"/>
            <w:shd w:val="clear" w:color="auto" w:fill="auto"/>
            <w:noWrap w:val="0"/>
            <w:vAlign w:val="center"/>
          </w:tcPr>
          <w:p w14:paraId="0E104F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1</w:t>
            </w:r>
          </w:p>
        </w:tc>
        <w:tc>
          <w:tcPr>
            <w:tcW w:w="1379" w:type="dxa"/>
            <w:shd w:val="clear" w:color="auto" w:fill="auto"/>
            <w:noWrap w:val="0"/>
            <w:vAlign w:val="center"/>
          </w:tcPr>
          <w:p w14:paraId="699A43E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0"/>
                <w:szCs w:val="18"/>
                <w:lang w:val="en-US" w:eastAsia="zh-CN" w:bidi="ar-SA"/>
              </w:rPr>
            </w:pPr>
            <w:r>
              <w:rPr>
                <w:rFonts w:hint="eastAsia" w:ascii="宋体" w:hAnsi="宋体" w:eastAsia="宋体" w:cs="宋体"/>
                <w:sz w:val="20"/>
                <w:szCs w:val="18"/>
                <w:lang w:val="en-US" w:eastAsia="zh-CN"/>
              </w:rPr>
              <w:t>3年全保</w:t>
            </w:r>
          </w:p>
        </w:tc>
      </w:tr>
    </w:tbl>
    <w:p w14:paraId="582EBD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633AD">
    <w:pPr>
      <w:pStyle w:val="5"/>
      <w:tabs>
        <w:tab w:val="center" w:pos="4320"/>
        <w:tab w:val="right" w:pos="8640"/>
        <w:tab w:val="clear" w:pos="4153"/>
        <w:tab w:val="clear" w:pos="8306"/>
      </w:tabs>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21ACE84">
                          <w:pPr>
                            <w:pStyle w:val="5"/>
                            <w:tabs>
                              <w:tab w:val="center" w:pos="4320"/>
                              <w:tab w:val="right" w:pos="8640"/>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My/XLYAQAAsQ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YzL9ctgBAACxAwAADgAAAAAAAAAB&#10;ACAAAAAiAQAAZHJzL2Uyb0RvYy54bWxQSwUGAAAAAAYABgBZAQAAbAUAAAAA&#10;">
              <v:fill on="f" focussize="0,0"/>
              <v:stroke on="f" weight="1.25pt"/>
              <v:imagedata o:title=""/>
              <o:lock v:ext="edit" aspectratio="f"/>
              <v:textbox inset="0mm,0mm,0mm,0mm" style="mso-fit-shape-to-text:t;">
                <w:txbxContent>
                  <w:p w14:paraId="421ACE84">
                    <w:pPr>
                      <w:pStyle w:val="5"/>
                      <w:tabs>
                        <w:tab w:val="center" w:pos="4320"/>
                        <w:tab w:val="right" w:pos="8640"/>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CC700">
    <w:pPr>
      <w:pStyle w:val="6"/>
      <w:pBdr>
        <w:bottom w:val="none" w:color="auto" w:sz="0" w:space="1"/>
      </w:pBdr>
      <w:jc w:val="distribut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B2BD3"/>
    <w:rsid w:val="006E4A62"/>
    <w:rsid w:val="00A62369"/>
    <w:rsid w:val="011863EE"/>
    <w:rsid w:val="015B6D94"/>
    <w:rsid w:val="01EE6A86"/>
    <w:rsid w:val="02335DA9"/>
    <w:rsid w:val="0236335D"/>
    <w:rsid w:val="02954528"/>
    <w:rsid w:val="03BB6210"/>
    <w:rsid w:val="03E72B61"/>
    <w:rsid w:val="043639B7"/>
    <w:rsid w:val="047649DE"/>
    <w:rsid w:val="04B87362"/>
    <w:rsid w:val="05726DA2"/>
    <w:rsid w:val="059C797B"/>
    <w:rsid w:val="05AE4721"/>
    <w:rsid w:val="05E337FC"/>
    <w:rsid w:val="060379FA"/>
    <w:rsid w:val="069468A4"/>
    <w:rsid w:val="07B90CB8"/>
    <w:rsid w:val="08233672"/>
    <w:rsid w:val="08410120"/>
    <w:rsid w:val="08646E76"/>
    <w:rsid w:val="0A5B7E05"/>
    <w:rsid w:val="0B4F0CEA"/>
    <w:rsid w:val="0BDE6F3F"/>
    <w:rsid w:val="0BE5207C"/>
    <w:rsid w:val="0C803B53"/>
    <w:rsid w:val="0CD12600"/>
    <w:rsid w:val="0CD81BE1"/>
    <w:rsid w:val="0D1D75F3"/>
    <w:rsid w:val="0D6276FC"/>
    <w:rsid w:val="0DA675E9"/>
    <w:rsid w:val="0DC25334"/>
    <w:rsid w:val="0E012A71"/>
    <w:rsid w:val="0E0D7668"/>
    <w:rsid w:val="0EE83C31"/>
    <w:rsid w:val="0F53597F"/>
    <w:rsid w:val="10264A11"/>
    <w:rsid w:val="106D2640"/>
    <w:rsid w:val="11963E18"/>
    <w:rsid w:val="11BB554E"/>
    <w:rsid w:val="12273E8C"/>
    <w:rsid w:val="122A4C8C"/>
    <w:rsid w:val="129272BC"/>
    <w:rsid w:val="12FE541C"/>
    <w:rsid w:val="14A10B0A"/>
    <w:rsid w:val="14BF7020"/>
    <w:rsid w:val="155041B0"/>
    <w:rsid w:val="157F52EF"/>
    <w:rsid w:val="1668673A"/>
    <w:rsid w:val="170369D9"/>
    <w:rsid w:val="17F51899"/>
    <w:rsid w:val="18027B0E"/>
    <w:rsid w:val="188224E9"/>
    <w:rsid w:val="1940130A"/>
    <w:rsid w:val="19520625"/>
    <w:rsid w:val="1A3146DE"/>
    <w:rsid w:val="1A3A4BA3"/>
    <w:rsid w:val="1AB71087"/>
    <w:rsid w:val="1ACF1846"/>
    <w:rsid w:val="1ADF238C"/>
    <w:rsid w:val="1B74567B"/>
    <w:rsid w:val="1BB43819"/>
    <w:rsid w:val="1BB67591"/>
    <w:rsid w:val="1BB824B6"/>
    <w:rsid w:val="1D6372A4"/>
    <w:rsid w:val="1DEA3522"/>
    <w:rsid w:val="1E1862E1"/>
    <w:rsid w:val="1E6432D4"/>
    <w:rsid w:val="1ED66F80"/>
    <w:rsid w:val="1F336295"/>
    <w:rsid w:val="1F745799"/>
    <w:rsid w:val="1FBB33C8"/>
    <w:rsid w:val="1FCB1131"/>
    <w:rsid w:val="201E74B3"/>
    <w:rsid w:val="21141C1A"/>
    <w:rsid w:val="21696E53"/>
    <w:rsid w:val="227F78B3"/>
    <w:rsid w:val="23290648"/>
    <w:rsid w:val="26261822"/>
    <w:rsid w:val="26522F08"/>
    <w:rsid w:val="27C5542E"/>
    <w:rsid w:val="28BA7F95"/>
    <w:rsid w:val="29FF7627"/>
    <w:rsid w:val="2A621B97"/>
    <w:rsid w:val="2B807316"/>
    <w:rsid w:val="2BFF63EA"/>
    <w:rsid w:val="2C351E0C"/>
    <w:rsid w:val="2CFF3D34"/>
    <w:rsid w:val="2DF34BF7"/>
    <w:rsid w:val="2EC92CDF"/>
    <w:rsid w:val="2F230642"/>
    <w:rsid w:val="2F2B74F6"/>
    <w:rsid w:val="2FA21EAE"/>
    <w:rsid w:val="3014442E"/>
    <w:rsid w:val="30696528"/>
    <w:rsid w:val="317476ED"/>
    <w:rsid w:val="317909ED"/>
    <w:rsid w:val="3186135C"/>
    <w:rsid w:val="32D87995"/>
    <w:rsid w:val="336631F3"/>
    <w:rsid w:val="34264730"/>
    <w:rsid w:val="35792F8F"/>
    <w:rsid w:val="36006737"/>
    <w:rsid w:val="36714543"/>
    <w:rsid w:val="36B35215"/>
    <w:rsid w:val="36E45BE0"/>
    <w:rsid w:val="373F4487"/>
    <w:rsid w:val="37F103AB"/>
    <w:rsid w:val="38451629"/>
    <w:rsid w:val="392576AC"/>
    <w:rsid w:val="39643D30"/>
    <w:rsid w:val="398B6032"/>
    <w:rsid w:val="39E41149"/>
    <w:rsid w:val="3A157721"/>
    <w:rsid w:val="3A797CAF"/>
    <w:rsid w:val="3AAA60BB"/>
    <w:rsid w:val="3B8D358C"/>
    <w:rsid w:val="3B911029"/>
    <w:rsid w:val="3B912DD7"/>
    <w:rsid w:val="3C447E49"/>
    <w:rsid w:val="3C5A5BA6"/>
    <w:rsid w:val="3D605157"/>
    <w:rsid w:val="3DE96EFA"/>
    <w:rsid w:val="3E5500EC"/>
    <w:rsid w:val="3EDE27D7"/>
    <w:rsid w:val="409163A5"/>
    <w:rsid w:val="42757194"/>
    <w:rsid w:val="43D85A47"/>
    <w:rsid w:val="44983428"/>
    <w:rsid w:val="44BA6EFA"/>
    <w:rsid w:val="44D22496"/>
    <w:rsid w:val="468123C6"/>
    <w:rsid w:val="48360F8E"/>
    <w:rsid w:val="4871175C"/>
    <w:rsid w:val="4AA91EEB"/>
    <w:rsid w:val="4AC705C3"/>
    <w:rsid w:val="4BBE19C6"/>
    <w:rsid w:val="4C431ECB"/>
    <w:rsid w:val="4D186EB4"/>
    <w:rsid w:val="4E984750"/>
    <w:rsid w:val="4ED268AA"/>
    <w:rsid w:val="4F361873"/>
    <w:rsid w:val="4FE35B43"/>
    <w:rsid w:val="525F3958"/>
    <w:rsid w:val="52E37F64"/>
    <w:rsid w:val="541D74A6"/>
    <w:rsid w:val="544D7D8B"/>
    <w:rsid w:val="54B97FCE"/>
    <w:rsid w:val="55A27C63"/>
    <w:rsid w:val="55E4027B"/>
    <w:rsid w:val="569F572B"/>
    <w:rsid w:val="56E30533"/>
    <w:rsid w:val="591744C4"/>
    <w:rsid w:val="5A2055FA"/>
    <w:rsid w:val="5A627595"/>
    <w:rsid w:val="5A8262B5"/>
    <w:rsid w:val="5A93401E"/>
    <w:rsid w:val="5C7659A5"/>
    <w:rsid w:val="5C902DE5"/>
    <w:rsid w:val="5CE943C9"/>
    <w:rsid w:val="5FFF5CB2"/>
    <w:rsid w:val="60157938"/>
    <w:rsid w:val="606A75CF"/>
    <w:rsid w:val="61144413"/>
    <w:rsid w:val="612E72BF"/>
    <w:rsid w:val="61447E20"/>
    <w:rsid w:val="61B56F70"/>
    <w:rsid w:val="61D66893"/>
    <w:rsid w:val="648219AD"/>
    <w:rsid w:val="65041398"/>
    <w:rsid w:val="655B1BDC"/>
    <w:rsid w:val="65D35C16"/>
    <w:rsid w:val="661D5DA5"/>
    <w:rsid w:val="66613222"/>
    <w:rsid w:val="66FB4829"/>
    <w:rsid w:val="684E5A14"/>
    <w:rsid w:val="686B4ECE"/>
    <w:rsid w:val="689679D2"/>
    <w:rsid w:val="68CF43EA"/>
    <w:rsid w:val="698A2F5D"/>
    <w:rsid w:val="69DC0241"/>
    <w:rsid w:val="69EE1271"/>
    <w:rsid w:val="6A130FD7"/>
    <w:rsid w:val="6ACB15B2"/>
    <w:rsid w:val="6AE83F12"/>
    <w:rsid w:val="6B221F4E"/>
    <w:rsid w:val="6BD149A6"/>
    <w:rsid w:val="6C1338EE"/>
    <w:rsid w:val="6C615D2A"/>
    <w:rsid w:val="6DB14A8F"/>
    <w:rsid w:val="6F0532E4"/>
    <w:rsid w:val="6FAF46CD"/>
    <w:rsid w:val="700219E0"/>
    <w:rsid w:val="70131A31"/>
    <w:rsid w:val="703674CE"/>
    <w:rsid w:val="706A1AA4"/>
    <w:rsid w:val="70AA78F9"/>
    <w:rsid w:val="70D74660"/>
    <w:rsid w:val="70DF7B65"/>
    <w:rsid w:val="711C6362"/>
    <w:rsid w:val="712C417C"/>
    <w:rsid w:val="72B03567"/>
    <w:rsid w:val="73FB2BD3"/>
    <w:rsid w:val="746740F9"/>
    <w:rsid w:val="747904D1"/>
    <w:rsid w:val="75713487"/>
    <w:rsid w:val="758807CB"/>
    <w:rsid w:val="760C0EA2"/>
    <w:rsid w:val="76224C10"/>
    <w:rsid w:val="764D2AF5"/>
    <w:rsid w:val="76755608"/>
    <w:rsid w:val="76F459ED"/>
    <w:rsid w:val="77D637C2"/>
    <w:rsid w:val="78FD6DDA"/>
    <w:rsid w:val="78FF40CD"/>
    <w:rsid w:val="79B24069"/>
    <w:rsid w:val="7B560A24"/>
    <w:rsid w:val="7C8415C1"/>
    <w:rsid w:val="7CCB7772"/>
    <w:rsid w:val="7D9121E7"/>
    <w:rsid w:val="7E5F4093"/>
    <w:rsid w:val="7EC108AA"/>
    <w:rsid w:val="7FA35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unhideWhenUsed/>
    <w:qFormat/>
    <w:uiPriority w:val="0"/>
    <w:pPr>
      <w:spacing w:after="120"/>
    </w:pPr>
  </w:style>
  <w:style w:type="paragraph" w:styleId="4">
    <w:name w:val="Plain Text"/>
    <w:basedOn w:val="1"/>
    <w:next w:val="1"/>
    <w:qFormat/>
    <w:uiPriority w:val="0"/>
    <w:rPr>
      <w:rFonts w:ascii="宋体" w:hAnsi="Courier New"/>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61"/>
    <w:basedOn w:val="9"/>
    <w:qFormat/>
    <w:uiPriority w:val="0"/>
    <w:rPr>
      <w:rFonts w:hint="eastAsia" w:ascii="宋体" w:hAnsi="宋体" w:eastAsia="宋体" w:cs="宋体"/>
      <w:color w:val="000000"/>
      <w:sz w:val="21"/>
      <w:szCs w:val="21"/>
      <w:u w:val="none"/>
    </w:rPr>
  </w:style>
  <w:style w:type="character" w:customStyle="1" w:styleId="11">
    <w:name w:val="font81"/>
    <w:basedOn w:val="9"/>
    <w:qFormat/>
    <w:uiPriority w:val="0"/>
    <w:rPr>
      <w:rFonts w:hint="default" w:ascii="Times New Roman" w:hAnsi="Times New Roman" w:cs="Times New Roman"/>
      <w:color w:val="000000"/>
      <w:sz w:val="21"/>
      <w:szCs w:val="21"/>
      <w:u w:val="none"/>
    </w:rPr>
  </w:style>
  <w:style w:type="paragraph" w:customStyle="1" w:styleId="12">
    <w:name w:val="文档正文"/>
    <w:basedOn w:val="1"/>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5147</Words>
  <Characters>6070</Characters>
  <Lines>0</Lines>
  <Paragraphs>0</Paragraphs>
  <TotalTime>0</TotalTime>
  <ScaleCrop>false</ScaleCrop>
  <LinksUpToDate>false</LinksUpToDate>
  <CharactersWithSpaces>6218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2025-12-07T11:08:00Z</dcterms:created>
  <dc:creator>韦巧倩</dc:creator>
  <cp:lastModifiedBy>韦巧倩</cp:lastModifiedBy>
  <dcterms:modified xsi:type="dcterms:W3CDTF">2026-01-23T08:15:08Z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32A1FD8222DD47138DDCE055BF3FC28D_13</vt:lpwstr>
  </property>
  <property fmtid="{D5CDD505-2E9C-101B-9397-08002B2CF9AE}" pid="4" name="KSOTemplateDocerSaveRecord">
    <vt:lpwstr>eyJoZGlkIjoiZDM3ZmUyYzg4YTk2Mjc1ZTE2ZjQ5NTlhNzJjMjE4MTQiLCJ1c2VySWQiOiI0NTg2MTU1MjIifQ==</vt:lpwstr>
  </property>
</Properties>
</file>