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千屏病理系统软件维保需求参数</w:t>
      </w:r>
    </w:p>
    <w:tbl>
      <w:tblPr>
        <w:tblStyle w:val="4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59"/>
        <w:gridCol w:w="840"/>
        <w:gridCol w:w="6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项号</w:t>
            </w:r>
          </w:p>
        </w:tc>
        <w:tc>
          <w:tcPr>
            <w:tcW w:w="8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招标文件需求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货物名称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千屏病理系统（HMIAS-2000W 高清晰度彩色医学图文管理系统软件）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维保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1项</w:t>
            </w: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一、技术服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务范围</w:t>
            </w:r>
          </w:p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技术服务的产品范围包括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广西医科大学附属武鸣医院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千屏病理系统（HMIAS-2000W 高清晰度彩色医学图文管理系统软件）。</w:t>
            </w:r>
          </w:p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二、服务内容及要求</w:t>
            </w:r>
          </w:p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千屏病理系统（HMIAS-2000W 高清晰度彩色医学图文管理系统软件）提供一年的日常维护服务；服务方指导院方并配合基本版本的病理系统进行维护，维护内容包括采集系统相关数据、统计、分析、系统性能优化及备份数据优化、对于可能存在的问题与风险及时与相关人员进行沟通等；</w:t>
            </w:r>
          </w:p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提供电话咨询服务、远程在线诊断和故障排除服务（正常工作日：7×24小时电话、远程技术服务）。</w:t>
            </w:r>
          </w:p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故障处理: 提供7×24小时的故障支持服务，故障响应时间：&lt;30分钟远程服务。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红桥血库管理系统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出现故障或者不稳定时，及时给予提供远程服务，远程解决不了提供上门服务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 文档整理：负责整理和汇总系统各类问题，形成书面报告和文档。</w:t>
            </w:r>
          </w:p>
        </w:tc>
      </w:tr>
    </w:tbl>
    <w:p>
      <w:pPr>
        <w:widowControl/>
        <w:spacing w:before="100" w:beforeAutospacing="1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ZWRmODYzYTk5NmQ1OTc4YWRhN2M2Njc1N2Q3ZDkifQ=="/>
  </w:docVars>
  <w:rsids>
    <w:rsidRoot w:val="4E664AF2"/>
    <w:rsid w:val="002771A3"/>
    <w:rsid w:val="002D1C65"/>
    <w:rsid w:val="003E66FA"/>
    <w:rsid w:val="006153C5"/>
    <w:rsid w:val="0080149F"/>
    <w:rsid w:val="00903EF3"/>
    <w:rsid w:val="00A7657E"/>
    <w:rsid w:val="00AF2426"/>
    <w:rsid w:val="00C332B8"/>
    <w:rsid w:val="00D44539"/>
    <w:rsid w:val="00D762E3"/>
    <w:rsid w:val="0E7E2314"/>
    <w:rsid w:val="196F5BCD"/>
    <w:rsid w:val="4E664AF2"/>
    <w:rsid w:val="67DC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352</Words>
  <Characters>360</Characters>
  <Lines>5</Lines>
  <Paragraphs>1</Paragraphs>
  <TotalTime>2</TotalTime>
  <ScaleCrop>false</ScaleCrop>
  <LinksUpToDate>false</LinksUpToDate>
  <CharactersWithSpaces>365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2022-06-15T07:51:00Z</dcterms:created>
  <dc:creator>李</dc:creator>
  <cp:lastModifiedBy>％彪.：</cp:lastModifiedBy>
  <dcterms:modified xsi:type="dcterms:W3CDTF">2023-04-14T01:54:57Z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129C91D60B0C4E30AE29A61E3BBCE874</vt:lpwstr>
  </property>
</Properties>
</file>