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互联网宽带业务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需求参数</w:t>
      </w:r>
    </w:p>
    <w:tbl>
      <w:tblPr>
        <w:tblStyle w:val="4"/>
        <w:tblW w:w="9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67"/>
        <w:gridCol w:w="950"/>
        <w:gridCol w:w="6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项号</w:t>
            </w:r>
          </w:p>
        </w:tc>
        <w:tc>
          <w:tcPr>
            <w:tcW w:w="8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招标文件需求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货物名称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6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互联网宽带业务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参数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1项</w:t>
            </w:r>
          </w:p>
        </w:tc>
        <w:tc>
          <w:tcPr>
            <w:tcW w:w="6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网络服务要求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1、电路类型：提供≥50Mbps IPv4互联网出口带宽服务，含1个公网静态IPv4 地址。</w:t>
            </w:r>
          </w:p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2.线路要求：要求达到双线路建设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.提供接入设备，并接入到互联网主干设备。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.互联网带宽裸机测试，上下行速率一致，且稳定在提供的带宽以上，平均丢包率不高于3‰</w:t>
            </w:r>
            <w:bookmarkStart w:id="0" w:name="_GoBack"/>
            <w:bookmarkEnd w:id="0"/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5.汇聚层、核心层全网采用双路由的备份保护，保证整个城域网的安全、可靠、快速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7.要求提供各种主流物理光、电接口，如RJ45/LC/FC等供采购人使用，并提供相应跳线，如是光纤接口类型，提供相对应的光模块。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</w:tc>
      </w:tr>
    </w:tbl>
    <w:p>
      <w:pPr>
        <w:widowControl/>
        <w:spacing w:before="100" w:beforeAutospacing="1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4ZWRmODYzYTk5NmQ1OTc4YWRhN2M2Njc1N2Q3ZDkifQ=="/>
  </w:docVars>
  <w:rsids>
    <w:rsidRoot w:val="4E664AF2"/>
    <w:rsid w:val="002771A3"/>
    <w:rsid w:val="002D1C65"/>
    <w:rsid w:val="003E66FA"/>
    <w:rsid w:val="006153C5"/>
    <w:rsid w:val="0080149F"/>
    <w:rsid w:val="00903EF3"/>
    <w:rsid w:val="00A7657E"/>
    <w:rsid w:val="00AF2426"/>
    <w:rsid w:val="00C332B8"/>
    <w:rsid w:val="00D44539"/>
    <w:rsid w:val="00D762E3"/>
    <w:rsid w:val="084E1401"/>
    <w:rsid w:val="1FFE0D33"/>
    <w:rsid w:val="3B1107EF"/>
    <w:rsid w:val="4E664AF2"/>
    <w:rsid w:val="52DA1FE2"/>
    <w:rsid w:val="600C52E0"/>
    <w:rsid w:val="606A1635"/>
    <w:rsid w:val="67DC6C84"/>
    <w:rsid w:val="6B01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243</Words>
  <Characters>268</Characters>
  <Lines>5</Lines>
  <Paragraphs>1</Paragraphs>
  <TotalTime>264</TotalTime>
  <ScaleCrop>false</ScaleCrop>
  <LinksUpToDate>false</LinksUpToDate>
  <CharactersWithSpaces>271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2022-06-15T07:51:00Z</dcterms:created>
  <dc:creator>李</dc:creator>
  <cp:lastModifiedBy>％彪.：</cp:lastModifiedBy>
  <cp:lastPrinted>2023-04-14T02:48:37Z</cp:lastPrinted>
  <dcterms:modified xsi:type="dcterms:W3CDTF">2023-04-14T07:12:22Z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6923CE752916443BBC62392559FA8580</vt:lpwstr>
  </property>
</Properties>
</file>