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213E" w14:textId="77777777" w:rsidR="005B438A" w:rsidRDefault="005B438A">
      <w:pPr>
        <w:tabs>
          <w:tab w:val="left" w:pos="1710"/>
        </w:tabs>
        <w:autoSpaceDE/>
        <w:autoSpaceDN/>
        <w:adjustRightInd/>
        <w:jc w:val="both"/>
        <w:rPr>
          <w:kern w:val="2"/>
          <w:sz w:val="22"/>
          <w:szCs w:val="22"/>
        </w:rPr>
      </w:pPr>
    </w:p>
    <w:p w14:paraId="25D0F049" w14:textId="77777777" w:rsidR="005B438A" w:rsidRDefault="005B438A">
      <w:pPr>
        <w:tabs>
          <w:tab w:val="left" w:pos="1710"/>
        </w:tabs>
        <w:autoSpaceDE/>
        <w:autoSpaceDN/>
        <w:adjustRightInd/>
        <w:jc w:val="both"/>
        <w:rPr>
          <w:kern w:val="2"/>
          <w:sz w:val="21"/>
        </w:rPr>
      </w:pPr>
    </w:p>
    <w:p w14:paraId="5B9EF32A" w14:textId="77777777" w:rsidR="005B438A" w:rsidRDefault="005B438A">
      <w:pPr>
        <w:tabs>
          <w:tab w:val="left" w:pos="1710"/>
        </w:tabs>
        <w:autoSpaceDE/>
        <w:autoSpaceDN/>
        <w:adjustRightInd/>
        <w:jc w:val="both"/>
        <w:rPr>
          <w:kern w:val="2"/>
          <w:sz w:val="21"/>
        </w:rPr>
      </w:pPr>
    </w:p>
    <w:p w14:paraId="7BE37981" w14:textId="77777777" w:rsidR="005B438A" w:rsidRDefault="005B438A">
      <w:pPr>
        <w:tabs>
          <w:tab w:val="left" w:pos="1710"/>
        </w:tabs>
        <w:autoSpaceDE/>
        <w:autoSpaceDN/>
        <w:adjustRightInd/>
        <w:jc w:val="both"/>
        <w:rPr>
          <w:kern w:val="2"/>
          <w:sz w:val="21"/>
        </w:rPr>
      </w:pPr>
    </w:p>
    <w:p w14:paraId="60B9559A" w14:textId="77777777" w:rsidR="005B438A" w:rsidRDefault="005B438A">
      <w:pPr>
        <w:tabs>
          <w:tab w:val="left" w:pos="1710"/>
        </w:tabs>
        <w:autoSpaceDE/>
        <w:autoSpaceDN/>
        <w:adjustRightInd/>
        <w:jc w:val="both"/>
        <w:rPr>
          <w:kern w:val="2"/>
          <w:sz w:val="21"/>
        </w:rPr>
      </w:pPr>
    </w:p>
    <w:p w14:paraId="4115EC02" w14:textId="77777777" w:rsidR="005B438A" w:rsidRDefault="005B438A">
      <w:pPr>
        <w:tabs>
          <w:tab w:val="left" w:pos="1710"/>
        </w:tabs>
        <w:autoSpaceDE/>
        <w:autoSpaceDN/>
        <w:adjustRightInd/>
        <w:jc w:val="both"/>
        <w:rPr>
          <w:kern w:val="2"/>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4245"/>
      </w:tblGrid>
      <w:tr w:rsidR="005B438A" w14:paraId="3DDA9F0D" w14:textId="77777777">
        <w:trPr>
          <w:trHeight w:val="909"/>
          <w:jc w:val="center"/>
        </w:trPr>
        <w:tc>
          <w:tcPr>
            <w:tcW w:w="6173" w:type="dxa"/>
            <w:gridSpan w:val="2"/>
            <w:tcBorders>
              <w:top w:val="nil"/>
              <w:left w:val="nil"/>
              <w:right w:val="nil"/>
            </w:tcBorders>
          </w:tcPr>
          <w:p w14:paraId="010BD442" w14:textId="77777777" w:rsidR="005B438A" w:rsidRDefault="0033541E">
            <w:pPr>
              <w:autoSpaceDE/>
              <w:autoSpaceDN/>
              <w:adjustRightInd/>
              <w:snapToGrid w:val="0"/>
              <w:spacing w:line="240" w:lineRule="atLeast"/>
              <w:jc w:val="center"/>
              <w:rPr>
                <w:b/>
                <w:kern w:val="2"/>
                <w:sz w:val="60"/>
                <w:szCs w:val="60"/>
              </w:rPr>
            </w:pPr>
            <w:r>
              <w:rPr>
                <w:b/>
                <w:kern w:val="2"/>
                <w:sz w:val="60"/>
                <w:szCs w:val="60"/>
              </w:rPr>
              <w:t>招</w:t>
            </w:r>
            <w:r>
              <w:rPr>
                <w:b/>
                <w:kern w:val="2"/>
                <w:sz w:val="60"/>
                <w:szCs w:val="60"/>
              </w:rPr>
              <w:t xml:space="preserve">  </w:t>
            </w:r>
            <w:r>
              <w:rPr>
                <w:b/>
                <w:kern w:val="2"/>
                <w:sz w:val="60"/>
                <w:szCs w:val="60"/>
              </w:rPr>
              <w:t>标</w:t>
            </w:r>
            <w:r>
              <w:rPr>
                <w:b/>
                <w:kern w:val="2"/>
                <w:sz w:val="60"/>
                <w:szCs w:val="60"/>
              </w:rPr>
              <w:t xml:space="preserve">  </w:t>
            </w:r>
            <w:r>
              <w:rPr>
                <w:b/>
                <w:kern w:val="2"/>
                <w:sz w:val="60"/>
                <w:szCs w:val="60"/>
              </w:rPr>
              <w:t>文</w:t>
            </w:r>
            <w:r>
              <w:rPr>
                <w:b/>
                <w:kern w:val="2"/>
                <w:sz w:val="60"/>
                <w:szCs w:val="60"/>
              </w:rPr>
              <w:t xml:space="preserve">  </w:t>
            </w:r>
            <w:r>
              <w:rPr>
                <w:b/>
                <w:kern w:val="2"/>
                <w:sz w:val="60"/>
                <w:szCs w:val="60"/>
              </w:rPr>
              <w:t>件</w:t>
            </w:r>
          </w:p>
        </w:tc>
      </w:tr>
      <w:tr w:rsidR="005B438A" w14:paraId="0587BAD1" w14:textId="77777777">
        <w:trPr>
          <w:trHeight w:hRule="exact" w:val="851"/>
          <w:jc w:val="center"/>
        </w:trPr>
        <w:tc>
          <w:tcPr>
            <w:tcW w:w="1928" w:type="dxa"/>
            <w:vAlign w:val="center"/>
          </w:tcPr>
          <w:p w14:paraId="07147C9C" w14:textId="77777777" w:rsidR="005B438A" w:rsidRDefault="0033541E">
            <w:pPr>
              <w:autoSpaceDE/>
              <w:autoSpaceDN/>
              <w:adjustRightInd/>
              <w:jc w:val="both"/>
              <w:rPr>
                <w:b/>
                <w:kern w:val="2"/>
                <w:sz w:val="32"/>
                <w:szCs w:val="32"/>
              </w:rPr>
            </w:pPr>
            <w:r>
              <w:rPr>
                <w:b/>
                <w:kern w:val="2"/>
                <w:sz w:val="32"/>
                <w:szCs w:val="32"/>
              </w:rPr>
              <w:t>项目名称：</w:t>
            </w:r>
          </w:p>
        </w:tc>
        <w:tc>
          <w:tcPr>
            <w:tcW w:w="4245" w:type="dxa"/>
            <w:vAlign w:val="center"/>
          </w:tcPr>
          <w:p w14:paraId="37FD252B" w14:textId="77777777" w:rsidR="005B438A" w:rsidRDefault="0033541E">
            <w:pPr>
              <w:jc w:val="both"/>
              <w:rPr>
                <w:b/>
                <w:sz w:val="32"/>
                <w:szCs w:val="32"/>
              </w:rPr>
            </w:pPr>
            <w:r>
              <w:rPr>
                <w:b/>
                <w:sz w:val="32"/>
                <w:szCs w:val="32"/>
              </w:rPr>
              <w:t>邕熙华庭电梯采购项目</w:t>
            </w:r>
          </w:p>
        </w:tc>
      </w:tr>
      <w:tr w:rsidR="005B438A" w14:paraId="11C33572" w14:textId="77777777">
        <w:trPr>
          <w:trHeight w:hRule="exact" w:val="851"/>
          <w:jc w:val="center"/>
        </w:trPr>
        <w:tc>
          <w:tcPr>
            <w:tcW w:w="1928" w:type="dxa"/>
            <w:vAlign w:val="center"/>
          </w:tcPr>
          <w:p w14:paraId="43168F62" w14:textId="77777777" w:rsidR="005B438A" w:rsidRDefault="0033541E">
            <w:pPr>
              <w:autoSpaceDE/>
              <w:autoSpaceDN/>
              <w:adjustRightInd/>
              <w:jc w:val="both"/>
              <w:rPr>
                <w:b/>
                <w:kern w:val="2"/>
                <w:sz w:val="32"/>
                <w:szCs w:val="32"/>
              </w:rPr>
            </w:pPr>
            <w:r>
              <w:rPr>
                <w:b/>
                <w:kern w:val="2"/>
                <w:sz w:val="32"/>
                <w:szCs w:val="32"/>
              </w:rPr>
              <w:t>项目编号：</w:t>
            </w:r>
          </w:p>
        </w:tc>
        <w:tc>
          <w:tcPr>
            <w:tcW w:w="4245" w:type="dxa"/>
            <w:vAlign w:val="center"/>
          </w:tcPr>
          <w:p w14:paraId="538789ED" w14:textId="77777777" w:rsidR="005B438A" w:rsidRDefault="0033541E">
            <w:pPr>
              <w:jc w:val="both"/>
              <w:rPr>
                <w:b/>
                <w:sz w:val="32"/>
                <w:szCs w:val="32"/>
              </w:rPr>
            </w:pPr>
            <w:r>
              <w:rPr>
                <w:b/>
                <w:sz w:val="32"/>
                <w:szCs w:val="32"/>
              </w:rPr>
              <w:t>GXJD-2311133030822</w:t>
            </w:r>
          </w:p>
        </w:tc>
      </w:tr>
      <w:tr w:rsidR="005B438A" w14:paraId="5CB9CC5F" w14:textId="77777777">
        <w:trPr>
          <w:trHeight w:hRule="exact" w:val="851"/>
          <w:jc w:val="center"/>
        </w:trPr>
        <w:tc>
          <w:tcPr>
            <w:tcW w:w="1928" w:type="dxa"/>
            <w:vAlign w:val="center"/>
          </w:tcPr>
          <w:p w14:paraId="08E622EB" w14:textId="77777777" w:rsidR="005B438A" w:rsidRDefault="0033541E">
            <w:pPr>
              <w:autoSpaceDE/>
              <w:autoSpaceDN/>
              <w:adjustRightInd/>
              <w:jc w:val="both"/>
              <w:rPr>
                <w:b/>
                <w:kern w:val="2"/>
                <w:sz w:val="32"/>
                <w:szCs w:val="32"/>
              </w:rPr>
            </w:pPr>
            <w:r>
              <w:rPr>
                <w:b/>
                <w:kern w:val="2"/>
                <w:sz w:val="32"/>
                <w:szCs w:val="32"/>
              </w:rPr>
              <w:t>联系电话：</w:t>
            </w:r>
          </w:p>
        </w:tc>
        <w:tc>
          <w:tcPr>
            <w:tcW w:w="4245" w:type="dxa"/>
            <w:vAlign w:val="center"/>
          </w:tcPr>
          <w:p w14:paraId="7FD6564D" w14:textId="77777777" w:rsidR="005B438A" w:rsidRDefault="0033541E">
            <w:pPr>
              <w:jc w:val="both"/>
              <w:rPr>
                <w:b/>
                <w:sz w:val="32"/>
                <w:szCs w:val="32"/>
              </w:rPr>
            </w:pPr>
            <w:r>
              <w:rPr>
                <w:b/>
                <w:sz w:val="32"/>
                <w:szCs w:val="32"/>
              </w:rPr>
              <w:t>0771-2808960</w:t>
            </w:r>
          </w:p>
        </w:tc>
      </w:tr>
    </w:tbl>
    <w:p w14:paraId="5EE230DA" w14:textId="77777777" w:rsidR="005B438A" w:rsidRDefault="005B438A">
      <w:pPr>
        <w:tabs>
          <w:tab w:val="left" w:pos="1710"/>
        </w:tabs>
        <w:autoSpaceDE/>
        <w:autoSpaceDN/>
        <w:adjustRightInd/>
        <w:jc w:val="both"/>
        <w:rPr>
          <w:kern w:val="2"/>
          <w:sz w:val="21"/>
        </w:rPr>
      </w:pPr>
    </w:p>
    <w:p w14:paraId="2678FAF5" w14:textId="77777777" w:rsidR="005B438A" w:rsidRDefault="005B438A">
      <w:pPr>
        <w:autoSpaceDE/>
        <w:autoSpaceDN/>
        <w:adjustRightInd/>
        <w:jc w:val="both"/>
        <w:rPr>
          <w:kern w:val="2"/>
          <w:sz w:val="21"/>
        </w:rPr>
      </w:pPr>
    </w:p>
    <w:p w14:paraId="0A4041BA" w14:textId="77777777" w:rsidR="005B438A" w:rsidRDefault="005B438A">
      <w:pPr>
        <w:autoSpaceDE/>
        <w:autoSpaceDN/>
        <w:adjustRightInd/>
        <w:jc w:val="both"/>
        <w:rPr>
          <w:kern w:val="2"/>
          <w:sz w:val="21"/>
        </w:rPr>
      </w:pPr>
    </w:p>
    <w:p w14:paraId="5E26434D" w14:textId="77777777" w:rsidR="005B438A" w:rsidRDefault="005B438A">
      <w:pPr>
        <w:autoSpaceDE/>
        <w:autoSpaceDN/>
        <w:adjustRightInd/>
        <w:jc w:val="both"/>
        <w:rPr>
          <w:kern w:val="2"/>
          <w:sz w:val="21"/>
        </w:rPr>
      </w:pPr>
    </w:p>
    <w:p w14:paraId="7CF0CCCB" w14:textId="77777777" w:rsidR="005B438A" w:rsidRDefault="005B438A">
      <w:pPr>
        <w:autoSpaceDE/>
        <w:autoSpaceDN/>
        <w:adjustRightInd/>
        <w:jc w:val="both"/>
        <w:rPr>
          <w:kern w:val="2"/>
          <w:sz w:val="21"/>
        </w:rPr>
      </w:pPr>
    </w:p>
    <w:p w14:paraId="3CED7032" w14:textId="77777777" w:rsidR="005B438A" w:rsidRDefault="005B438A">
      <w:pPr>
        <w:autoSpaceDE/>
        <w:autoSpaceDN/>
        <w:adjustRightInd/>
        <w:jc w:val="both"/>
        <w:rPr>
          <w:kern w:val="2"/>
          <w:sz w:val="21"/>
        </w:rPr>
      </w:pPr>
    </w:p>
    <w:p w14:paraId="7BF61018" w14:textId="77777777" w:rsidR="005B438A" w:rsidRDefault="005B438A">
      <w:pPr>
        <w:autoSpaceDE/>
        <w:autoSpaceDN/>
        <w:adjustRightInd/>
        <w:jc w:val="both"/>
        <w:rPr>
          <w:kern w:val="2"/>
          <w:sz w:val="21"/>
        </w:rPr>
      </w:pPr>
    </w:p>
    <w:p w14:paraId="29D45212" w14:textId="77777777" w:rsidR="005B438A" w:rsidRDefault="005B438A">
      <w:pPr>
        <w:autoSpaceDE/>
        <w:autoSpaceDN/>
        <w:adjustRightInd/>
        <w:jc w:val="both"/>
        <w:rPr>
          <w:kern w:val="2"/>
          <w:sz w:val="21"/>
        </w:rPr>
      </w:pPr>
    </w:p>
    <w:p w14:paraId="515D3F00" w14:textId="77777777" w:rsidR="005B438A" w:rsidRDefault="005B438A">
      <w:pPr>
        <w:autoSpaceDE/>
        <w:autoSpaceDN/>
        <w:adjustRightInd/>
        <w:jc w:val="both"/>
        <w:rPr>
          <w:kern w:val="2"/>
          <w:sz w:val="21"/>
        </w:rPr>
      </w:pPr>
    </w:p>
    <w:p w14:paraId="0146C144" w14:textId="77777777" w:rsidR="005B438A" w:rsidRDefault="005B438A">
      <w:pPr>
        <w:autoSpaceDE/>
        <w:autoSpaceDN/>
        <w:adjustRightInd/>
        <w:jc w:val="both"/>
        <w:rPr>
          <w:kern w:val="2"/>
          <w:sz w:val="21"/>
        </w:rPr>
      </w:pPr>
    </w:p>
    <w:p w14:paraId="1270EE26" w14:textId="77777777" w:rsidR="005B438A" w:rsidRDefault="005B438A">
      <w:pPr>
        <w:autoSpaceDE/>
        <w:autoSpaceDN/>
        <w:adjustRightInd/>
        <w:jc w:val="both"/>
        <w:rPr>
          <w:kern w:val="2"/>
          <w:sz w:val="21"/>
        </w:rPr>
      </w:pPr>
    </w:p>
    <w:p w14:paraId="116CF43C" w14:textId="77777777" w:rsidR="005B438A" w:rsidRDefault="005B438A">
      <w:pPr>
        <w:autoSpaceDE/>
        <w:autoSpaceDN/>
        <w:adjustRightInd/>
        <w:jc w:val="both"/>
        <w:rPr>
          <w:kern w:val="2"/>
          <w:sz w:val="21"/>
        </w:rPr>
      </w:pPr>
    </w:p>
    <w:p w14:paraId="1BE26B44" w14:textId="77777777" w:rsidR="005B438A" w:rsidRDefault="005B438A">
      <w:pPr>
        <w:autoSpaceDE/>
        <w:autoSpaceDN/>
        <w:adjustRightInd/>
        <w:jc w:val="both"/>
        <w:rPr>
          <w:kern w:val="2"/>
          <w:sz w:val="21"/>
        </w:rPr>
      </w:pPr>
    </w:p>
    <w:p w14:paraId="5839DA25" w14:textId="77777777" w:rsidR="005B438A" w:rsidRDefault="005B438A">
      <w:pPr>
        <w:autoSpaceDE/>
        <w:autoSpaceDN/>
        <w:adjustRightInd/>
        <w:jc w:val="both"/>
        <w:rPr>
          <w:kern w:val="2"/>
          <w:sz w:val="21"/>
        </w:rPr>
      </w:pPr>
    </w:p>
    <w:p w14:paraId="3E7295BF" w14:textId="77777777" w:rsidR="005B438A" w:rsidRDefault="005B438A">
      <w:pPr>
        <w:autoSpaceDE/>
        <w:autoSpaceDN/>
        <w:adjustRightInd/>
        <w:jc w:val="both"/>
        <w:rPr>
          <w:kern w:val="2"/>
          <w:sz w:val="21"/>
        </w:rPr>
      </w:pPr>
    </w:p>
    <w:tbl>
      <w:tblPr>
        <w:tblW w:w="0" w:type="auto"/>
        <w:jc w:val="center"/>
        <w:tblLayout w:type="fixed"/>
        <w:tblLook w:val="04A0" w:firstRow="1" w:lastRow="0" w:firstColumn="1" w:lastColumn="0" w:noHBand="0" w:noVBand="1"/>
      </w:tblPr>
      <w:tblGrid>
        <w:gridCol w:w="2707"/>
        <w:gridCol w:w="6"/>
        <w:gridCol w:w="5571"/>
      </w:tblGrid>
      <w:tr w:rsidR="005B438A" w14:paraId="587938CB" w14:textId="77777777">
        <w:trPr>
          <w:trHeight w:val="703"/>
          <w:jc w:val="center"/>
        </w:trPr>
        <w:tc>
          <w:tcPr>
            <w:tcW w:w="2707" w:type="dxa"/>
            <w:vAlign w:val="center"/>
          </w:tcPr>
          <w:p w14:paraId="4CE78984" w14:textId="77777777" w:rsidR="005B438A" w:rsidRDefault="0033541E">
            <w:pPr>
              <w:jc w:val="right"/>
              <w:rPr>
                <w:b/>
                <w:sz w:val="32"/>
                <w:szCs w:val="32"/>
              </w:rPr>
            </w:pPr>
            <w:r>
              <w:rPr>
                <w:b/>
                <w:sz w:val="32"/>
                <w:szCs w:val="32"/>
              </w:rPr>
              <w:t xml:space="preserve">  </w:t>
            </w:r>
            <w:r>
              <w:rPr>
                <w:b/>
                <w:sz w:val="32"/>
                <w:szCs w:val="32"/>
              </w:rPr>
              <w:t>招标人：</w:t>
            </w:r>
          </w:p>
        </w:tc>
        <w:tc>
          <w:tcPr>
            <w:tcW w:w="5577" w:type="dxa"/>
            <w:gridSpan w:val="2"/>
            <w:vAlign w:val="center"/>
          </w:tcPr>
          <w:p w14:paraId="69937194" w14:textId="77777777" w:rsidR="005B438A" w:rsidRDefault="0033541E">
            <w:pPr>
              <w:pStyle w:val="aa"/>
              <w:tabs>
                <w:tab w:val="left" w:pos="9356"/>
              </w:tabs>
              <w:snapToGrid w:val="0"/>
              <w:spacing w:before="120" w:after="120" w:line="360" w:lineRule="auto"/>
              <w:ind w:rightChars="67" w:right="161"/>
              <w:rPr>
                <w:b/>
                <w:sz w:val="32"/>
                <w:szCs w:val="32"/>
              </w:rPr>
            </w:pPr>
            <w:r>
              <w:rPr>
                <w:rFonts w:hAnsi="宋体" w:hint="eastAsia"/>
                <w:b/>
                <w:bCs/>
                <w:w w:val="95"/>
                <w:sz w:val="30"/>
                <w:szCs w:val="30"/>
              </w:rPr>
              <w:t>南宁市天鑫泽房地产开发有限责任公司</w:t>
            </w:r>
          </w:p>
        </w:tc>
      </w:tr>
      <w:tr w:rsidR="005B438A" w14:paraId="21600C91" w14:textId="77777777">
        <w:trPr>
          <w:trHeight w:val="703"/>
          <w:jc w:val="center"/>
        </w:trPr>
        <w:tc>
          <w:tcPr>
            <w:tcW w:w="2713" w:type="dxa"/>
            <w:gridSpan w:val="2"/>
          </w:tcPr>
          <w:p w14:paraId="3D84B184" w14:textId="77777777" w:rsidR="005B438A" w:rsidRDefault="0033541E">
            <w:pPr>
              <w:jc w:val="right"/>
              <w:rPr>
                <w:b/>
                <w:kern w:val="2"/>
                <w:sz w:val="32"/>
                <w:szCs w:val="32"/>
              </w:rPr>
            </w:pPr>
            <w:r>
              <w:rPr>
                <w:b/>
                <w:kern w:val="2"/>
                <w:sz w:val="32"/>
                <w:szCs w:val="32"/>
              </w:rPr>
              <w:t>招标代理机构：</w:t>
            </w:r>
          </w:p>
        </w:tc>
        <w:tc>
          <w:tcPr>
            <w:tcW w:w="5571" w:type="dxa"/>
          </w:tcPr>
          <w:p w14:paraId="269AF2C4" w14:textId="77777777" w:rsidR="005B438A" w:rsidRDefault="0033541E">
            <w:pPr>
              <w:jc w:val="both"/>
              <w:rPr>
                <w:b/>
                <w:kern w:val="2"/>
                <w:sz w:val="32"/>
                <w:szCs w:val="32"/>
                <w:u w:val="single"/>
              </w:rPr>
            </w:pPr>
            <w:r>
              <w:rPr>
                <w:b/>
                <w:kern w:val="2"/>
                <w:sz w:val="32"/>
                <w:szCs w:val="32"/>
              </w:rPr>
              <w:t>广西机电设备招标有限公司</w:t>
            </w:r>
          </w:p>
        </w:tc>
      </w:tr>
    </w:tbl>
    <w:p w14:paraId="7CCED576" w14:textId="77777777" w:rsidR="005B438A" w:rsidRDefault="005B438A">
      <w:pPr>
        <w:autoSpaceDE/>
        <w:autoSpaceDN/>
        <w:adjustRightInd/>
        <w:jc w:val="both"/>
        <w:rPr>
          <w:kern w:val="2"/>
          <w:sz w:val="21"/>
        </w:rPr>
      </w:pPr>
    </w:p>
    <w:p w14:paraId="25E01850" w14:textId="77777777" w:rsidR="005B438A" w:rsidRDefault="0033541E">
      <w:pPr>
        <w:tabs>
          <w:tab w:val="left" w:pos="2593"/>
        </w:tabs>
        <w:kinsoku w:val="0"/>
        <w:overflowPunct w:val="0"/>
        <w:spacing w:line="276" w:lineRule="auto"/>
        <w:ind w:firstLineChars="200" w:firstLine="643"/>
        <w:jc w:val="center"/>
        <w:rPr>
          <w:b/>
          <w:kern w:val="2"/>
          <w:sz w:val="32"/>
          <w:szCs w:val="32"/>
        </w:rPr>
      </w:pPr>
      <w:r>
        <w:rPr>
          <w:b/>
          <w:kern w:val="2"/>
          <w:sz w:val="32"/>
          <w:szCs w:val="32"/>
        </w:rPr>
        <w:t>2023</w:t>
      </w:r>
      <w:r>
        <w:rPr>
          <w:b/>
          <w:kern w:val="2"/>
          <w:sz w:val="32"/>
          <w:szCs w:val="32"/>
        </w:rPr>
        <w:t>年</w:t>
      </w:r>
      <w:r>
        <w:rPr>
          <w:rFonts w:hint="eastAsia"/>
          <w:b/>
          <w:kern w:val="2"/>
          <w:sz w:val="32"/>
          <w:szCs w:val="32"/>
        </w:rPr>
        <w:t>10</w:t>
      </w:r>
      <w:r>
        <w:rPr>
          <w:b/>
          <w:kern w:val="2"/>
          <w:sz w:val="32"/>
          <w:szCs w:val="32"/>
        </w:rPr>
        <w:t>月</w:t>
      </w:r>
    </w:p>
    <w:p w14:paraId="21118610" w14:textId="77777777" w:rsidR="005B438A" w:rsidRDefault="0033541E">
      <w:pPr>
        <w:tabs>
          <w:tab w:val="left" w:pos="2593"/>
        </w:tabs>
        <w:kinsoku w:val="0"/>
        <w:overflowPunct w:val="0"/>
        <w:spacing w:line="276" w:lineRule="auto"/>
        <w:ind w:firstLineChars="200" w:firstLine="643"/>
        <w:jc w:val="center"/>
        <w:rPr>
          <w:sz w:val="32"/>
          <w:szCs w:val="32"/>
        </w:rPr>
      </w:pPr>
      <w:r>
        <w:rPr>
          <w:b/>
          <w:kern w:val="2"/>
          <w:sz w:val="32"/>
          <w:szCs w:val="32"/>
        </w:rPr>
        <w:br w:type="page"/>
      </w:r>
    </w:p>
    <w:p w14:paraId="3850D4DA" w14:textId="77777777" w:rsidR="005B438A" w:rsidRDefault="0033541E">
      <w:pPr>
        <w:pStyle w:val="a8"/>
        <w:tabs>
          <w:tab w:val="right" w:leader="dot" w:pos="8734"/>
        </w:tabs>
        <w:kinsoku w:val="0"/>
        <w:overflowPunct w:val="0"/>
        <w:ind w:left="0"/>
        <w:jc w:val="center"/>
        <w:rPr>
          <w:sz w:val="32"/>
          <w:szCs w:val="32"/>
        </w:rPr>
      </w:pPr>
      <w:r>
        <w:rPr>
          <w:sz w:val="32"/>
          <w:szCs w:val="32"/>
        </w:rPr>
        <w:lastRenderedPageBreak/>
        <w:t>目</w:t>
      </w:r>
      <w:r>
        <w:rPr>
          <w:sz w:val="32"/>
          <w:szCs w:val="32"/>
        </w:rPr>
        <w:t xml:space="preserve">     </w:t>
      </w:r>
      <w:r>
        <w:rPr>
          <w:sz w:val="32"/>
          <w:szCs w:val="32"/>
        </w:rPr>
        <w:t>录</w:t>
      </w:r>
    </w:p>
    <w:p w14:paraId="10027C26" w14:textId="77777777" w:rsidR="005B438A" w:rsidRDefault="005B438A">
      <w:pPr>
        <w:pStyle w:val="a8"/>
        <w:tabs>
          <w:tab w:val="right" w:leader="dot" w:pos="8734"/>
        </w:tabs>
        <w:kinsoku w:val="0"/>
        <w:overflowPunct w:val="0"/>
        <w:spacing w:line="286" w:lineRule="exact"/>
        <w:ind w:left="520"/>
        <w:jc w:val="center"/>
        <w:rPr>
          <w:sz w:val="28"/>
          <w:szCs w:val="28"/>
        </w:rPr>
      </w:pPr>
    </w:p>
    <w:p w14:paraId="4A61862F" w14:textId="77777777" w:rsidR="005B438A" w:rsidRDefault="005B438A">
      <w:pPr>
        <w:pStyle w:val="a8"/>
        <w:tabs>
          <w:tab w:val="right" w:leader="dot" w:pos="8734"/>
        </w:tabs>
        <w:kinsoku w:val="0"/>
        <w:overflowPunct w:val="0"/>
        <w:spacing w:line="286" w:lineRule="exact"/>
        <w:ind w:left="520"/>
        <w:jc w:val="center"/>
      </w:pPr>
    </w:p>
    <w:p w14:paraId="1A65A4C0" w14:textId="77777777" w:rsidR="005B438A" w:rsidRDefault="0033541E">
      <w:pPr>
        <w:pStyle w:val="TOC1"/>
        <w:ind w:firstLine="241"/>
        <w:rPr>
          <w:b/>
          <w:kern w:val="2"/>
          <w:sz w:val="21"/>
          <w:szCs w:val="22"/>
        </w:rPr>
      </w:pPr>
      <w:r>
        <w:rPr>
          <w:b/>
        </w:rPr>
        <w:fldChar w:fldCharType="begin"/>
      </w:r>
      <w:r>
        <w:rPr>
          <w:b/>
        </w:rPr>
        <w:instrText xml:space="preserve"> TOC \o "1-1" \h \z \u </w:instrText>
      </w:r>
      <w:r>
        <w:rPr>
          <w:b/>
        </w:rPr>
        <w:fldChar w:fldCharType="separate"/>
      </w:r>
      <w:hyperlink w:anchor="_Toc502242192" w:history="1">
        <w:r>
          <w:rPr>
            <w:rStyle w:val="af9"/>
            <w:b/>
            <w:color w:val="auto"/>
          </w:rPr>
          <w:t>第一章</w:t>
        </w:r>
        <w:r>
          <w:rPr>
            <w:rStyle w:val="af9"/>
            <w:b/>
            <w:color w:val="auto"/>
          </w:rPr>
          <w:t xml:space="preserve"> </w:t>
        </w:r>
        <w:r>
          <w:rPr>
            <w:rStyle w:val="af9"/>
            <w:b/>
            <w:color w:val="auto"/>
          </w:rPr>
          <w:t>招标公告</w:t>
        </w:r>
        <w:r>
          <w:rPr>
            <w:b/>
          </w:rPr>
          <w:tab/>
        </w:r>
        <w:r>
          <w:rPr>
            <w:b/>
          </w:rPr>
          <w:fldChar w:fldCharType="begin"/>
        </w:r>
        <w:r>
          <w:rPr>
            <w:b/>
          </w:rPr>
          <w:instrText xml:space="preserve"> PAGEREF _Toc502242192 \h </w:instrText>
        </w:r>
        <w:r>
          <w:rPr>
            <w:b/>
          </w:rPr>
        </w:r>
        <w:r>
          <w:rPr>
            <w:b/>
          </w:rPr>
          <w:fldChar w:fldCharType="separate"/>
        </w:r>
        <w:r>
          <w:rPr>
            <w:b/>
          </w:rPr>
          <w:t>4</w:t>
        </w:r>
        <w:r>
          <w:rPr>
            <w:b/>
          </w:rPr>
          <w:fldChar w:fldCharType="end"/>
        </w:r>
      </w:hyperlink>
    </w:p>
    <w:p w14:paraId="486E0DE6" w14:textId="77777777" w:rsidR="005B438A" w:rsidRDefault="007B5539">
      <w:pPr>
        <w:pStyle w:val="TOC1"/>
        <w:rPr>
          <w:b/>
          <w:kern w:val="2"/>
          <w:sz w:val="21"/>
          <w:szCs w:val="22"/>
        </w:rPr>
      </w:pPr>
      <w:hyperlink w:anchor="_Toc502242193" w:history="1">
        <w:r w:rsidR="0033541E">
          <w:rPr>
            <w:rStyle w:val="af9"/>
            <w:b/>
            <w:color w:val="auto"/>
          </w:rPr>
          <w:t>第二章</w:t>
        </w:r>
        <w:r w:rsidR="0033541E">
          <w:rPr>
            <w:rStyle w:val="af9"/>
            <w:b/>
            <w:color w:val="auto"/>
          </w:rPr>
          <w:t xml:space="preserve"> </w:t>
        </w:r>
        <w:r w:rsidR="0033541E">
          <w:rPr>
            <w:rStyle w:val="af9"/>
            <w:b/>
            <w:color w:val="auto"/>
          </w:rPr>
          <w:t>投标人须知</w:t>
        </w:r>
        <w:r w:rsidR="0033541E">
          <w:rPr>
            <w:b/>
          </w:rPr>
          <w:tab/>
        </w:r>
        <w:r w:rsidR="0033541E">
          <w:rPr>
            <w:b/>
          </w:rPr>
          <w:fldChar w:fldCharType="begin"/>
        </w:r>
        <w:r w:rsidR="0033541E">
          <w:rPr>
            <w:b/>
          </w:rPr>
          <w:instrText xml:space="preserve"> PAGEREF _Toc502242193 \h </w:instrText>
        </w:r>
        <w:r w:rsidR="0033541E">
          <w:rPr>
            <w:b/>
          </w:rPr>
        </w:r>
        <w:r w:rsidR="0033541E">
          <w:rPr>
            <w:b/>
          </w:rPr>
          <w:fldChar w:fldCharType="separate"/>
        </w:r>
        <w:r w:rsidR="0033541E">
          <w:rPr>
            <w:b/>
          </w:rPr>
          <w:t>6</w:t>
        </w:r>
        <w:r w:rsidR="0033541E">
          <w:rPr>
            <w:b/>
          </w:rPr>
          <w:fldChar w:fldCharType="end"/>
        </w:r>
      </w:hyperlink>
    </w:p>
    <w:p w14:paraId="41181A94" w14:textId="77777777" w:rsidR="005B438A" w:rsidRDefault="007B5539">
      <w:pPr>
        <w:pStyle w:val="TOC1"/>
        <w:rPr>
          <w:b/>
          <w:kern w:val="2"/>
          <w:sz w:val="21"/>
          <w:szCs w:val="22"/>
        </w:rPr>
      </w:pPr>
      <w:hyperlink w:anchor="_Toc502242194" w:history="1">
        <w:r w:rsidR="0033541E">
          <w:rPr>
            <w:rStyle w:val="af9"/>
            <w:b/>
            <w:color w:val="auto"/>
            <w:spacing w:val="2"/>
          </w:rPr>
          <w:t>第三章</w:t>
        </w:r>
        <w:r w:rsidR="0033541E">
          <w:rPr>
            <w:rStyle w:val="af9"/>
            <w:b/>
            <w:color w:val="auto"/>
            <w:spacing w:val="2"/>
          </w:rPr>
          <w:t xml:space="preserve"> </w:t>
        </w:r>
        <w:r w:rsidR="0033541E">
          <w:rPr>
            <w:rStyle w:val="af9"/>
            <w:b/>
            <w:color w:val="auto"/>
            <w:spacing w:val="2"/>
          </w:rPr>
          <w:t>评标办法（综合评估法）</w:t>
        </w:r>
        <w:r w:rsidR="0033541E">
          <w:rPr>
            <w:b/>
          </w:rPr>
          <w:tab/>
        </w:r>
        <w:r w:rsidR="0033541E">
          <w:rPr>
            <w:b/>
          </w:rPr>
          <w:fldChar w:fldCharType="begin"/>
        </w:r>
        <w:r w:rsidR="0033541E">
          <w:rPr>
            <w:b/>
          </w:rPr>
          <w:instrText xml:space="preserve"> PAGEREF _Toc502242194 \h </w:instrText>
        </w:r>
        <w:r w:rsidR="0033541E">
          <w:rPr>
            <w:b/>
          </w:rPr>
        </w:r>
        <w:r w:rsidR="0033541E">
          <w:rPr>
            <w:b/>
          </w:rPr>
          <w:fldChar w:fldCharType="separate"/>
        </w:r>
        <w:r w:rsidR="0033541E">
          <w:rPr>
            <w:b/>
          </w:rPr>
          <w:t>24</w:t>
        </w:r>
        <w:r w:rsidR="0033541E">
          <w:rPr>
            <w:b/>
          </w:rPr>
          <w:fldChar w:fldCharType="end"/>
        </w:r>
      </w:hyperlink>
    </w:p>
    <w:p w14:paraId="54C07A6E" w14:textId="77777777" w:rsidR="005B438A" w:rsidRDefault="007B5539">
      <w:pPr>
        <w:pStyle w:val="TOC1"/>
        <w:rPr>
          <w:b/>
          <w:kern w:val="2"/>
          <w:sz w:val="21"/>
          <w:szCs w:val="22"/>
        </w:rPr>
      </w:pPr>
      <w:hyperlink w:anchor="_Toc502242195" w:history="1">
        <w:r w:rsidR="0033541E">
          <w:rPr>
            <w:rStyle w:val="af9"/>
            <w:b/>
            <w:color w:val="auto"/>
            <w:spacing w:val="2"/>
          </w:rPr>
          <w:t>第四章</w:t>
        </w:r>
        <w:r w:rsidR="0033541E">
          <w:rPr>
            <w:rStyle w:val="af9"/>
            <w:b/>
            <w:color w:val="auto"/>
            <w:spacing w:val="2"/>
          </w:rPr>
          <w:t xml:space="preserve"> </w:t>
        </w:r>
        <w:r w:rsidR="0033541E">
          <w:rPr>
            <w:rStyle w:val="af9"/>
            <w:b/>
            <w:color w:val="auto"/>
            <w:spacing w:val="2"/>
          </w:rPr>
          <w:t>合同条款及格式</w:t>
        </w:r>
        <w:r w:rsidR="0033541E">
          <w:rPr>
            <w:b/>
          </w:rPr>
          <w:tab/>
        </w:r>
        <w:r w:rsidR="0033541E">
          <w:rPr>
            <w:b/>
          </w:rPr>
          <w:fldChar w:fldCharType="begin"/>
        </w:r>
        <w:r w:rsidR="0033541E">
          <w:rPr>
            <w:b/>
          </w:rPr>
          <w:instrText xml:space="preserve"> PAGEREF _Toc502242195 \h </w:instrText>
        </w:r>
        <w:r w:rsidR="0033541E">
          <w:rPr>
            <w:b/>
          </w:rPr>
        </w:r>
        <w:r w:rsidR="0033541E">
          <w:rPr>
            <w:b/>
          </w:rPr>
          <w:fldChar w:fldCharType="separate"/>
        </w:r>
        <w:r w:rsidR="0033541E">
          <w:rPr>
            <w:b/>
          </w:rPr>
          <w:t>31</w:t>
        </w:r>
        <w:r w:rsidR="0033541E">
          <w:rPr>
            <w:b/>
          </w:rPr>
          <w:fldChar w:fldCharType="end"/>
        </w:r>
      </w:hyperlink>
    </w:p>
    <w:p w14:paraId="77259F8E" w14:textId="77777777" w:rsidR="005B438A" w:rsidRDefault="007B5539">
      <w:pPr>
        <w:pStyle w:val="TOC1"/>
        <w:rPr>
          <w:b/>
          <w:kern w:val="2"/>
          <w:sz w:val="21"/>
          <w:szCs w:val="22"/>
        </w:rPr>
      </w:pPr>
      <w:hyperlink w:anchor="_Toc502242197" w:history="1">
        <w:r w:rsidR="0033541E">
          <w:rPr>
            <w:rStyle w:val="af9"/>
            <w:b/>
            <w:color w:val="auto"/>
            <w:spacing w:val="2"/>
          </w:rPr>
          <w:t>第五章</w:t>
        </w:r>
        <w:r w:rsidR="0033541E">
          <w:rPr>
            <w:rStyle w:val="af9"/>
            <w:b/>
            <w:color w:val="auto"/>
            <w:spacing w:val="2"/>
          </w:rPr>
          <w:t xml:space="preserve"> </w:t>
        </w:r>
        <w:r w:rsidR="0033541E">
          <w:rPr>
            <w:rStyle w:val="af9"/>
            <w:b/>
            <w:color w:val="auto"/>
            <w:spacing w:val="2"/>
          </w:rPr>
          <w:t>供货要求</w:t>
        </w:r>
        <w:r w:rsidR="0033541E">
          <w:rPr>
            <w:b/>
          </w:rPr>
          <w:tab/>
        </w:r>
        <w:r w:rsidR="0033541E">
          <w:rPr>
            <w:b/>
          </w:rPr>
          <w:fldChar w:fldCharType="begin"/>
        </w:r>
        <w:r w:rsidR="0033541E">
          <w:rPr>
            <w:b/>
          </w:rPr>
          <w:instrText xml:space="preserve"> PAGEREF _Toc502242197 \h </w:instrText>
        </w:r>
        <w:r w:rsidR="0033541E">
          <w:rPr>
            <w:b/>
          </w:rPr>
        </w:r>
        <w:r w:rsidR="0033541E">
          <w:rPr>
            <w:b/>
          </w:rPr>
          <w:fldChar w:fldCharType="separate"/>
        </w:r>
        <w:r w:rsidR="0033541E">
          <w:rPr>
            <w:b/>
          </w:rPr>
          <w:t>91</w:t>
        </w:r>
        <w:r w:rsidR="0033541E">
          <w:rPr>
            <w:b/>
          </w:rPr>
          <w:fldChar w:fldCharType="end"/>
        </w:r>
      </w:hyperlink>
    </w:p>
    <w:p w14:paraId="7967035E" w14:textId="77777777" w:rsidR="005B438A" w:rsidRDefault="007B5539">
      <w:pPr>
        <w:pStyle w:val="TOC1"/>
        <w:rPr>
          <w:b/>
          <w:kern w:val="2"/>
          <w:sz w:val="21"/>
          <w:szCs w:val="22"/>
        </w:rPr>
      </w:pPr>
      <w:hyperlink w:anchor="_Toc502242199" w:history="1">
        <w:r w:rsidR="0033541E">
          <w:rPr>
            <w:rStyle w:val="af9"/>
            <w:b/>
            <w:color w:val="auto"/>
            <w:spacing w:val="2"/>
          </w:rPr>
          <w:t>第六章</w:t>
        </w:r>
        <w:r w:rsidR="0033541E">
          <w:rPr>
            <w:rStyle w:val="af9"/>
            <w:b/>
            <w:color w:val="auto"/>
            <w:spacing w:val="2"/>
          </w:rPr>
          <w:t xml:space="preserve"> </w:t>
        </w:r>
        <w:r w:rsidR="0033541E">
          <w:rPr>
            <w:rStyle w:val="af9"/>
            <w:b/>
            <w:color w:val="auto"/>
            <w:spacing w:val="2"/>
          </w:rPr>
          <w:t>投标文件格式</w:t>
        </w:r>
        <w:r w:rsidR="0033541E">
          <w:rPr>
            <w:b/>
          </w:rPr>
          <w:tab/>
        </w:r>
        <w:r w:rsidR="0033541E">
          <w:rPr>
            <w:b/>
          </w:rPr>
          <w:fldChar w:fldCharType="begin"/>
        </w:r>
        <w:r w:rsidR="0033541E">
          <w:rPr>
            <w:b/>
          </w:rPr>
          <w:instrText xml:space="preserve"> PAGEREF _Toc502242199 \h </w:instrText>
        </w:r>
        <w:r w:rsidR="0033541E">
          <w:rPr>
            <w:b/>
          </w:rPr>
        </w:r>
        <w:r w:rsidR="0033541E">
          <w:rPr>
            <w:b/>
          </w:rPr>
          <w:fldChar w:fldCharType="separate"/>
        </w:r>
        <w:r w:rsidR="0033541E">
          <w:rPr>
            <w:b/>
          </w:rPr>
          <w:t>127</w:t>
        </w:r>
        <w:r w:rsidR="0033541E">
          <w:rPr>
            <w:b/>
          </w:rPr>
          <w:fldChar w:fldCharType="end"/>
        </w:r>
      </w:hyperlink>
    </w:p>
    <w:p w14:paraId="7FF925DB" w14:textId="77777777" w:rsidR="005B438A" w:rsidRDefault="0033541E">
      <w:r>
        <w:rPr>
          <w:b/>
        </w:rPr>
        <w:fldChar w:fldCharType="end"/>
      </w:r>
    </w:p>
    <w:p w14:paraId="142E3461" w14:textId="77777777" w:rsidR="005B438A" w:rsidRDefault="005B438A">
      <w:pPr>
        <w:pStyle w:val="a8"/>
        <w:tabs>
          <w:tab w:val="right" w:leader="dot" w:pos="8734"/>
        </w:tabs>
        <w:kinsoku w:val="0"/>
        <w:overflowPunct w:val="0"/>
        <w:spacing w:line="286" w:lineRule="exact"/>
        <w:ind w:left="520"/>
      </w:pPr>
    </w:p>
    <w:p w14:paraId="4B9C1D6B" w14:textId="77777777" w:rsidR="005B438A" w:rsidRDefault="005B438A">
      <w:pPr>
        <w:pStyle w:val="a8"/>
        <w:tabs>
          <w:tab w:val="right" w:leader="dot" w:pos="8734"/>
        </w:tabs>
        <w:kinsoku w:val="0"/>
        <w:overflowPunct w:val="0"/>
        <w:spacing w:line="286" w:lineRule="exact"/>
        <w:ind w:left="520"/>
        <w:sectPr w:rsidR="005B438A">
          <w:headerReference w:type="even" r:id="rId12"/>
          <w:headerReference w:type="default" r:id="rId13"/>
          <w:headerReference w:type="first" r:id="rId14"/>
          <w:pgSz w:w="12240" w:h="15840"/>
          <w:pgMar w:top="1440" w:right="1361" w:bottom="1440" w:left="1361" w:header="720" w:footer="720" w:gutter="0"/>
          <w:cols w:space="720"/>
        </w:sectPr>
      </w:pPr>
    </w:p>
    <w:p w14:paraId="3F2163D8" w14:textId="77777777" w:rsidR="005B438A" w:rsidRDefault="005B438A">
      <w:pPr>
        <w:pStyle w:val="a8"/>
        <w:kinsoku w:val="0"/>
        <w:overflowPunct w:val="0"/>
        <w:spacing w:before="10"/>
        <w:ind w:left="0"/>
        <w:rPr>
          <w:sz w:val="44"/>
          <w:szCs w:val="44"/>
        </w:rPr>
      </w:pPr>
    </w:p>
    <w:p w14:paraId="7F00245D" w14:textId="77777777" w:rsidR="005B438A" w:rsidRDefault="0033541E">
      <w:pPr>
        <w:pStyle w:val="1"/>
        <w:kinsoku w:val="0"/>
        <w:overflowPunct w:val="0"/>
        <w:spacing w:line="572" w:lineRule="exact"/>
        <w:ind w:left="0" w:right="57"/>
        <w:jc w:val="center"/>
        <w:rPr>
          <w:sz w:val="32"/>
          <w:szCs w:val="32"/>
        </w:rPr>
      </w:pPr>
      <w:bookmarkStart w:id="0" w:name="bookmark1"/>
      <w:bookmarkStart w:id="1" w:name="bookmark0"/>
      <w:bookmarkStart w:id="2" w:name="_Toc497218649"/>
      <w:bookmarkStart w:id="3" w:name="_Toc502242192"/>
      <w:bookmarkEnd w:id="0"/>
      <w:bookmarkEnd w:id="1"/>
      <w:r>
        <w:rPr>
          <w:sz w:val="32"/>
          <w:szCs w:val="32"/>
        </w:rPr>
        <w:t>第一章</w:t>
      </w:r>
      <w:r>
        <w:rPr>
          <w:sz w:val="32"/>
          <w:szCs w:val="32"/>
        </w:rPr>
        <w:t xml:space="preserve"> </w:t>
      </w:r>
      <w:r>
        <w:rPr>
          <w:sz w:val="32"/>
          <w:szCs w:val="32"/>
        </w:rPr>
        <w:t>招标公告</w:t>
      </w:r>
      <w:bookmarkEnd w:id="2"/>
      <w:bookmarkEnd w:id="3"/>
    </w:p>
    <w:p w14:paraId="43800E41" w14:textId="77777777" w:rsidR="005B438A" w:rsidRDefault="005B438A">
      <w:pPr>
        <w:spacing w:line="276" w:lineRule="auto"/>
        <w:jc w:val="center"/>
      </w:pPr>
    </w:p>
    <w:p w14:paraId="22AFA0DE" w14:textId="77777777" w:rsidR="005B438A" w:rsidRDefault="0033541E">
      <w:pPr>
        <w:spacing w:line="276" w:lineRule="auto"/>
        <w:jc w:val="center"/>
      </w:pPr>
      <w:r>
        <w:t>广西机电设备招标有限公司关于</w:t>
      </w:r>
      <w:r>
        <w:rPr>
          <w:u w:val="single"/>
        </w:rPr>
        <w:t>邕熙华庭电梯采购项目</w:t>
      </w:r>
    </w:p>
    <w:p w14:paraId="46BB228A" w14:textId="77777777" w:rsidR="005B438A" w:rsidRDefault="0033541E">
      <w:pPr>
        <w:spacing w:line="276" w:lineRule="auto"/>
        <w:jc w:val="center"/>
      </w:pPr>
      <w:r>
        <w:t>（</w:t>
      </w:r>
      <w:r>
        <w:t>GXJD-2311133030822</w:t>
      </w:r>
      <w:r>
        <w:t>）公开招标公告</w:t>
      </w:r>
    </w:p>
    <w:p w14:paraId="1428E353" w14:textId="77777777" w:rsidR="005B438A" w:rsidRDefault="005B438A">
      <w:pPr>
        <w:pStyle w:val="a8"/>
        <w:kinsoku w:val="0"/>
        <w:overflowPunct w:val="0"/>
        <w:spacing w:line="312" w:lineRule="auto"/>
        <w:ind w:left="0"/>
        <w:rPr>
          <w:sz w:val="21"/>
          <w:szCs w:val="21"/>
        </w:rPr>
      </w:pPr>
    </w:p>
    <w:p w14:paraId="7FA59CCC" w14:textId="77777777" w:rsidR="005B438A" w:rsidRDefault="0033541E">
      <w:pPr>
        <w:pStyle w:val="3"/>
        <w:numPr>
          <w:ilvl w:val="0"/>
          <w:numId w:val="1"/>
        </w:numPr>
        <w:kinsoku w:val="0"/>
        <w:overflowPunct w:val="0"/>
        <w:spacing w:before="61" w:line="312" w:lineRule="auto"/>
        <w:jc w:val="both"/>
        <w:rPr>
          <w:sz w:val="21"/>
          <w:szCs w:val="21"/>
        </w:rPr>
      </w:pPr>
      <w:bookmarkStart w:id="4" w:name="bookmark2"/>
      <w:bookmarkEnd w:id="4"/>
      <w:r>
        <w:rPr>
          <w:sz w:val="21"/>
          <w:szCs w:val="21"/>
        </w:rPr>
        <w:t>招标条件</w:t>
      </w:r>
    </w:p>
    <w:p w14:paraId="0F7D406A" w14:textId="77777777" w:rsidR="005B438A" w:rsidRDefault="0033541E">
      <w:pPr>
        <w:pStyle w:val="a8"/>
        <w:tabs>
          <w:tab w:val="left" w:pos="2388"/>
          <w:tab w:val="left" w:pos="2832"/>
          <w:tab w:val="left" w:pos="3472"/>
          <w:tab w:val="left" w:pos="6667"/>
          <w:tab w:val="left" w:pos="7270"/>
        </w:tabs>
        <w:kinsoku w:val="0"/>
        <w:overflowPunct w:val="0"/>
        <w:spacing w:line="312" w:lineRule="auto"/>
        <w:ind w:right="153" w:firstLine="419"/>
        <w:rPr>
          <w:spacing w:val="-2"/>
          <w:sz w:val="21"/>
          <w:szCs w:val="21"/>
        </w:rPr>
      </w:pPr>
      <w:r>
        <w:rPr>
          <w:sz w:val="21"/>
          <w:szCs w:val="21"/>
        </w:rPr>
        <w:t>本招标项目</w:t>
      </w:r>
      <w:r>
        <w:rPr>
          <w:sz w:val="21"/>
          <w:szCs w:val="21"/>
          <w:u w:val="single"/>
        </w:rPr>
        <w:t>邕熙华庭电梯采购项目</w:t>
      </w:r>
      <w:r>
        <w:rPr>
          <w:spacing w:val="-1"/>
          <w:sz w:val="21"/>
          <w:szCs w:val="21"/>
        </w:rPr>
        <w:t>招标人为</w:t>
      </w:r>
      <w:r>
        <w:rPr>
          <w:rFonts w:hint="eastAsia"/>
          <w:spacing w:val="-1"/>
          <w:sz w:val="21"/>
          <w:szCs w:val="21"/>
          <w:u w:val="single"/>
        </w:rPr>
        <w:t>南宁市天鑫泽房地产开发有限责任公司</w:t>
      </w:r>
      <w:r>
        <w:rPr>
          <w:spacing w:val="-1"/>
          <w:sz w:val="21"/>
          <w:szCs w:val="21"/>
        </w:rPr>
        <w:t>，招标项目资金来自</w:t>
      </w:r>
      <w:r>
        <w:rPr>
          <w:spacing w:val="-13"/>
          <w:sz w:val="21"/>
          <w:szCs w:val="21"/>
        </w:rPr>
        <w:t>自筹，出资比例为</w:t>
      </w:r>
      <w:r>
        <w:rPr>
          <w:spacing w:val="-13"/>
          <w:sz w:val="21"/>
          <w:szCs w:val="21"/>
          <w:u w:val="single"/>
        </w:rPr>
        <w:t>100%</w:t>
      </w:r>
      <w:r>
        <w:rPr>
          <w:spacing w:val="-4"/>
          <w:sz w:val="21"/>
          <w:szCs w:val="21"/>
        </w:rPr>
        <w:t>。该项目已具备招标条</w:t>
      </w:r>
      <w:r>
        <w:rPr>
          <w:spacing w:val="-92"/>
          <w:sz w:val="21"/>
          <w:szCs w:val="21"/>
        </w:rPr>
        <w:t xml:space="preserve"> </w:t>
      </w:r>
      <w:r>
        <w:rPr>
          <w:spacing w:val="-1"/>
          <w:sz w:val="21"/>
          <w:szCs w:val="21"/>
        </w:rPr>
        <w:t>件，现对</w:t>
      </w:r>
      <w:r>
        <w:rPr>
          <w:spacing w:val="-1"/>
          <w:sz w:val="21"/>
          <w:szCs w:val="21"/>
          <w:u w:val="single"/>
        </w:rPr>
        <w:t>邕熙华庭电梯采购项目</w:t>
      </w:r>
      <w:r>
        <w:rPr>
          <w:spacing w:val="-2"/>
          <w:sz w:val="21"/>
          <w:szCs w:val="21"/>
        </w:rPr>
        <w:t>采购进行公开招标。</w:t>
      </w:r>
    </w:p>
    <w:p w14:paraId="531CD130" w14:textId="77777777" w:rsidR="005B438A" w:rsidRDefault="0033541E">
      <w:pPr>
        <w:pStyle w:val="3"/>
        <w:numPr>
          <w:ilvl w:val="0"/>
          <w:numId w:val="1"/>
        </w:numPr>
        <w:kinsoku w:val="0"/>
        <w:overflowPunct w:val="0"/>
        <w:spacing w:before="61" w:line="312" w:lineRule="auto"/>
        <w:jc w:val="both"/>
        <w:rPr>
          <w:sz w:val="21"/>
          <w:szCs w:val="21"/>
        </w:rPr>
      </w:pPr>
      <w:bookmarkStart w:id="5" w:name="bookmark3"/>
      <w:bookmarkEnd w:id="5"/>
      <w:r>
        <w:rPr>
          <w:sz w:val="21"/>
          <w:szCs w:val="21"/>
        </w:rPr>
        <w:t>项目概况与招标范围</w:t>
      </w:r>
      <w:bookmarkStart w:id="6" w:name="bookmark4"/>
      <w:bookmarkEnd w:id="6"/>
    </w:p>
    <w:tbl>
      <w:tblPr>
        <w:tblStyle w:val="af8"/>
        <w:tblW w:w="0" w:type="auto"/>
        <w:tblInd w:w="100" w:type="dxa"/>
        <w:tblLook w:val="04A0" w:firstRow="1" w:lastRow="0" w:firstColumn="1" w:lastColumn="0" w:noHBand="0" w:noVBand="1"/>
      </w:tblPr>
      <w:tblGrid>
        <w:gridCol w:w="1536"/>
        <w:gridCol w:w="4004"/>
        <w:gridCol w:w="1941"/>
        <w:gridCol w:w="1927"/>
      </w:tblGrid>
      <w:tr w:rsidR="005B438A" w14:paraId="4FEA654A" w14:textId="77777777">
        <w:tc>
          <w:tcPr>
            <w:tcW w:w="1568" w:type="dxa"/>
            <w:vAlign w:val="center"/>
          </w:tcPr>
          <w:p w14:paraId="1391FE80"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序号</w:t>
            </w:r>
          </w:p>
        </w:tc>
        <w:tc>
          <w:tcPr>
            <w:tcW w:w="4110" w:type="dxa"/>
            <w:vAlign w:val="center"/>
          </w:tcPr>
          <w:p w14:paraId="62DD22BB"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货物（</w:t>
            </w:r>
            <w:r>
              <w:rPr>
                <w:sz w:val="21"/>
                <w:szCs w:val="21"/>
              </w:rPr>
              <w:t>/</w:t>
            </w:r>
            <w:r>
              <w:rPr>
                <w:sz w:val="21"/>
                <w:szCs w:val="21"/>
              </w:rPr>
              <w:t>服务）名称</w:t>
            </w:r>
          </w:p>
        </w:tc>
        <w:tc>
          <w:tcPr>
            <w:tcW w:w="1985" w:type="dxa"/>
            <w:vAlign w:val="center"/>
          </w:tcPr>
          <w:p w14:paraId="588A3C8B"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Cs w:val="21"/>
              </w:rPr>
              <w:t>数量</w:t>
            </w:r>
          </w:p>
        </w:tc>
        <w:tc>
          <w:tcPr>
            <w:tcW w:w="1971" w:type="dxa"/>
            <w:vAlign w:val="center"/>
          </w:tcPr>
          <w:p w14:paraId="4A418DD1"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Cs w:val="21"/>
              </w:rPr>
              <w:t>单位</w:t>
            </w:r>
          </w:p>
        </w:tc>
      </w:tr>
      <w:tr w:rsidR="005B438A" w14:paraId="375F02CE" w14:textId="77777777">
        <w:tc>
          <w:tcPr>
            <w:tcW w:w="1568" w:type="dxa"/>
            <w:vAlign w:val="center"/>
          </w:tcPr>
          <w:p w14:paraId="6E3CA3F8"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1</w:t>
            </w:r>
          </w:p>
        </w:tc>
        <w:tc>
          <w:tcPr>
            <w:tcW w:w="4110" w:type="dxa"/>
            <w:vAlign w:val="center"/>
          </w:tcPr>
          <w:p w14:paraId="276B4400"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1-1#</w:t>
            </w:r>
            <w:r>
              <w:rPr>
                <w:sz w:val="21"/>
                <w:szCs w:val="21"/>
              </w:rPr>
              <w:t>，</w:t>
            </w:r>
            <w:r>
              <w:rPr>
                <w:sz w:val="21"/>
                <w:szCs w:val="21"/>
              </w:rPr>
              <w:t>1-2#</w:t>
            </w:r>
            <w:r>
              <w:rPr>
                <w:sz w:val="21"/>
                <w:szCs w:val="21"/>
              </w:rPr>
              <w:t>电梯</w:t>
            </w:r>
          </w:p>
        </w:tc>
        <w:tc>
          <w:tcPr>
            <w:tcW w:w="1985" w:type="dxa"/>
            <w:vAlign w:val="center"/>
          </w:tcPr>
          <w:p w14:paraId="591C84D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3621524C"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24341A46" w14:textId="77777777">
        <w:tc>
          <w:tcPr>
            <w:tcW w:w="1568" w:type="dxa"/>
            <w:vAlign w:val="center"/>
          </w:tcPr>
          <w:p w14:paraId="52FB6077"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2</w:t>
            </w:r>
          </w:p>
        </w:tc>
        <w:tc>
          <w:tcPr>
            <w:tcW w:w="4110" w:type="dxa"/>
            <w:vAlign w:val="center"/>
          </w:tcPr>
          <w:p w14:paraId="10B0A7F3"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br w:type="page"/>
              <w:t>2-1#</w:t>
            </w:r>
            <w:r>
              <w:rPr>
                <w:sz w:val="21"/>
                <w:szCs w:val="21"/>
              </w:rPr>
              <w:t>，</w:t>
            </w:r>
            <w:r>
              <w:rPr>
                <w:sz w:val="21"/>
                <w:szCs w:val="21"/>
              </w:rPr>
              <w:t>2-2#</w:t>
            </w:r>
            <w:r>
              <w:rPr>
                <w:sz w:val="21"/>
                <w:szCs w:val="21"/>
              </w:rPr>
              <w:t>电梯</w:t>
            </w:r>
          </w:p>
        </w:tc>
        <w:tc>
          <w:tcPr>
            <w:tcW w:w="1985" w:type="dxa"/>
            <w:vAlign w:val="center"/>
          </w:tcPr>
          <w:p w14:paraId="6427CC46"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65D47FB4"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4614C768" w14:textId="77777777">
        <w:tc>
          <w:tcPr>
            <w:tcW w:w="1568" w:type="dxa"/>
            <w:vAlign w:val="center"/>
          </w:tcPr>
          <w:p w14:paraId="7DE0A8E5"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3</w:t>
            </w:r>
          </w:p>
        </w:tc>
        <w:tc>
          <w:tcPr>
            <w:tcW w:w="4110" w:type="dxa"/>
            <w:vAlign w:val="center"/>
          </w:tcPr>
          <w:p w14:paraId="2EBC659C"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br w:type="page"/>
              <w:t>3-1#</w:t>
            </w:r>
            <w:r>
              <w:rPr>
                <w:sz w:val="21"/>
                <w:szCs w:val="21"/>
              </w:rPr>
              <w:t>，</w:t>
            </w:r>
            <w:r>
              <w:rPr>
                <w:sz w:val="21"/>
                <w:szCs w:val="21"/>
              </w:rPr>
              <w:t>3-2#</w:t>
            </w:r>
            <w:r>
              <w:rPr>
                <w:sz w:val="21"/>
                <w:szCs w:val="21"/>
              </w:rPr>
              <w:t>，</w:t>
            </w:r>
            <w:r>
              <w:rPr>
                <w:sz w:val="21"/>
                <w:szCs w:val="21"/>
              </w:rPr>
              <w:t>4-3#</w:t>
            </w:r>
            <w:r>
              <w:rPr>
                <w:sz w:val="21"/>
                <w:szCs w:val="21"/>
              </w:rPr>
              <w:t>，</w:t>
            </w:r>
            <w:r>
              <w:rPr>
                <w:sz w:val="21"/>
                <w:szCs w:val="21"/>
              </w:rPr>
              <w:t>4-4#</w:t>
            </w:r>
            <w:r>
              <w:rPr>
                <w:sz w:val="21"/>
                <w:szCs w:val="21"/>
              </w:rPr>
              <w:t>电梯</w:t>
            </w:r>
          </w:p>
        </w:tc>
        <w:tc>
          <w:tcPr>
            <w:tcW w:w="1985" w:type="dxa"/>
            <w:vAlign w:val="center"/>
          </w:tcPr>
          <w:p w14:paraId="0C92D470"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4</w:t>
            </w:r>
          </w:p>
        </w:tc>
        <w:tc>
          <w:tcPr>
            <w:tcW w:w="1971" w:type="dxa"/>
            <w:vAlign w:val="center"/>
          </w:tcPr>
          <w:p w14:paraId="77EC7A17"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2CEFC2B5" w14:textId="77777777">
        <w:tc>
          <w:tcPr>
            <w:tcW w:w="1568" w:type="dxa"/>
            <w:vAlign w:val="center"/>
          </w:tcPr>
          <w:p w14:paraId="2632AEC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4</w:t>
            </w:r>
          </w:p>
        </w:tc>
        <w:tc>
          <w:tcPr>
            <w:tcW w:w="4110" w:type="dxa"/>
            <w:vAlign w:val="center"/>
          </w:tcPr>
          <w:p w14:paraId="01680BDF"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br w:type="page"/>
              <w:t>3-3#</w:t>
            </w:r>
            <w:r>
              <w:rPr>
                <w:sz w:val="21"/>
                <w:szCs w:val="21"/>
              </w:rPr>
              <w:t>，</w:t>
            </w:r>
            <w:r>
              <w:rPr>
                <w:sz w:val="21"/>
                <w:szCs w:val="21"/>
              </w:rPr>
              <w:t>3-4#</w:t>
            </w:r>
            <w:r>
              <w:rPr>
                <w:sz w:val="21"/>
                <w:szCs w:val="21"/>
              </w:rPr>
              <w:t>，</w:t>
            </w:r>
            <w:r>
              <w:rPr>
                <w:sz w:val="21"/>
                <w:szCs w:val="21"/>
              </w:rPr>
              <w:t>4-1#</w:t>
            </w:r>
            <w:r>
              <w:rPr>
                <w:sz w:val="21"/>
                <w:szCs w:val="21"/>
              </w:rPr>
              <w:t>，</w:t>
            </w:r>
            <w:r>
              <w:rPr>
                <w:sz w:val="21"/>
                <w:szCs w:val="21"/>
              </w:rPr>
              <w:t>4-2#</w:t>
            </w:r>
            <w:r>
              <w:rPr>
                <w:sz w:val="21"/>
                <w:szCs w:val="21"/>
              </w:rPr>
              <w:t>电梯</w:t>
            </w:r>
          </w:p>
        </w:tc>
        <w:tc>
          <w:tcPr>
            <w:tcW w:w="1985" w:type="dxa"/>
            <w:vAlign w:val="center"/>
          </w:tcPr>
          <w:p w14:paraId="0F9C1BFE"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4</w:t>
            </w:r>
          </w:p>
        </w:tc>
        <w:tc>
          <w:tcPr>
            <w:tcW w:w="1971" w:type="dxa"/>
            <w:vAlign w:val="center"/>
          </w:tcPr>
          <w:p w14:paraId="72EA98AB"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2863EA56" w14:textId="77777777">
        <w:tc>
          <w:tcPr>
            <w:tcW w:w="1568" w:type="dxa"/>
            <w:vAlign w:val="center"/>
          </w:tcPr>
          <w:p w14:paraId="050D6F40"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5</w:t>
            </w:r>
          </w:p>
        </w:tc>
        <w:tc>
          <w:tcPr>
            <w:tcW w:w="4110" w:type="dxa"/>
            <w:vAlign w:val="center"/>
          </w:tcPr>
          <w:p w14:paraId="6F71A764"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br w:type="page"/>
              <w:t>5-1#</w:t>
            </w:r>
            <w:r>
              <w:rPr>
                <w:sz w:val="21"/>
                <w:szCs w:val="21"/>
              </w:rPr>
              <w:t>，</w:t>
            </w:r>
            <w:r>
              <w:rPr>
                <w:sz w:val="21"/>
                <w:szCs w:val="21"/>
              </w:rPr>
              <w:t>5-2#</w:t>
            </w:r>
            <w:r>
              <w:rPr>
                <w:sz w:val="21"/>
                <w:szCs w:val="21"/>
              </w:rPr>
              <w:t>电梯</w:t>
            </w:r>
          </w:p>
        </w:tc>
        <w:tc>
          <w:tcPr>
            <w:tcW w:w="1985" w:type="dxa"/>
            <w:vAlign w:val="center"/>
          </w:tcPr>
          <w:p w14:paraId="762F898E"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18BD11E3"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4788B562" w14:textId="77777777">
        <w:tc>
          <w:tcPr>
            <w:tcW w:w="1568" w:type="dxa"/>
            <w:vAlign w:val="center"/>
          </w:tcPr>
          <w:p w14:paraId="1C21B9EA"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6</w:t>
            </w:r>
          </w:p>
        </w:tc>
        <w:tc>
          <w:tcPr>
            <w:tcW w:w="4110" w:type="dxa"/>
            <w:vAlign w:val="center"/>
          </w:tcPr>
          <w:p w14:paraId="54E6033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1-3#</w:t>
            </w:r>
            <w:r>
              <w:rPr>
                <w:sz w:val="21"/>
                <w:szCs w:val="21"/>
              </w:rPr>
              <w:t>，</w:t>
            </w:r>
            <w:r>
              <w:rPr>
                <w:sz w:val="21"/>
                <w:szCs w:val="21"/>
              </w:rPr>
              <w:t>1-4#</w:t>
            </w:r>
            <w:r>
              <w:rPr>
                <w:sz w:val="21"/>
                <w:szCs w:val="21"/>
              </w:rPr>
              <w:t>电梯</w:t>
            </w:r>
          </w:p>
        </w:tc>
        <w:tc>
          <w:tcPr>
            <w:tcW w:w="1985" w:type="dxa"/>
            <w:vAlign w:val="center"/>
          </w:tcPr>
          <w:p w14:paraId="17168AE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56DBC105"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7C75FD1F" w14:textId="77777777">
        <w:tc>
          <w:tcPr>
            <w:tcW w:w="1568" w:type="dxa"/>
            <w:vAlign w:val="center"/>
          </w:tcPr>
          <w:p w14:paraId="62A33EE6"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7</w:t>
            </w:r>
          </w:p>
        </w:tc>
        <w:tc>
          <w:tcPr>
            <w:tcW w:w="4110" w:type="dxa"/>
            <w:vAlign w:val="center"/>
          </w:tcPr>
          <w:p w14:paraId="2BB0F6A4"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S5-1#</w:t>
            </w:r>
            <w:r>
              <w:rPr>
                <w:sz w:val="21"/>
                <w:szCs w:val="21"/>
              </w:rPr>
              <w:t>，</w:t>
            </w:r>
            <w:r>
              <w:rPr>
                <w:sz w:val="21"/>
                <w:szCs w:val="21"/>
              </w:rPr>
              <w:t>S5-2#</w:t>
            </w:r>
            <w:r>
              <w:rPr>
                <w:sz w:val="21"/>
                <w:szCs w:val="21"/>
              </w:rPr>
              <w:t>电梯</w:t>
            </w:r>
          </w:p>
        </w:tc>
        <w:tc>
          <w:tcPr>
            <w:tcW w:w="1985" w:type="dxa"/>
            <w:vAlign w:val="center"/>
          </w:tcPr>
          <w:p w14:paraId="3EF2B96F"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00C0B896"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665703DD" w14:textId="77777777">
        <w:tc>
          <w:tcPr>
            <w:tcW w:w="1568" w:type="dxa"/>
            <w:vAlign w:val="center"/>
          </w:tcPr>
          <w:p w14:paraId="557C9C07"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8</w:t>
            </w:r>
          </w:p>
        </w:tc>
        <w:tc>
          <w:tcPr>
            <w:tcW w:w="4110" w:type="dxa"/>
            <w:vAlign w:val="center"/>
          </w:tcPr>
          <w:p w14:paraId="287A910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6-1#,6-2#</w:t>
            </w:r>
            <w:r>
              <w:rPr>
                <w:sz w:val="21"/>
                <w:szCs w:val="21"/>
              </w:rPr>
              <w:t>电梯</w:t>
            </w:r>
          </w:p>
        </w:tc>
        <w:tc>
          <w:tcPr>
            <w:tcW w:w="1985" w:type="dxa"/>
            <w:vAlign w:val="center"/>
          </w:tcPr>
          <w:p w14:paraId="011ACD9B"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2</w:t>
            </w:r>
          </w:p>
        </w:tc>
        <w:tc>
          <w:tcPr>
            <w:tcW w:w="1971" w:type="dxa"/>
            <w:vAlign w:val="center"/>
          </w:tcPr>
          <w:p w14:paraId="7C4E63C9"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56EEEA85" w14:textId="77777777">
        <w:tc>
          <w:tcPr>
            <w:tcW w:w="1568" w:type="dxa"/>
            <w:vAlign w:val="center"/>
          </w:tcPr>
          <w:p w14:paraId="333C259B"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9</w:t>
            </w:r>
          </w:p>
        </w:tc>
        <w:tc>
          <w:tcPr>
            <w:tcW w:w="4110" w:type="dxa"/>
            <w:vAlign w:val="center"/>
          </w:tcPr>
          <w:p w14:paraId="257B6980"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1"/>
                <w:szCs w:val="21"/>
              </w:rPr>
              <w:t>6-3#</w:t>
            </w:r>
            <w:r>
              <w:rPr>
                <w:sz w:val="21"/>
                <w:szCs w:val="21"/>
              </w:rPr>
              <w:t>电梯</w:t>
            </w:r>
          </w:p>
        </w:tc>
        <w:tc>
          <w:tcPr>
            <w:tcW w:w="1985" w:type="dxa"/>
            <w:vAlign w:val="center"/>
          </w:tcPr>
          <w:p w14:paraId="0A8B2434"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1</w:t>
            </w:r>
          </w:p>
        </w:tc>
        <w:tc>
          <w:tcPr>
            <w:tcW w:w="1971" w:type="dxa"/>
            <w:vAlign w:val="center"/>
          </w:tcPr>
          <w:p w14:paraId="16F8840F"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r w:rsidR="005B438A" w14:paraId="7F6055EC" w14:textId="77777777">
        <w:tc>
          <w:tcPr>
            <w:tcW w:w="1568" w:type="dxa"/>
            <w:vAlign w:val="center"/>
          </w:tcPr>
          <w:p w14:paraId="26A7DD90" w14:textId="77777777" w:rsidR="005B438A" w:rsidRDefault="0033541E">
            <w:pPr>
              <w:pStyle w:val="a8"/>
              <w:tabs>
                <w:tab w:val="left" w:pos="2412"/>
              </w:tabs>
              <w:kinsoku w:val="0"/>
              <w:overflowPunct w:val="0"/>
              <w:spacing w:line="312" w:lineRule="auto"/>
              <w:ind w:left="0" w:right="157"/>
              <w:jc w:val="center"/>
              <w:rPr>
                <w:sz w:val="21"/>
                <w:szCs w:val="21"/>
              </w:rPr>
            </w:pPr>
            <w:r>
              <w:rPr>
                <w:sz w:val="21"/>
                <w:szCs w:val="21"/>
              </w:rPr>
              <w:t>10</w:t>
            </w:r>
          </w:p>
        </w:tc>
        <w:tc>
          <w:tcPr>
            <w:tcW w:w="4110" w:type="dxa"/>
            <w:vAlign w:val="center"/>
          </w:tcPr>
          <w:p w14:paraId="10EBB0B6" w14:textId="77777777" w:rsidR="005B438A" w:rsidRDefault="0033541E">
            <w:pPr>
              <w:pStyle w:val="a8"/>
              <w:tabs>
                <w:tab w:val="left" w:pos="2412"/>
              </w:tabs>
              <w:kinsoku w:val="0"/>
              <w:overflowPunct w:val="0"/>
              <w:spacing w:line="312" w:lineRule="auto"/>
              <w:ind w:left="0" w:right="157"/>
              <w:jc w:val="center"/>
              <w:rPr>
                <w:sz w:val="21"/>
                <w:szCs w:val="21"/>
              </w:rPr>
            </w:pPr>
            <w:r>
              <w:rPr>
                <w:sz w:val="21"/>
                <w:szCs w:val="21"/>
              </w:rPr>
              <w:t>6-4#</w:t>
            </w:r>
            <w:r>
              <w:rPr>
                <w:sz w:val="21"/>
                <w:szCs w:val="21"/>
              </w:rPr>
              <w:t>电梯</w:t>
            </w:r>
          </w:p>
        </w:tc>
        <w:tc>
          <w:tcPr>
            <w:tcW w:w="1985" w:type="dxa"/>
            <w:vAlign w:val="center"/>
          </w:tcPr>
          <w:p w14:paraId="3CE6EFF6"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1</w:t>
            </w:r>
          </w:p>
        </w:tc>
        <w:tc>
          <w:tcPr>
            <w:tcW w:w="1971" w:type="dxa"/>
            <w:vAlign w:val="center"/>
          </w:tcPr>
          <w:p w14:paraId="029092E7" w14:textId="77777777" w:rsidR="005B438A" w:rsidRDefault="0033541E">
            <w:pPr>
              <w:pStyle w:val="a8"/>
              <w:tabs>
                <w:tab w:val="left" w:pos="2412"/>
              </w:tabs>
              <w:kinsoku w:val="0"/>
              <w:overflowPunct w:val="0"/>
              <w:spacing w:line="312" w:lineRule="auto"/>
              <w:ind w:left="0" w:right="157"/>
              <w:jc w:val="center"/>
              <w:rPr>
                <w:spacing w:val="-5"/>
                <w:sz w:val="21"/>
                <w:szCs w:val="21"/>
              </w:rPr>
            </w:pPr>
            <w:r>
              <w:rPr>
                <w:sz w:val="20"/>
                <w:szCs w:val="20"/>
              </w:rPr>
              <w:t>台</w:t>
            </w:r>
          </w:p>
        </w:tc>
      </w:tr>
    </w:tbl>
    <w:p w14:paraId="2DCD2CCF" w14:textId="77777777" w:rsidR="005B438A" w:rsidRDefault="0033541E">
      <w:pPr>
        <w:pStyle w:val="3"/>
        <w:numPr>
          <w:ilvl w:val="0"/>
          <w:numId w:val="1"/>
        </w:numPr>
        <w:kinsoku w:val="0"/>
        <w:overflowPunct w:val="0"/>
        <w:spacing w:before="61" w:line="312" w:lineRule="auto"/>
        <w:jc w:val="both"/>
        <w:rPr>
          <w:sz w:val="21"/>
          <w:szCs w:val="21"/>
        </w:rPr>
      </w:pPr>
      <w:r>
        <w:rPr>
          <w:sz w:val="21"/>
          <w:szCs w:val="21"/>
        </w:rPr>
        <w:t>投标人资格要求</w:t>
      </w:r>
    </w:p>
    <w:p w14:paraId="333CC529" w14:textId="77777777" w:rsidR="005B438A" w:rsidRDefault="0033541E">
      <w:pPr>
        <w:pStyle w:val="a8"/>
        <w:tabs>
          <w:tab w:val="left" w:pos="4635"/>
          <w:tab w:val="left" w:pos="5990"/>
        </w:tabs>
        <w:kinsoku w:val="0"/>
        <w:overflowPunct w:val="0"/>
        <w:spacing w:line="312" w:lineRule="auto"/>
        <w:ind w:right="157" w:firstLine="419"/>
        <w:rPr>
          <w:sz w:val="21"/>
          <w:szCs w:val="21"/>
        </w:rPr>
      </w:pPr>
      <w:r>
        <w:rPr>
          <w:sz w:val="21"/>
          <w:szCs w:val="21"/>
        </w:rPr>
        <w:t>（</w:t>
      </w:r>
      <w:r>
        <w:rPr>
          <w:sz w:val="21"/>
          <w:szCs w:val="21"/>
        </w:rPr>
        <w:t>1</w:t>
      </w:r>
      <w:r>
        <w:rPr>
          <w:sz w:val="21"/>
          <w:szCs w:val="21"/>
        </w:rPr>
        <w:t>）产品制造商必须具有《中华人民共和国特种设备制造许可证》（电梯）曳引式客梯</w:t>
      </w:r>
      <w:r>
        <w:rPr>
          <w:sz w:val="21"/>
          <w:szCs w:val="21"/>
        </w:rPr>
        <w:t>B</w:t>
      </w:r>
      <w:r>
        <w:rPr>
          <w:sz w:val="21"/>
          <w:szCs w:val="21"/>
        </w:rPr>
        <w:t>级及以上资质或《中华人民共和国特种设备生产许可证》：电梯制造（含安装、修理、改造）；如供应商为代理商的必须具有《中华人民共和国特种设备安装改造维修许可证（电梯）》安装、维修</w:t>
      </w:r>
      <w:r>
        <w:rPr>
          <w:sz w:val="21"/>
          <w:szCs w:val="21"/>
        </w:rPr>
        <w:t>B</w:t>
      </w:r>
      <w:r>
        <w:rPr>
          <w:sz w:val="21"/>
          <w:szCs w:val="21"/>
        </w:rPr>
        <w:t>级及以上证书或《中华人民共和国特种设备生产许可证》电梯安装（含修理）【类别包含：曳引驱动乘客电梯</w:t>
      </w:r>
      <w:r>
        <w:rPr>
          <w:sz w:val="21"/>
          <w:szCs w:val="21"/>
        </w:rPr>
        <w:t>B</w:t>
      </w:r>
      <w:r>
        <w:rPr>
          <w:sz w:val="21"/>
          <w:szCs w:val="21"/>
        </w:rPr>
        <w:t>级及以上】。投标人为代理商的需提供制造商针对本项目的授权委托书。</w:t>
      </w:r>
    </w:p>
    <w:p w14:paraId="3D648611" w14:textId="77777777" w:rsidR="005B438A" w:rsidRDefault="0033541E">
      <w:pPr>
        <w:pStyle w:val="a8"/>
        <w:tabs>
          <w:tab w:val="left" w:pos="2812"/>
          <w:tab w:val="left" w:pos="4300"/>
        </w:tabs>
        <w:kinsoku w:val="0"/>
        <w:overflowPunct w:val="0"/>
        <w:spacing w:before="46" w:line="312" w:lineRule="auto"/>
        <w:ind w:right="161" w:firstLine="419"/>
        <w:rPr>
          <w:sz w:val="21"/>
          <w:szCs w:val="21"/>
        </w:rPr>
      </w:pPr>
      <w:r>
        <w:rPr>
          <w:sz w:val="21"/>
          <w:szCs w:val="21"/>
        </w:rPr>
        <w:t>（</w:t>
      </w:r>
      <w:r>
        <w:rPr>
          <w:sz w:val="21"/>
          <w:szCs w:val="21"/>
        </w:rPr>
        <w:t>2</w:t>
      </w:r>
      <w:r>
        <w:rPr>
          <w:sz w:val="21"/>
          <w:szCs w:val="21"/>
        </w:rPr>
        <w:t>）</w:t>
      </w:r>
      <w:r>
        <w:rPr>
          <w:spacing w:val="7"/>
          <w:sz w:val="21"/>
          <w:szCs w:val="21"/>
        </w:rPr>
        <w:t>本次招标</w:t>
      </w:r>
      <w:r>
        <w:rPr>
          <w:spacing w:val="6"/>
          <w:sz w:val="21"/>
          <w:szCs w:val="21"/>
        </w:rPr>
        <w:t>不接受联合体投标。</w:t>
      </w:r>
    </w:p>
    <w:p w14:paraId="547821A7" w14:textId="77777777" w:rsidR="005B438A" w:rsidRDefault="0033541E">
      <w:pPr>
        <w:pStyle w:val="3"/>
        <w:kinsoku w:val="0"/>
        <w:overflowPunct w:val="0"/>
        <w:spacing w:before="142" w:line="312" w:lineRule="auto"/>
        <w:jc w:val="both"/>
        <w:rPr>
          <w:sz w:val="21"/>
          <w:szCs w:val="21"/>
        </w:rPr>
      </w:pPr>
      <w:bookmarkStart w:id="7" w:name="bookmark5"/>
      <w:bookmarkStart w:id="8" w:name="_Hlk48928881"/>
      <w:bookmarkEnd w:id="7"/>
      <w:r>
        <w:rPr>
          <w:sz w:val="21"/>
          <w:szCs w:val="21"/>
        </w:rPr>
        <w:t>4.</w:t>
      </w:r>
      <w:r>
        <w:rPr>
          <w:sz w:val="21"/>
          <w:szCs w:val="21"/>
        </w:rPr>
        <w:t>招标文件的获取</w:t>
      </w:r>
    </w:p>
    <w:p w14:paraId="1FAFD797" w14:textId="77777777" w:rsidR="005B438A" w:rsidRDefault="0033541E">
      <w:pPr>
        <w:spacing w:line="312" w:lineRule="auto"/>
        <w:ind w:firstLineChars="200" w:firstLine="420"/>
        <w:rPr>
          <w:kern w:val="2"/>
          <w:sz w:val="21"/>
          <w:szCs w:val="21"/>
        </w:rPr>
      </w:pPr>
      <w:bookmarkStart w:id="9" w:name="bookmark6"/>
      <w:bookmarkStart w:id="10" w:name="_Hlk19048251"/>
      <w:bookmarkEnd w:id="9"/>
      <w:r>
        <w:rPr>
          <w:kern w:val="2"/>
          <w:sz w:val="21"/>
          <w:szCs w:val="21"/>
        </w:rPr>
        <w:t>4.1</w:t>
      </w:r>
      <w:r>
        <w:rPr>
          <w:kern w:val="2"/>
          <w:sz w:val="21"/>
          <w:szCs w:val="21"/>
        </w:rPr>
        <w:t>时间：</w:t>
      </w:r>
      <w:r>
        <w:rPr>
          <w:kern w:val="2"/>
          <w:sz w:val="21"/>
          <w:szCs w:val="21"/>
          <w:u w:val="single"/>
        </w:rPr>
        <w:t>2023</w:t>
      </w:r>
      <w:r>
        <w:rPr>
          <w:kern w:val="2"/>
          <w:sz w:val="21"/>
          <w:szCs w:val="21"/>
          <w:u w:val="single"/>
        </w:rPr>
        <w:t>年</w:t>
      </w:r>
      <w:r>
        <w:rPr>
          <w:rFonts w:hint="eastAsia"/>
          <w:kern w:val="2"/>
          <w:sz w:val="21"/>
          <w:szCs w:val="21"/>
          <w:u w:val="single"/>
        </w:rPr>
        <w:t>10</w:t>
      </w:r>
      <w:r>
        <w:rPr>
          <w:kern w:val="2"/>
          <w:sz w:val="21"/>
          <w:szCs w:val="21"/>
          <w:u w:val="single"/>
        </w:rPr>
        <w:t>月</w:t>
      </w:r>
      <w:r>
        <w:rPr>
          <w:rFonts w:hint="eastAsia"/>
          <w:kern w:val="2"/>
          <w:sz w:val="21"/>
          <w:szCs w:val="21"/>
          <w:u w:val="single"/>
        </w:rPr>
        <w:t>27</w:t>
      </w:r>
      <w:r>
        <w:rPr>
          <w:kern w:val="2"/>
          <w:sz w:val="21"/>
          <w:szCs w:val="21"/>
          <w:u w:val="single"/>
        </w:rPr>
        <w:t>日起至</w:t>
      </w:r>
      <w:r>
        <w:rPr>
          <w:kern w:val="2"/>
          <w:sz w:val="21"/>
          <w:szCs w:val="21"/>
          <w:u w:val="single"/>
        </w:rPr>
        <w:t>2023</w:t>
      </w:r>
      <w:r>
        <w:rPr>
          <w:kern w:val="2"/>
          <w:sz w:val="21"/>
          <w:szCs w:val="21"/>
          <w:u w:val="single"/>
        </w:rPr>
        <w:t>年</w:t>
      </w:r>
      <w:r>
        <w:rPr>
          <w:rFonts w:hint="eastAsia"/>
          <w:kern w:val="2"/>
          <w:sz w:val="21"/>
          <w:szCs w:val="21"/>
          <w:u w:val="single"/>
        </w:rPr>
        <w:t>11</w:t>
      </w:r>
      <w:r>
        <w:rPr>
          <w:kern w:val="2"/>
          <w:sz w:val="21"/>
          <w:szCs w:val="21"/>
          <w:u w:val="single"/>
        </w:rPr>
        <w:t>月</w:t>
      </w:r>
      <w:r>
        <w:rPr>
          <w:rFonts w:hint="eastAsia"/>
          <w:kern w:val="2"/>
          <w:sz w:val="21"/>
          <w:szCs w:val="21"/>
          <w:u w:val="single"/>
        </w:rPr>
        <w:t>3</w:t>
      </w:r>
      <w:r>
        <w:rPr>
          <w:kern w:val="2"/>
          <w:sz w:val="21"/>
          <w:szCs w:val="21"/>
          <w:u w:val="single"/>
        </w:rPr>
        <w:t>日</w:t>
      </w:r>
      <w:r>
        <w:rPr>
          <w:kern w:val="2"/>
          <w:sz w:val="21"/>
          <w:szCs w:val="21"/>
        </w:rPr>
        <w:t>，每天上午</w:t>
      </w:r>
      <w:r>
        <w:rPr>
          <w:kern w:val="2"/>
          <w:sz w:val="21"/>
          <w:szCs w:val="21"/>
        </w:rPr>
        <w:t>08</w:t>
      </w:r>
      <w:r>
        <w:rPr>
          <w:kern w:val="2"/>
          <w:sz w:val="21"/>
          <w:szCs w:val="21"/>
        </w:rPr>
        <w:t>时</w:t>
      </w:r>
      <w:r>
        <w:rPr>
          <w:kern w:val="2"/>
          <w:sz w:val="21"/>
          <w:szCs w:val="21"/>
        </w:rPr>
        <w:t>30</w:t>
      </w:r>
      <w:r>
        <w:rPr>
          <w:kern w:val="2"/>
          <w:sz w:val="21"/>
          <w:szCs w:val="21"/>
        </w:rPr>
        <w:t>分至</w:t>
      </w:r>
      <w:r>
        <w:rPr>
          <w:kern w:val="2"/>
          <w:sz w:val="21"/>
          <w:szCs w:val="21"/>
        </w:rPr>
        <w:t>12</w:t>
      </w:r>
      <w:r>
        <w:rPr>
          <w:kern w:val="2"/>
          <w:sz w:val="21"/>
          <w:szCs w:val="21"/>
        </w:rPr>
        <w:t>时</w:t>
      </w:r>
      <w:r>
        <w:rPr>
          <w:kern w:val="2"/>
          <w:sz w:val="21"/>
          <w:szCs w:val="21"/>
        </w:rPr>
        <w:t>00</w:t>
      </w:r>
      <w:r>
        <w:rPr>
          <w:kern w:val="2"/>
          <w:sz w:val="21"/>
          <w:szCs w:val="21"/>
        </w:rPr>
        <w:t>分，下午</w:t>
      </w:r>
      <w:r>
        <w:rPr>
          <w:kern w:val="2"/>
          <w:sz w:val="21"/>
          <w:szCs w:val="21"/>
        </w:rPr>
        <w:t>14</w:t>
      </w:r>
      <w:r>
        <w:rPr>
          <w:kern w:val="2"/>
          <w:sz w:val="21"/>
          <w:szCs w:val="21"/>
        </w:rPr>
        <w:t>时</w:t>
      </w:r>
      <w:r>
        <w:rPr>
          <w:kern w:val="2"/>
          <w:sz w:val="21"/>
          <w:szCs w:val="21"/>
        </w:rPr>
        <w:t>30</w:t>
      </w:r>
      <w:r>
        <w:rPr>
          <w:kern w:val="2"/>
          <w:sz w:val="21"/>
          <w:szCs w:val="21"/>
        </w:rPr>
        <w:t>分至</w:t>
      </w:r>
      <w:r>
        <w:rPr>
          <w:kern w:val="2"/>
          <w:sz w:val="21"/>
          <w:szCs w:val="21"/>
        </w:rPr>
        <w:t>17</w:t>
      </w:r>
      <w:r>
        <w:rPr>
          <w:kern w:val="2"/>
          <w:sz w:val="21"/>
          <w:szCs w:val="21"/>
        </w:rPr>
        <w:t>时</w:t>
      </w:r>
      <w:r>
        <w:rPr>
          <w:kern w:val="2"/>
          <w:sz w:val="21"/>
          <w:szCs w:val="21"/>
        </w:rPr>
        <w:t>30</w:t>
      </w:r>
      <w:r>
        <w:rPr>
          <w:kern w:val="2"/>
          <w:sz w:val="21"/>
          <w:szCs w:val="21"/>
        </w:rPr>
        <w:t>分（北京时间，法定节假日除外）。</w:t>
      </w:r>
    </w:p>
    <w:p w14:paraId="37EE801E" w14:textId="77777777" w:rsidR="005B438A" w:rsidRDefault="0033541E">
      <w:pPr>
        <w:spacing w:line="312" w:lineRule="auto"/>
        <w:ind w:firstLineChars="200" w:firstLine="420"/>
        <w:rPr>
          <w:kern w:val="2"/>
          <w:sz w:val="21"/>
          <w:szCs w:val="21"/>
        </w:rPr>
      </w:pPr>
      <w:r>
        <w:rPr>
          <w:kern w:val="2"/>
          <w:sz w:val="21"/>
          <w:szCs w:val="21"/>
        </w:rPr>
        <w:t>4.2</w:t>
      </w:r>
      <w:r>
        <w:rPr>
          <w:kern w:val="2"/>
          <w:sz w:val="21"/>
          <w:szCs w:val="21"/>
        </w:rPr>
        <w:t>地点：广西机电设备招标有限公司</w:t>
      </w:r>
    </w:p>
    <w:p w14:paraId="53B5C495" w14:textId="77777777" w:rsidR="005B438A" w:rsidRDefault="0033541E">
      <w:pPr>
        <w:spacing w:line="312" w:lineRule="auto"/>
        <w:ind w:firstLineChars="200" w:firstLine="420"/>
        <w:rPr>
          <w:b/>
          <w:bCs/>
          <w:kern w:val="2"/>
          <w:sz w:val="21"/>
          <w:szCs w:val="21"/>
        </w:rPr>
      </w:pPr>
      <w:r>
        <w:rPr>
          <w:kern w:val="2"/>
          <w:sz w:val="21"/>
          <w:szCs w:val="21"/>
        </w:rPr>
        <w:t>4.3</w:t>
      </w:r>
      <w:r>
        <w:rPr>
          <w:kern w:val="2"/>
          <w:sz w:val="21"/>
          <w:szCs w:val="21"/>
        </w:rPr>
        <w:t>本项目招标文件获取方式：</w:t>
      </w:r>
    </w:p>
    <w:p w14:paraId="7F435F1E" w14:textId="77777777" w:rsidR="005B438A" w:rsidRDefault="0033541E">
      <w:pPr>
        <w:spacing w:line="312" w:lineRule="auto"/>
        <w:ind w:firstLineChars="200" w:firstLine="420"/>
        <w:rPr>
          <w:kern w:val="2"/>
          <w:sz w:val="21"/>
          <w:szCs w:val="21"/>
        </w:rPr>
      </w:pPr>
      <w:r>
        <w:rPr>
          <w:kern w:val="2"/>
          <w:sz w:val="21"/>
          <w:szCs w:val="21"/>
        </w:rPr>
        <w:lastRenderedPageBreak/>
        <w:t>本项目不提供纸质文件，有意向的供应商请在上述时间内登录精彩纵横云采购平台网站</w:t>
      </w:r>
      <w:r>
        <w:rPr>
          <w:kern w:val="2"/>
          <w:sz w:val="21"/>
          <w:szCs w:val="21"/>
        </w:rPr>
        <w:t>(</w:t>
      </w:r>
      <w:r>
        <w:rPr>
          <w:kern w:val="2"/>
          <w:sz w:val="21"/>
          <w:szCs w:val="21"/>
        </w:rPr>
        <w:t>网址</w:t>
      </w:r>
      <w:r>
        <w:rPr>
          <w:kern w:val="2"/>
          <w:sz w:val="21"/>
          <w:szCs w:val="21"/>
        </w:rPr>
        <w:t>: https://www.yingcaicheng.com/)</w:t>
      </w:r>
      <w:r>
        <w:rPr>
          <w:kern w:val="2"/>
          <w:sz w:val="21"/>
          <w:szCs w:val="21"/>
        </w:rPr>
        <w:t>公告查看页面点击</w:t>
      </w:r>
      <w:r>
        <w:rPr>
          <w:kern w:val="2"/>
          <w:sz w:val="21"/>
          <w:szCs w:val="21"/>
        </w:rPr>
        <w:t>“</w:t>
      </w:r>
      <w:r>
        <w:rPr>
          <w:kern w:val="2"/>
          <w:sz w:val="21"/>
          <w:szCs w:val="21"/>
        </w:rPr>
        <w:t>立即参与</w:t>
      </w:r>
      <w:r>
        <w:rPr>
          <w:kern w:val="2"/>
          <w:sz w:val="21"/>
          <w:szCs w:val="21"/>
        </w:rPr>
        <w:t>”</w:t>
      </w:r>
      <w:r>
        <w:rPr>
          <w:kern w:val="2"/>
          <w:sz w:val="21"/>
          <w:szCs w:val="21"/>
        </w:rPr>
        <w:t>，在网上缴纳标书款并获取电子招标文件及其它资料。</w:t>
      </w:r>
      <w:r>
        <w:rPr>
          <w:kern w:val="2"/>
          <w:sz w:val="21"/>
          <w:szCs w:val="21"/>
        </w:rPr>
        <w:t>(</w:t>
      </w:r>
      <w:r>
        <w:rPr>
          <w:kern w:val="2"/>
          <w:sz w:val="21"/>
          <w:szCs w:val="21"/>
        </w:rPr>
        <w:t>未注册的供应商须先完成注册登记并通过审核</w:t>
      </w:r>
      <w:r>
        <w:rPr>
          <w:kern w:val="2"/>
          <w:sz w:val="21"/>
          <w:szCs w:val="21"/>
        </w:rPr>
        <w:t>)</w:t>
      </w:r>
    </w:p>
    <w:p w14:paraId="56A4FDAE" w14:textId="77777777" w:rsidR="005B438A" w:rsidRDefault="0033541E">
      <w:pPr>
        <w:spacing w:line="312" w:lineRule="auto"/>
        <w:ind w:firstLineChars="200" w:firstLine="420"/>
        <w:rPr>
          <w:kern w:val="2"/>
          <w:sz w:val="21"/>
          <w:szCs w:val="21"/>
        </w:rPr>
      </w:pPr>
      <w:r>
        <w:rPr>
          <w:kern w:val="2"/>
          <w:sz w:val="21"/>
          <w:szCs w:val="21"/>
        </w:rPr>
        <w:t>（</w:t>
      </w:r>
      <w:r>
        <w:rPr>
          <w:kern w:val="2"/>
          <w:sz w:val="21"/>
          <w:szCs w:val="21"/>
        </w:rPr>
        <w:t>1</w:t>
      </w:r>
      <w:r>
        <w:rPr>
          <w:kern w:val="2"/>
          <w:sz w:val="21"/>
          <w:szCs w:val="21"/>
        </w:rPr>
        <w:t>）售价：每套</w:t>
      </w:r>
      <w:r>
        <w:rPr>
          <w:kern w:val="2"/>
          <w:sz w:val="21"/>
          <w:szCs w:val="21"/>
        </w:rPr>
        <w:t>500</w:t>
      </w:r>
      <w:r>
        <w:rPr>
          <w:kern w:val="2"/>
          <w:sz w:val="21"/>
          <w:szCs w:val="21"/>
        </w:rPr>
        <w:t>元，售后不退。文件发票可于付款后在平台申请开具，增值税电子普通发票通过电子邮箱及手机短信发送。</w:t>
      </w:r>
    </w:p>
    <w:p w14:paraId="12A4D8C0" w14:textId="77777777" w:rsidR="005B438A" w:rsidRDefault="0033541E">
      <w:pPr>
        <w:spacing w:line="312" w:lineRule="auto"/>
        <w:ind w:firstLineChars="200" w:firstLine="420"/>
        <w:rPr>
          <w:kern w:val="2"/>
          <w:sz w:val="21"/>
          <w:szCs w:val="21"/>
        </w:rPr>
      </w:pPr>
      <w:r>
        <w:rPr>
          <w:kern w:val="2"/>
          <w:sz w:val="21"/>
          <w:szCs w:val="21"/>
        </w:rPr>
        <w:t>（</w:t>
      </w:r>
      <w:r>
        <w:rPr>
          <w:kern w:val="2"/>
          <w:sz w:val="21"/>
          <w:szCs w:val="21"/>
        </w:rPr>
        <w:t>2</w:t>
      </w:r>
      <w:r>
        <w:rPr>
          <w:kern w:val="2"/>
          <w:sz w:val="21"/>
          <w:szCs w:val="21"/>
        </w:rPr>
        <w:t>）投标人需在云采购平台上传证明文件并提交审核，审核通过后即可购买招标文件。</w:t>
      </w:r>
    </w:p>
    <w:p w14:paraId="591BFDBD" w14:textId="77777777" w:rsidR="005B438A" w:rsidRDefault="0033541E">
      <w:pPr>
        <w:spacing w:line="312" w:lineRule="auto"/>
        <w:ind w:firstLineChars="200" w:firstLine="420"/>
        <w:rPr>
          <w:kern w:val="2"/>
          <w:sz w:val="21"/>
          <w:szCs w:val="21"/>
        </w:rPr>
      </w:pPr>
      <w:r>
        <w:rPr>
          <w:kern w:val="2"/>
          <w:sz w:val="21"/>
          <w:szCs w:val="21"/>
        </w:rPr>
        <w:t>证明文件：</w:t>
      </w:r>
      <w:r>
        <w:rPr>
          <w:rFonts w:ascii="宋体" w:hAnsi="宋体" w:cs="宋体" w:hint="eastAsia"/>
          <w:kern w:val="2"/>
          <w:sz w:val="21"/>
          <w:szCs w:val="21"/>
        </w:rPr>
        <w:t>①</w:t>
      </w:r>
      <w:r>
        <w:rPr>
          <w:kern w:val="2"/>
          <w:sz w:val="21"/>
          <w:szCs w:val="21"/>
        </w:rPr>
        <w:t>主体资格证明（如营业执照、事业单位法人证书、执业许可证等）；</w:t>
      </w:r>
      <w:r>
        <w:rPr>
          <w:rFonts w:ascii="宋体" w:hAnsi="宋体" w:cs="宋体" w:hint="eastAsia"/>
          <w:kern w:val="2"/>
          <w:sz w:val="21"/>
          <w:szCs w:val="21"/>
        </w:rPr>
        <w:t>②</w:t>
      </w:r>
      <w:r>
        <w:rPr>
          <w:kern w:val="2"/>
          <w:sz w:val="21"/>
          <w:szCs w:val="21"/>
        </w:rPr>
        <w:t>法定代表人身份证；</w:t>
      </w:r>
      <w:r>
        <w:rPr>
          <w:rFonts w:ascii="宋体" w:hAnsi="宋体" w:cs="宋体" w:hint="eastAsia"/>
          <w:kern w:val="2"/>
          <w:sz w:val="21"/>
          <w:szCs w:val="21"/>
        </w:rPr>
        <w:t>③</w:t>
      </w:r>
      <w:r>
        <w:rPr>
          <w:kern w:val="2"/>
          <w:sz w:val="21"/>
          <w:szCs w:val="21"/>
        </w:rPr>
        <w:t>委托代理人身份证及法定代表人授权书。以上证明文件要求为原件的清晰扫描件。</w:t>
      </w:r>
    </w:p>
    <w:p w14:paraId="21E21A26" w14:textId="77777777" w:rsidR="005B438A" w:rsidRDefault="0033541E">
      <w:pPr>
        <w:spacing w:line="312" w:lineRule="auto"/>
        <w:ind w:firstLineChars="200" w:firstLine="420"/>
        <w:rPr>
          <w:kern w:val="2"/>
          <w:sz w:val="21"/>
          <w:szCs w:val="21"/>
        </w:rPr>
      </w:pPr>
      <w:r>
        <w:rPr>
          <w:kern w:val="2"/>
          <w:sz w:val="21"/>
          <w:szCs w:val="21"/>
        </w:rPr>
        <w:t>备注：</w:t>
      </w:r>
      <w:r>
        <w:rPr>
          <w:kern w:val="2"/>
          <w:sz w:val="21"/>
          <w:szCs w:val="21"/>
        </w:rPr>
        <w:t xml:space="preserve"> </w:t>
      </w:r>
    </w:p>
    <w:p w14:paraId="7A11D927" w14:textId="77777777" w:rsidR="005B438A" w:rsidRDefault="0033541E">
      <w:pPr>
        <w:spacing w:line="312" w:lineRule="auto"/>
        <w:ind w:firstLineChars="200" w:firstLine="420"/>
        <w:rPr>
          <w:kern w:val="2"/>
          <w:sz w:val="21"/>
          <w:szCs w:val="21"/>
        </w:rPr>
      </w:pPr>
      <w:r>
        <w:rPr>
          <w:kern w:val="2"/>
          <w:sz w:val="21"/>
          <w:szCs w:val="21"/>
        </w:rPr>
        <w:t>1)</w:t>
      </w:r>
      <w:r>
        <w:rPr>
          <w:kern w:val="2"/>
          <w:sz w:val="21"/>
          <w:szCs w:val="21"/>
        </w:rPr>
        <w:t>具体注册事宜可登录精彩纵横云采购平台网站</w:t>
      </w:r>
      <w:r>
        <w:rPr>
          <w:kern w:val="2"/>
          <w:sz w:val="21"/>
          <w:szCs w:val="21"/>
        </w:rPr>
        <w:t xml:space="preserve"> (https://www.yingcaicheng.com/) </w:t>
      </w:r>
      <w:r>
        <w:rPr>
          <w:kern w:val="2"/>
          <w:sz w:val="21"/>
          <w:szCs w:val="21"/>
        </w:rPr>
        <w:t>查看</w:t>
      </w:r>
      <w:r>
        <w:rPr>
          <w:kern w:val="2"/>
          <w:sz w:val="21"/>
          <w:szCs w:val="21"/>
        </w:rPr>
        <w:t>“</w:t>
      </w:r>
      <w:r>
        <w:rPr>
          <w:kern w:val="2"/>
          <w:sz w:val="21"/>
          <w:szCs w:val="21"/>
        </w:rPr>
        <w:t>帮助专区</w:t>
      </w:r>
      <w:r>
        <w:rPr>
          <w:kern w:val="2"/>
          <w:sz w:val="21"/>
          <w:szCs w:val="21"/>
        </w:rPr>
        <w:t>”;</w:t>
      </w:r>
    </w:p>
    <w:p w14:paraId="19C49399" w14:textId="77777777" w:rsidR="005B438A" w:rsidRDefault="0033541E">
      <w:pPr>
        <w:spacing w:line="312" w:lineRule="auto"/>
        <w:ind w:firstLineChars="200" w:firstLine="420"/>
        <w:rPr>
          <w:kern w:val="2"/>
          <w:sz w:val="21"/>
          <w:szCs w:val="21"/>
        </w:rPr>
      </w:pPr>
      <w:r>
        <w:rPr>
          <w:kern w:val="2"/>
          <w:sz w:val="21"/>
          <w:szCs w:val="21"/>
        </w:rPr>
        <w:t>2)</w:t>
      </w:r>
      <w:r>
        <w:rPr>
          <w:kern w:val="2"/>
          <w:sz w:val="21"/>
          <w:szCs w:val="21"/>
        </w:rPr>
        <w:t>相关问题也可拨打咨询电话</w:t>
      </w:r>
      <w:r>
        <w:rPr>
          <w:kern w:val="2"/>
          <w:sz w:val="21"/>
          <w:szCs w:val="21"/>
        </w:rPr>
        <w:t>: 400-8566-100 (</w:t>
      </w:r>
      <w:r>
        <w:rPr>
          <w:kern w:val="2"/>
          <w:sz w:val="21"/>
          <w:szCs w:val="21"/>
        </w:rPr>
        <w:t>注册咨询电话，晚上</w:t>
      </w:r>
      <w:r>
        <w:rPr>
          <w:kern w:val="2"/>
          <w:sz w:val="21"/>
          <w:szCs w:val="21"/>
        </w:rPr>
        <w:t>21: 00</w:t>
      </w:r>
      <w:r>
        <w:rPr>
          <w:kern w:val="2"/>
          <w:sz w:val="21"/>
          <w:szCs w:val="21"/>
        </w:rPr>
        <w:t>前</w:t>
      </w:r>
      <w:r>
        <w:rPr>
          <w:kern w:val="2"/>
          <w:sz w:val="21"/>
          <w:szCs w:val="21"/>
        </w:rPr>
        <w:t>)</w:t>
      </w:r>
      <w:r>
        <w:rPr>
          <w:kern w:val="2"/>
          <w:sz w:val="21"/>
          <w:szCs w:val="21"/>
        </w:rPr>
        <w:t>，咨询</w:t>
      </w:r>
      <w:r>
        <w:rPr>
          <w:kern w:val="2"/>
          <w:sz w:val="21"/>
          <w:szCs w:val="21"/>
        </w:rPr>
        <w:t>QQ: 2307583988</w:t>
      </w:r>
      <w:r>
        <w:rPr>
          <w:kern w:val="2"/>
          <w:sz w:val="21"/>
          <w:szCs w:val="21"/>
        </w:rPr>
        <w:t>、</w:t>
      </w:r>
      <w:r>
        <w:rPr>
          <w:kern w:val="2"/>
          <w:sz w:val="21"/>
          <w:szCs w:val="21"/>
        </w:rPr>
        <w:t>811028657</w:t>
      </w:r>
      <w:r>
        <w:rPr>
          <w:kern w:val="2"/>
          <w:sz w:val="21"/>
          <w:szCs w:val="21"/>
        </w:rPr>
        <w:t>、</w:t>
      </w:r>
      <w:r>
        <w:rPr>
          <w:kern w:val="2"/>
          <w:sz w:val="21"/>
          <w:szCs w:val="21"/>
        </w:rPr>
        <w:t>3132922569;</w:t>
      </w:r>
    </w:p>
    <w:p w14:paraId="255F13C0" w14:textId="77777777" w:rsidR="005B438A" w:rsidRDefault="0033541E">
      <w:pPr>
        <w:spacing w:line="312" w:lineRule="auto"/>
        <w:ind w:firstLineChars="200" w:firstLine="420"/>
        <w:rPr>
          <w:kern w:val="2"/>
          <w:sz w:val="21"/>
          <w:szCs w:val="21"/>
        </w:rPr>
      </w:pPr>
      <w:r>
        <w:rPr>
          <w:kern w:val="2"/>
          <w:sz w:val="21"/>
          <w:szCs w:val="21"/>
        </w:rPr>
        <w:t>3)</w:t>
      </w:r>
      <w:r>
        <w:rPr>
          <w:kern w:val="2"/>
          <w:sz w:val="21"/>
          <w:szCs w:val="21"/>
        </w:rPr>
        <w:t>以上手续必须在招标文件发售期内完成，因未及时办理注册审核手续影响文件获取及参加投标的，责任自负。</w:t>
      </w:r>
    </w:p>
    <w:bookmarkEnd w:id="8"/>
    <w:bookmarkEnd w:id="10"/>
    <w:p w14:paraId="4B8564F2" w14:textId="77777777" w:rsidR="005B438A" w:rsidRDefault="0033541E">
      <w:pPr>
        <w:pStyle w:val="3"/>
        <w:kinsoku w:val="0"/>
        <w:overflowPunct w:val="0"/>
        <w:spacing w:line="312" w:lineRule="auto"/>
        <w:ind w:right="113"/>
        <w:rPr>
          <w:sz w:val="21"/>
          <w:szCs w:val="21"/>
        </w:rPr>
      </w:pPr>
      <w:r>
        <w:rPr>
          <w:sz w:val="21"/>
          <w:szCs w:val="21"/>
        </w:rPr>
        <w:t xml:space="preserve">5. </w:t>
      </w:r>
      <w:r>
        <w:rPr>
          <w:spacing w:val="3"/>
          <w:sz w:val="21"/>
          <w:szCs w:val="21"/>
        </w:rPr>
        <w:t xml:space="preserve"> </w:t>
      </w:r>
      <w:r>
        <w:rPr>
          <w:sz w:val="21"/>
          <w:szCs w:val="21"/>
        </w:rPr>
        <w:t>投标文件的递交</w:t>
      </w:r>
    </w:p>
    <w:p w14:paraId="577E7A98" w14:textId="77777777" w:rsidR="005B438A" w:rsidRDefault="0033541E">
      <w:pPr>
        <w:spacing w:line="312" w:lineRule="auto"/>
        <w:ind w:firstLineChars="200" w:firstLine="420"/>
        <w:rPr>
          <w:kern w:val="2"/>
          <w:sz w:val="21"/>
          <w:szCs w:val="21"/>
        </w:rPr>
      </w:pPr>
      <w:bookmarkStart w:id="11" w:name="bookmark7"/>
      <w:bookmarkEnd w:id="11"/>
      <w:r>
        <w:rPr>
          <w:kern w:val="2"/>
          <w:sz w:val="21"/>
          <w:szCs w:val="21"/>
        </w:rPr>
        <w:t>投标文件递交截止时间：</w:t>
      </w:r>
      <w:r>
        <w:rPr>
          <w:kern w:val="2"/>
          <w:sz w:val="21"/>
          <w:szCs w:val="21"/>
          <w:u w:val="single"/>
        </w:rPr>
        <w:t>2023</w:t>
      </w:r>
      <w:r>
        <w:rPr>
          <w:kern w:val="2"/>
          <w:sz w:val="21"/>
          <w:szCs w:val="21"/>
          <w:u w:val="single"/>
        </w:rPr>
        <w:t>年</w:t>
      </w:r>
      <w:r>
        <w:rPr>
          <w:rFonts w:hint="eastAsia"/>
          <w:kern w:val="2"/>
          <w:sz w:val="21"/>
          <w:szCs w:val="21"/>
          <w:u w:val="single"/>
        </w:rPr>
        <w:t>11</w:t>
      </w:r>
      <w:r>
        <w:rPr>
          <w:kern w:val="2"/>
          <w:sz w:val="21"/>
          <w:szCs w:val="21"/>
          <w:u w:val="single"/>
        </w:rPr>
        <w:t>月</w:t>
      </w:r>
      <w:r>
        <w:rPr>
          <w:rFonts w:hint="eastAsia"/>
          <w:kern w:val="2"/>
          <w:sz w:val="21"/>
          <w:szCs w:val="21"/>
          <w:u w:val="single"/>
        </w:rPr>
        <w:t>17</w:t>
      </w:r>
      <w:r>
        <w:rPr>
          <w:kern w:val="2"/>
          <w:sz w:val="21"/>
          <w:szCs w:val="21"/>
          <w:u w:val="single"/>
        </w:rPr>
        <w:t>日</w:t>
      </w:r>
      <w:r>
        <w:rPr>
          <w:rFonts w:hint="eastAsia"/>
          <w:kern w:val="2"/>
          <w:sz w:val="21"/>
          <w:szCs w:val="21"/>
          <w:u w:val="single"/>
        </w:rPr>
        <w:t>9</w:t>
      </w:r>
      <w:r>
        <w:rPr>
          <w:kern w:val="2"/>
          <w:sz w:val="21"/>
          <w:szCs w:val="21"/>
          <w:u w:val="single"/>
        </w:rPr>
        <w:t>时</w:t>
      </w:r>
      <w:r>
        <w:rPr>
          <w:rFonts w:hint="eastAsia"/>
          <w:kern w:val="2"/>
          <w:sz w:val="21"/>
          <w:szCs w:val="21"/>
          <w:u w:val="single"/>
        </w:rPr>
        <w:t>30</w:t>
      </w:r>
      <w:r>
        <w:rPr>
          <w:kern w:val="2"/>
          <w:sz w:val="21"/>
          <w:szCs w:val="21"/>
          <w:u w:val="single"/>
        </w:rPr>
        <w:t>分</w:t>
      </w:r>
      <w:r>
        <w:rPr>
          <w:kern w:val="2"/>
          <w:sz w:val="21"/>
          <w:szCs w:val="21"/>
        </w:rPr>
        <w:t>（北京时间）</w:t>
      </w:r>
    </w:p>
    <w:p w14:paraId="2A31FB87" w14:textId="77777777" w:rsidR="005B438A" w:rsidRDefault="0033541E">
      <w:pPr>
        <w:spacing w:line="312" w:lineRule="auto"/>
        <w:ind w:firstLineChars="200" w:firstLine="420"/>
        <w:rPr>
          <w:kern w:val="2"/>
          <w:sz w:val="21"/>
          <w:szCs w:val="21"/>
        </w:rPr>
      </w:pPr>
      <w:r>
        <w:rPr>
          <w:kern w:val="2"/>
          <w:sz w:val="21"/>
          <w:szCs w:val="21"/>
        </w:rPr>
        <w:t>投标文件递交方式：</w:t>
      </w:r>
      <w:bookmarkStart w:id="12" w:name="_Hlk48928890"/>
      <w:r>
        <w:rPr>
          <w:kern w:val="2"/>
          <w:sz w:val="21"/>
          <w:szCs w:val="21"/>
        </w:rPr>
        <w:t>现场方式，具体要求详见投标人须知前附表</w:t>
      </w:r>
      <w:bookmarkEnd w:id="12"/>
    </w:p>
    <w:p w14:paraId="5A8B2982" w14:textId="77777777" w:rsidR="005B438A" w:rsidRDefault="0033541E">
      <w:pPr>
        <w:spacing w:line="312" w:lineRule="auto"/>
        <w:ind w:firstLineChars="200" w:firstLine="420"/>
        <w:rPr>
          <w:kern w:val="2"/>
          <w:sz w:val="21"/>
          <w:szCs w:val="21"/>
        </w:rPr>
      </w:pPr>
      <w:r>
        <w:rPr>
          <w:kern w:val="2"/>
          <w:sz w:val="21"/>
          <w:szCs w:val="21"/>
        </w:rPr>
        <w:t>投标文件递交地点：广西机电设备招标有限公司</w:t>
      </w:r>
    </w:p>
    <w:p w14:paraId="27C4344C" w14:textId="77777777" w:rsidR="005B438A" w:rsidRDefault="0033541E">
      <w:pPr>
        <w:pStyle w:val="3"/>
        <w:kinsoku w:val="0"/>
        <w:overflowPunct w:val="0"/>
        <w:spacing w:before="141" w:line="312" w:lineRule="auto"/>
        <w:ind w:right="113"/>
        <w:rPr>
          <w:sz w:val="21"/>
          <w:szCs w:val="21"/>
        </w:rPr>
      </w:pPr>
      <w:r>
        <w:rPr>
          <w:sz w:val="21"/>
          <w:szCs w:val="21"/>
        </w:rPr>
        <w:t xml:space="preserve">6. </w:t>
      </w:r>
      <w:r>
        <w:rPr>
          <w:spacing w:val="3"/>
          <w:sz w:val="21"/>
          <w:szCs w:val="21"/>
        </w:rPr>
        <w:t xml:space="preserve"> </w:t>
      </w:r>
      <w:r>
        <w:rPr>
          <w:sz w:val="21"/>
          <w:szCs w:val="21"/>
        </w:rPr>
        <w:t>发布公告的媒介</w:t>
      </w:r>
    </w:p>
    <w:p w14:paraId="2D1719CF" w14:textId="77777777" w:rsidR="005B438A" w:rsidRDefault="0033541E">
      <w:pPr>
        <w:pStyle w:val="a8"/>
        <w:kinsoku w:val="0"/>
        <w:overflowPunct w:val="0"/>
        <w:spacing w:before="29" w:line="312" w:lineRule="auto"/>
        <w:ind w:right="113" w:firstLine="419"/>
        <w:rPr>
          <w:kern w:val="2"/>
          <w:sz w:val="21"/>
          <w:szCs w:val="21"/>
        </w:rPr>
      </w:pPr>
      <w:r>
        <w:rPr>
          <w:kern w:val="2"/>
          <w:sz w:val="21"/>
          <w:szCs w:val="21"/>
        </w:rPr>
        <w:t>本次招标公告同时在</w:t>
      </w:r>
      <w:r>
        <w:rPr>
          <w:sz w:val="21"/>
          <w:szCs w:val="21"/>
        </w:rPr>
        <w:t>中国招标投标公共服务平台</w:t>
      </w:r>
      <w:r>
        <w:rPr>
          <w:kern w:val="2"/>
          <w:sz w:val="21"/>
          <w:szCs w:val="21"/>
        </w:rPr>
        <w:t>、精彩纵横云采购平台上发布。</w:t>
      </w:r>
    </w:p>
    <w:p w14:paraId="6A45D7A3" w14:textId="77777777" w:rsidR="005B438A" w:rsidRDefault="0033541E">
      <w:pPr>
        <w:pStyle w:val="3"/>
        <w:kinsoku w:val="0"/>
        <w:overflowPunct w:val="0"/>
        <w:spacing w:line="312" w:lineRule="auto"/>
        <w:ind w:right="113"/>
        <w:rPr>
          <w:sz w:val="21"/>
          <w:szCs w:val="21"/>
        </w:rPr>
      </w:pPr>
      <w:bookmarkStart w:id="13" w:name="bookmark8"/>
      <w:bookmarkEnd w:id="13"/>
      <w:r>
        <w:rPr>
          <w:sz w:val="21"/>
          <w:szCs w:val="21"/>
        </w:rPr>
        <w:t>7.</w:t>
      </w:r>
      <w:r>
        <w:rPr>
          <w:sz w:val="21"/>
          <w:szCs w:val="21"/>
        </w:rPr>
        <w:t>联系方式</w:t>
      </w:r>
    </w:p>
    <w:p w14:paraId="146E8652" w14:textId="77777777" w:rsidR="005B438A" w:rsidRDefault="0033541E">
      <w:pPr>
        <w:spacing w:line="312" w:lineRule="auto"/>
        <w:rPr>
          <w:sz w:val="21"/>
          <w:szCs w:val="21"/>
        </w:rPr>
      </w:pPr>
      <w:r>
        <w:rPr>
          <w:sz w:val="21"/>
          <w:szCs w:val="21"/>
        </w:rPr>
        <w:t xml:space="preserve">   </w:t>
      </w:r>
    </w:p>
    <w:tbl>
      <w:tblPr>
        <w:tblW w:w="0" w:type="auto"/>
        <w:tblInd w:w="250" w:type="dxa"/>
        <w:tblLayout w:type="fixed"/>
        <w:tblLook w:val="04A0" w:firstRow="1" w:lastRow="0" w:firstColumn="1" w:lastColumn="0" w:noHBand="0" w:noVBand="1"/>
      </w:tblPr>
      <w:tblGrid>
        <w:gridCol w:w="4128"/>
        <w:gridCol w:w="4839"/>
      </w:tblGrid>
      <w:tr w:rsidR="005B438A" w14:paraId="2EC1B817" w14:textId="77777777">
        <w:trPr>
          <w:trHeight w:val="476"/>
        </w:trPr>
        <w:tc>
          <w:tcPr>
            <w:tcW w:w="4128" w:type="dxa"/>
          </w:tcPr>
          <w:p w14:paraId="6F23C629" w14:textId="77777777" w:rsidR="005B438A" w:rsidRDefault="0033541E">
            <w:pPr>
              <w:spacing w:line="312" w:lineRule="auto"/>
              <w:rPr>
                <w:sz w:val="21"/>
                <w:szCs w:val="21"/>
                <w:u w:val="single"/>
              </w:rPr>
            </w:pPr>
            <w:r>
              <w:rPr>
                <w:sz w:val="21"/>
                <w:szCs w:val="21"/>
              </w:rPr>
              <w:t>招</w:t>
            </w:r>
            <w:r>
              <w:rPr>
                <w:sz w:val="21"/>
                <w:szCs w:val="21"/>
              </w:rPr>
              <w:t xml:space="preserve">  </w:t>
            </w:r>
            <w:r>
              <w:rPr>
                <w:sz w:val="21"/>
                <w:szCs w:val="21"/>
              </w:rPr>
              <w:t>标</w:t>
            </w:r>
            <w:r>
              <w:rPr>
                <w:sz w:val="21"/>
                <w:szCs w:val="21"/>
              </w:rPr>
              <w:t xml:space="preserve">  </w:t>
            </w:r>
            <w:r>
              <w:rPr>
                <w:sz w:val="21"/>
                <w:szCs w:val="21"/>
              </w:rPr>
              <w:t>人：</w:t>
            </w:r>
            <w:r>
              <w:rPr>
                <w:rFonts w:hint="eastAsia"/>
                <w:spacing w:val="-1"/>
                <w:sz w:val="21"/>
                <w:szCs w:val="21"/>
                <w:u w:val="single"/>
              </w:rPr>
              <w:t>南宁市天鑫泽房地产开发有限责任公司</w:t>
            </w:r>
          </w:p>
        </w:tc>
        <w:tc>
          <w:tcPr>
            <w:tcW w:w="4839" w:type="dxa"/>
          </w:tcPr>
          <w:p w14:paraId="4A7612F2" w14:textId="77777777" w:rsidR="005B438A" w:rsidRDefault="0033541E">
            <w:pPr>
              <w:spacing w:line="312" w:lineRule="auto"/>
              <w:rPr>
                <w:sz w:val="21"/>
                <w:szCs w:val="21"/>
              </w:rPr>
            </w:pPr>
            <w:r>
              <w:rPr>
                <w:sz w:val="21"/>
                <w:szCs w:val="21"/>
              </w:rPr>
              <w:t>招标代理机构：</w:t>
            </w:r>
            <w:r>
              <w:rPr>
                <w:sz w:val="21"/>
                <w:szCs w:val="21"/>
                <w:u w:val="single"/>
              </w:rPr>
              <w:t>广西机电设备招标有限公司</w:t>
            </w:r>
          </w:p>
        </w:tc>
      </w:tr>
      <w:tr w:rsidR="005B438A" w14:paraId="2A139693" w14:textId="77777777">
        <w:trPr>
          <w:trHeight w:val="739"/>
        </w:trPr>
        <w:tc>
          <w:tcPr>
            <w:tcW w:w="4128" w:type="dxa"/>
          </w:tcPr>
          <w:p w14:paraId="58C00C97" w14:textId="77777777" w:rsidR="005B438A" w:rsidRDefault="0033541E">
            <w:pPr>
              <w:spacing w:line="312" w:lineRule="auto"/>
              <w:rPr>
                <w:sz w:val="21"/>
                <w:szCs w:val="21"/>
                <w:u w:val="single"/>
              </w:rPr>
            </w:pPr>
            <w:r>
              <w:rPr>
                <w:sz w:val="21"/>
                <w:szCs w:val="21"/>
              </w:rPr>
              <w:t>地</w:t>
            </w:r>
            <w:r>
              <w:rPr>
                <w:sz w:val="21"/>
                <w:szCs w:val="21"/>
              </w:rPr>
              <w:t xml:space="preserve">        </w:t>
            </w:r>
            <w:r>
              <w:rPr>
                <w:sz w:val="21"/>
                <w:szCs w:val="21"/>
              </w:rPr>
              <w:t>址：</w:t>
            </w:r>
            <w:r>
              <w:rPr>
                <w:sz w:val="21"/>
                <w:szCs w:val="21"/>
                <w:u w:val="single"/>
              </w:rPr>
              <w:t>南宁市青秀区双拥路</w:t>
            </w:r>
            <w:r>
              <w:rPr>
                <w:sz w:val="21"/>
                <w:szCs w:val="21"/>
                <w:u w:val="single"/>
              </w:rPr>
              <w:t>22</w:t>
            </w:r>
            <w:r>
              <w:rPr>
                <w:sz w:val="21"/>
                <w:szCs w:val="21"/>
                <w:u w:val="single"/>
              </w:rPr>
              <w:t>号</w:t>
            </w:r>
          </w:p>
        </w:tc>
        <w:tc>
          <w:tcPr>
            <w:tcW w:w="4839" w:type="dxa"/>
          </w:tcPr>
          <w:p w14:paraId="5AAFEC92" w14:textId="77777777" w:rsidR="005B438A" w:rsidRDefault="0033541E">
            <w:pPr>
              <w:spacing w:line="312" w:lineRule="auto"/>
              <w:ind w:left="1050" w:hangingChars="500" w:hanging="1050"/>
              <w:rPr>
                <w:sz w:val="21"/>
                <w:szCs w:val="21"/>
              </w:rPr>
            </w:pPr>
            <w:r>
              <w:rPr>
                <w:sz w:val="21"/>
                <w:szCs w:val="21"/>
              </w:rPr>
              <w:t>地</w:t>
            </w:r>
            <w:r>
              <w:rPr>
                <w:sz w:val="21"/>
                <w:szCs w:val="21"/>
              </w:rPr>
              <w:t xml:space="preserve">        </w:t>
            </w:r>
            <w:r>
              <w:rPr>
                <w:sz w:val="21"/>
                <w:szCs w:val="21"/>
              </w:rPr>
              <w:t>址：</w:t>
            </w:r>
            <w:r>
              <w:rPr>
                <w:sz w:val="21"/>
                <w:szCs w:val="21"/>
                <w:u w:val="single"/>
              </w:rPr>
              <w:t>南宁市金湖路</w:t>
            </w:r>
            <w:r>
              <w:rPr>
                <w:sz w:val="21"/>
                <w:szCs w:val="21"/>
                <w:u w:val="single"/>
              </w:rPr>
              <w:t>63</w:t>
            </w:r>
            <w:r>
              <w:rPr>
                <w:sz w:val="21"/>
                <w:szCs w:val="21"/>
                <w:u w:val="single"/>
              </w:rPr>
              <w:t>号金源</w:t>
            </w:r>
            <w:r>
              <w:rPr>
                <w:sz w:val="21"/>
                <w:szCs w:val="21"/>
                <w:u w:val="single"/>
              </w:rPr>
              <w:t>CBD</w:t>
            </w:r>
            <w:r>
              <w:rPr>
                <w:sz w:val="21"/>
                <w:szCs w:val="21"/>
                <w:u w:val="single"/>
              </w:rPr>
              <w:t>现代城</w:t>
            </w:r>
            <w:r>
              <w:rPr>
                <w:sz w:val="21"/>
                <w:szCs w:val="21"/>
                <w:u w:val="single"/>
              </w:rPr>
              <w:t>7</w:t>
            </w:r>
            <w:r>
              <w:rPr>
                <w:sz w:val="21"/>
                <w:szCs w:val="21"/>
                <w:u w:val="single"/>
              </w:rPr>
              <w:t>层</w:t>
            </w:r>
            <w:r>
              <w:rPr>
                <w:sz w:val="21"/>
                <w:szCs w:val="21"/>
                <w:u w:val="single"/>
              </w:rPr>
              <w:t>701</w:t>
            </w:r>
            <w:r>
              <w:rPr>
                <w:sz w:val="21"/>
                <w:szCs w:val="21"/>
                <w:u w:val="single"/>
              </w:rPr>
              <w:t>室</w:t>
            </w:r>
          </w:p>
        </w:tc>
      </w:tr>
      <w:tr w:rsidR="005B438A" w14:paraId="57F9DBC4" w14:textId="77777777">
        <w:trPr>
          <w:trHeight w:val="476"/>
        </w:trPr>
        <w:tc>
          <w:tcPr>
            <w:tcW w:w="4128" w:type="dxa"/>
          </w:tcPr>
          <w:p w14:paraId="4C8450B4" w14:textId="77777777" w:rsidR="005B438A" w:rsidRDefault="0033541E">
            <w:pPr>
              <w:spacing w:line="312" w:lineRule="auto"/>
              <w:rPr>
                <w:sz w:val="21"/>
                <w:szCs w:val="21"/>
                <w:u w:val="single"/>
              </w:rPr>
            </w:pPr>
            <w:r>
              <w:rPr>
                <w:sz w:val="21"/>
                <w:szCs w:val="21"/>
              </w:rPr>
              <w:t>邮</w:t>
            </w:r>
            <w:r>
              <w:rPr>
                <w:sz w:val="21"/>
                <w:szCs w:val="21"/>
              </w:rPr>
              <w:t xml:space="preserve">        </w:t>
            </w:r>
            <w:r>
              <w:rPr>
                <w:sz w:val="21"/>
                <w:szCs w:val="21"/>
              </w:rPr>
              <w:t>编：</w:t>
            </w:r>
            <w:r>
              <w:rPr>
                <w:sz w:val="21"/>
                <w:szCs w:val="21"/>
                <w:u w:val="single"/>
              </w:rPr>
              <w:t xml:space="preserve">    /     </w:t>
            </w:r>
          </w:p>
        </w:tc>
        <w:tc>
          <w:tcPr>
            <w:tcW w:w="4839" w:type="dxa"/>
          </w:tcPr>
          <w:p w14:paraId="0B18F84A" w14:textId="77777777" w:rsidR="005B438A" w:rsidRDefault="0033541E">
            <w:pPr>
              <w:spacing w:line="312" w:lineRule="auto"/>
              <w:rPr>
                <w:sz w:val="21"/>
                <w:szCs w:val="21"/>
              </w:rPr>
            </w:pPr>
            <w:r>
              <w:rPr>
                <w:sz w:val="21"/>
                <w:szCs w:val="21"/>
              </w:rPr>
              <w:t>邮</w:t>
            </w:r>
            <w:r>
              <w:rPr>
                <w:sz w:val="21"/>
                <w:szCs w:val="21"/>
              </w:rPr>
              <w:t xml:space="preserve">        </w:t>
            </w:r>
            <w:r>
              <w:rPr>
                <w:sz w:val="21"/>
                <w:szCs w:val="21"/>
              </w:rPr>
              <w:t>编：</w:t>
            </w:r>
            <w:r>
              <w:rPr>
                <w:sz w:val="21"/>
                <w:szCs w:val="21"/>
                <w:u w:val="single"/>
              </w:rPr>
              <w:t>530021</w:t>
            </w:r>
          </w:p>
        </w:tc>
      </w:tr>
      <w:tr w:rsidR="005B438A" w14:paraId="067EF58F" w14:textId="77777777">
        <w:trPr>
          <w:trHeight w:val="457"/>
        </w:trPr>
        <w:tc>
          <w:tcPr>
            <w:tcW w:w="4128" w:type="dxa"/>
          </w:tcPr>
          <w:p w14:paraId="2770C07A" w14:textId="77777777" w:rsidR="005B438A" w:rsidRDefault="0033541E">
            <w:pPr>
              <w:spacing w:line="312" w:lineRule="auto"/>
              <w:rPr>
                <w:sz w:val="21"/>
                <w:szCs w:val="21"/>
                <w:u w:val="single"/>
              </w:rPr>
            </w:pPr>
            <w:r>
              <w:rPr>
                <w:sz w:val="21"/>
                <w:szCs w:val="21"/>
              </w:rPr>
              <w:t>联</w:t>
            </w:r>
            <w:r>
              <w:rPr>
                <w:sz w:val="21"/>
                <w:szCs w:val="21"/>
              </w:rPr>
              <w:t xml:space="preserve">  </w:t>
            </w:r>
            <w:r>
              <w:rPr>
                <w:sz w:val="21"/>
                <w:szCs w:val="21"/>
              </w:rPr>
              <w:t>系</w:t>
            </w:r>
            <w:r>
              <w:rPr>
                <w:sz w:val="21"/>
                <w:szCs w:val="21"/>
              </w:rPr>
              <w:t xml:space="preserve">  </w:t>
            </w:r>
            <w:r>
              <w:rPr>
                <w:sz w:val="21"/>
                <w:szCs w:val="21"/>
              </w:rPr>
              <w:t>人：</w:t>
            </w:r>
            <w:r>
              <w:rPr>
                <w:rFonts w:hint="eastAsia"/>
                <w:sz w:val="21"/>
                <w:szCs w:val="21"/>
                <w:u w:val="single"/>
              </w:rPr>
              <w:t>何保就</w:t>
            </w:r>
          </w:p>
        </w:tc>
        <w:tc>
          <w:tcPr>
            <w:tcW w:w="4839" w:type="dxa"/>
          </w:tcPr>
          <w:p w14:paraId="2B94CCBB" w14:textId="77777777" w:rsidR="005B438A" w:rsidRDefault="0033541E">
            <w:pPr>
              <w:spacing w:line="312" w:lineRule="auto"/>
              <w:rPr>
                <w:sz w:val="21"/>
                <w:szCs w:val="21"/>
                <w:u w:val="single"/>
              </w:rPr>
            </w:pPr>
            <w:r>
              <w:rPr>
                <w:sz w:val="21"/>
                <w:szCs w:val="21"/>
              </w:rPr>
              <w:t>联</w:t>
            </w:r>
            <w:r>
              <w:rPr>
                <w:sz w:val="21"/>
                <w:szCs w:val="21"/>
              </w:rPr>
              <w:t xml:space="preserve">  </w:t>
            </w:r>
            <w:r>
              <w:rPr>
                <w:sz w:val="21"/>
                <w:szCs w:val="21"/>
              </w:rPr>
              <w:t>系</w:t>
            </w:r>
            <w:r>
              <w:rPr>
                <w:sz w:val="21"/>
                <w:szCs w:val="21"/>
              </w:rPr>
              <w:t xml:space="preserve">  </w:t>
            </w:r>
            <w:r>
              <w:rPr>
                <w:sz w:val="21"/>
                <w:szCs w:val="21"/>
              </w:rPr>
              <w:t>人：</w:t>
            </w:r>
            <w:r>
              <w:rPr>
                <w:sz w:val="21"/>
                <w:szCs w:val="21"/>
                <w:u w:val="single"/>
              </w:rPr>
              <w:t>旷若兰、覃梦琦</w:t>
            </w:r>
          </w:p>
        </w:tc>
      </w:tr>
      <w:tr w:rsidR="005B438A" w14:paraId="65CED5A3" w14:textId="77777777">
        <w:trPr>
          <w:trHeight w:val="476"/>
        </w:trPr>
        <w:tc>
          <w:tcPr>
            <w:tcW w:w="4128" w:type="dxa"/>
          </w:tcPr>
          <w:p w14:paraId="4F9F1756" w14:textId="77777777" w:rsidR="005B438A" w:rsidRDefault="0033541E">
            <w:pPr>
              <w:spacing w:line="312" w:lineRule="auto"/>
              <w:rPr>
                <w:sz w:val="21"/>
                <w:szCs w:val="21"/>
                <w:u w:val="single"/>
              </w:rPr>
            </w:pPr>
            <w:r>
              <w:rPr>
                <w:sz w:val="21"/>
                <w:szCs w:val="21"/>
              </w:rPr>
              <w:t>电</w:t>
            </w:r>
            <w:r>
              <w:rPr>
                <w:sz w:val="21"/>
                <w:szCs w:val="21"/>
              </w:rPr>
              <w:t xml:space="preserve">        </w:t>
            </w:r>
            <w:r>
              <w:rPr>
                <w:sz w:val="21"/>
                <w:szCs w:val="21"/>
              </w:rPr>
              <w:t>话：</w:t>
            </w:r>
            <w:r>
              <w:rPr>
                <w:sz w:val="21"/>
                <w:szCs w:val="21"/>
                <w:u w:val="single"/>
              </w:rPr>
              <w:t>0771-</w:t>
            </w:r>
            <w:r>
              <w:rPr>
                <w:rFonts w:hint="eastAsia"/>
                <w:sz w:val="21"/>
                <w:szCs w:val="21"/>
                <w:u w:val="single"/>
              </w:rPr>
              <w:t>5658460</w:t>
            </w:r>
          </w:p>
        </w:tc>
        <w:tc>
          <w:tcPr>
            <w:tcW w:w="4839" w:type="dxa"/>
          </w:tcPr>
          <w:p w14:paraId="254F1469" w14:textId="77777777" w:rsidR="005B438A" w:rsidRDefault="0033541E">
            <w:pPr>
              <w:spacing w:line="312" w:lineRule="auto"/>
              <w:rPr>
                <w:sz w:val="21"/>
                <w:szCs w:val="21"/>
                <w:u w:val="single"/>
              </w:rPr>
            </w:pPr>
            <w:r>
              <w:rPr>
                <w:sz w:val="21"/>
                <w:szCs w:val="21"/>
              </w:rPr>
              <w:t>电</w:t>
            </w:r>
            <w:r>
              <w:rPr>
                <w:sz w:val="21"/>
                <w:szCs w:val="21"/>
              </w:rPr>
              <w:t xml:space="preserve">        </w:t>
            </w:r>
            <w:r>
              <w:rPr>
                <w:sz w:val="21"/>
                <w:szCs w:val="21"/>
              </w:rPr>
              <w:t>话：</w:t>
            </w:r>
            <w:r>
              <w:rPr>
                <w:sz w:val="21"/>
                <w:szCs w:val="21"/>
                <w:u w:val="single"/>
              </w:rPr>
              <w:t xml:space="preserve">0771-2808960 </w:t>
            </w:r>
          </w:p>
        </w:tc>
      </w:tr>
      <w:tr w:rsidR="005B438A" w14:paraId="28EE31C3" w14:textId="77777777">
        <w:trPr>
          <w:trHeight w:val="457"/>
        </w:trPr>
        <w:tc>
          <w:tcPr>
            <w:tcW w:w="4128" w:type="dxa"/>
          </w:tcPr>
          <w:p w14:paraId="4AE6B1B8" w14:textId="77777777" w:rsidR="005B438A" w:rsidRDefault="0033541E">
            <w:pPr>
              <w:spacing w:line="312" w:lineRule="auto"/>
              <w:rPr>
                <w:sz w:val="21"/>
                <w:szCs w:val="21"/>
                <w:u w:val="single"/>
              </w:rPr>
            </w:pPr>
            <w:r>
              <w:rPr>
                <w:sz w:val="21"/>
                <w:szCs w:val="21"/>
              </w:rPr>
              <w:t>电子邮件：</w:t>
            </w:r>
            <w:r>
              <w:rPr>
                <w:sz w:val="21"/>
                <w:szCs w:val="21"/>
                <w:u w:val="single"/>
              </w:rPr>
              <w:t xml:space="preserve">       /     </w:t>
            </w:r>
          </w:p>
        </w:tc>
        <w:tc>
          <w:tcPr>
            <w:tcW w:w="4839" w:type="dxa"/>
          </w:tcPr>
          <w:p w14:paraId="0F3CC214" w14:textId="77777777" w:rsidR="005B438A" w:rsidRDefault="0033541E">
            <w:pPr>
              <w:spacing w:line="312" w:lineRule="auto"/>
              <w:rPr>
                <w:sz w:val="21"/>
                <w:szCs w:val="21"/>
                <w:u w:val="single"/>
              </w:rPr>
            </w:pPr>
            <w:r>
              <w:rPr>
                <w:sz w:val="21"/>
                <w:szCs w:val="21"/>
              </w:rPr>
              <w:t>电子邮件：</w:t>
            </w:r>
            <w:r>
              <w:rPr>
                <w:sz w:val="21"/>
                <w:szCs w:val="21"/>
                <w:u w:val="single"/>
              </w:rPr>
              <w:t xml:space="preserve">  dept3@gxbidding.cn</w:t>
            </w:r>
          </w:p>
        </w:tc>
      </w:tr>
    </w:tbl>
    <w:p w14:paraId="54F7DE08" w14:textId="77777777" w:rsidR="005B438A" w:rsidRDefault="005B438A">
      <w:pPr>
        <w:spacing w:line="312" w:lineRule="auto"/>
        <w:jc w:val="right"/>
        <w:rPr>
          <w:kern w:val="2"/>
          <w:sz w:val="21"/>
          <w:szCs w:val="21"/>
        </w:rPr>
      </w:pPr>
    </w:p>
    <w:p w14:paraId="440DAABA" w14:textId="77777777" w:rsidR="005B438A" w:rsidRDefault="0033541E">
      <w:pPr>
        <w:spacing w:line="312" w:lineRule="auto"/>
        <w:jc w:val="right"/>
        <w:rPr>
          <w:sz w:val="21"/>
          <w:szCs w:val="21"/>
        </w:rPr>
      </w:pPr>
      <w:r>
        <w:rPr>
          <w:sz w:val="21"/>
          <w:szCs w:val="21"/>
        </w:rPr>
        <w:t>广西机电设备招标有限公司</w:t>
      </w:r>
    </w:p>
    <w:p w14:paraId="5B5B88E5" w14:textId="77777777" w:rsidR="005B438A" w:rsidRDefault="0033541E">
      <w:pPr>
        <w:pStyle w:val="a8"/>
        <w:tabs>
          <w:tab w:val="left" w:pos="5880"/>
          <w:tab w:val="left" w:pos="6826"/>
          <w:tab w:val="left" w:pos="7769"/>
        </w:tabs>
        <w:kinsoku w:val="0"/>
        <w:overflowPunct w:val="0"/>
        <w:spacing w:line="312" w:lineRule="auto"/>
        <w:ind w:left="5146" w:right="113"/>
        <w:jc w:val="right"/>
        <w:rPr>
          <w:sz w:val="21"/>
          <w:szCs w:val="21"/>
        </w:rPr>
      </w:pPr>
      <w:r>
        <w:rPr>
          <w:sz w:val="21"/>
          <w:szCs w:val="21"/>
          <w:u w:val="single"/>
        </w:rPr>
        <w:t>2023</w:t>
      </w:r>
      <w:r>
        <w:rPr>
          <w:sz w:val="21"/>
          <w:szCs w:val="21"/>
        </w:rPr>
        <w:t>年</w:t>
      </w:r>
      <w:r>
        <w:rPr>
          <w:rFonts w:hint="eastAsia"/>
          <w:sz w:val="21"/>
          <w:szCs w:val="21"/>
          <w:u w:val="single"/>
        </w:rPr>
        <w:t>10</w:t>
      </w:r>
      <w:r>
        <w:rPr>
          <w:spacing w:val="-3"/>
          <w:sz w:val="21"/>
          <w:szCs w:val="21"/>
        </w:rPr>
        <w:t>月</w:t>
      </w:r>
      <w:r>
        <w:rPr>
          <w:rFonts w:hint="eastAsia"/>
          <w:spacing w:val="-3"/>
          <w:sz w:val="21"/>
          <w:szCs w:val="21"/>
          <w:u w:val="single"/>
        </w:rPr>
        <w:t>27</w:t>
      </w:r>
      <w:r>
        <w:rPr>
          <w:sz w:val="21"/>
          <w:szCs w:val="21"/>
        </w:rPr>
        <w:t>日</w:t>
      </w:r>
    </w:p>
    <w:p w14:paraId="619FA589" w14:textId="77777777" w:rsidR="005B438A" w:rsidRDefault="005B438A">
      <w:pPr>
        <w:pStyle w:val="a8"/>
        <w:tabs>
          <w:tab w:val="left" w:pos="5880"/>
          <w:tab w:val="left" w:pos="6826"/>
          <w:tab w:val="left" w:pos="7769"/>
        </w:tabs>
        <w:kinsoku w:val="0"/>
        <w:overflowPunct w:val="0"/>
        <w:ind w:right="113"/>
      </w:pPr>
    </w:p>
    <w:p w14:paraId="449E6BA2" w14:textId="77777777" w:rsidR="005B438A" w:rsidRDefault="005B438A">
      <w:pPr>
        <w:pStyle w:val="a8"/>
        <w:tabs>
          <w:tab w:val="left" w:pos="5880"/>
          <w:tab w:val="left" w:pos="6826"/>
          <w:tab w:val="left" w:pos="7769"/>
        </w:tabs>
        <w:kinsoku w:val="0"/>
        <w:overflowPunct w:val="0"/>
        <w:ind w:right="113"/>
        <w:sectPr w:rsidR="005B438A">
          <w:headerReference w:type="even" r:id="rId15"/>
          <w:headerReference w:type="default" r:id="rId16"/>
          <w:footerReference w:type="default" r:id="rId17"/>
          <w:headerReference w:type="first" r:id="rId18"/>
          <w:pgSz w:w="12240" w:h="15840"/>
          <w:pgMar w:top="1440" w:right="1361" w:bottom="1440" w:left="1361" w:header="0" w:footer="901" w:gutter="0"/>
          <w:cols w:space="720"/>
        </w:sectPr>
      </w:pPr>
    </w:p>
    <w:p w14:paraId="0C941127" w14:textId="77777777" w:rsidR="005B438A" w:rsidRDefault="0033541E">
      <w:pPr>
        <w:pStyle w:val="1"/>
        <w:kinsoku w:val="0"/>
        <w:overflowPunct w:val="0"/>
        <w:spacing w:line="589" w:lineRule="exact"/>
        <w:jc w:val="center"/>
        <w:rPr>
          <w:b w:val="0"/>
          <w:bCs w:val="0"/>
          <w:sz w:val="32"/>
          <w:szCs w:val="32"/>
        </w:rPr>
      </w:pPr>
      <w:bookmarkStart w:id="14" w:name="bookmark9"/>
      <w:bookmarkStart w:id="15" w:name="bookmark17"/>
      <w:bookmarkStart w:id="16" w:name="bookmark18"/>
      <w:bookmarkStart w:id="17" w:name="_Toc502242193"/>
      <w:bookmarkStart w:id="18" w:name="_Toc497218651"/>
      <w:bookmarkEnd w:id="14"/>
      <w:bookmarkEnd w:id="15"/>
      <w:bookmarkEnd w:id="16"/>
      <w:r>
        <w:rPr>
          <w:sz w:val="32"/>
          <w:szCs w:val="32"/>
        </w:rPr>
        <w:lastRenderedPageBreak/>
        <w:t>第二章</w:t>
      </w:r>
      <w:r>
        <w:rPr>
          <w:sz w:val="32"/>
          <w:szCs w:val="32"/>
        </w:rPr>
        <w:t xml:space="preserve"> </w:t>
      </w:r>
      <w:r>
        <w:rPr>
          <w:sz w:val="32"/>
          <w:szCs w:val="32"/>
        </w:rPr>
        <w:t>投标人须知</w:t>
      </w:r>
      <w:bookmarkEnd w:id="17"/>
      <w:bookmarkEnd w:id="18"/>
    </w:p>
    <w:p w14:paraId="2762BCD7" w14:textId="77777777" w:rsidR="005B438A" w:rsidRDefault="0033541E">
      <w:pPr>
        <w:spacing w:line="312" w:lineRule="auto"/>
        <w:ind w:firstLineChars="200" w:firstLine="480"/>
        <w:jc w:val="center"/>
        <w:rPr>
          <w:kern w:val="2"/>
        </w:rPr>
      </w:pPr>
      <w:r>
        <w:rPr>
          <w:kern w:val="2"/>
        </w:rPr>
        <w:t>（如投标人须知前附表与投标人须知正文不一致的，以投标人须知前附表为准）</w:t>
      </w:r>
    </w:p>
    <w:p w14:paraId="11F35C60" w14:textId="77777777" w:rsidR="005B438A" w:rsidRDefault="005B438A">
      <w:pPr>
        <w:pStyle w:val="a8"/>
        <w:kinsoku w:val="0"/>
        <w:overflowPunct w:val="0"/>
        <w:spacing w:before="2"/>
        <w:ind w:left="0"/>
        <w:rPr>
          <w:b/>
          <w:bCs/>
          <w:sz w:val="57"/>
          <w:szCs w:val="57"/>
        </w:rPr>
      </w:pPr>
    </w:p>
    <w:p w14:paraId="402B814D" w14:textId="77777777" w:rsidR="005B438A" w:rsidRDefault="0033541E">
      <w:pPr>
        <w:pStyle w:val="3"/>
        <w:kinsoku w:val="0"/>
        <w:overflowPunct w:val="0"/>
        <w:ind w:left="220"/>
        <w:jc w:val="center"/>
        <w:rPr>
          <w:sz w:val="24"/>
          <w:szCs w:val="24"/>
        </w:rPr>
      </w:pPr>
      <w:bookmarkStart w:id="19" w:name="bookmark19"/>
      <w:bookmarkEnd w:id="19"/>
      <w:r>
        <w:rPr>
          <w:sz w:val="24"/>
          <w:szCs w:val="24"/>
        </w:rPr>
        <w:t>投标人须知前附表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861"/>
        <w:gridCol w:w="5673"/>
      </w:tblGrid>
      <w:tr w:rsidR="005B438A" w14:paraId="10C02903" w14:textId="77777777">
        <w:trPr>
          <w:trHeight w:val="553"/>
          <w:jc w:val="center"/>
        </w:trPr>
        <w:tc>
          <w:tcPr>
            <w:tcW w:w="951" w:type="dxa"/>
            <w:vAlign w:val="center"/>
          </w:tcPr>
          <w:p w14:paraId="600C4A2D" w14:textId="77777777" w:rsidR="005B438A" w:rsidRDefault="0033541E">
            <w:pPr>
              <w:jc w:val="center"/>
              <w:rPr>
                <w:b/>
                <w:sz w:val="21"/>
                <w:szCs w:val="21"/>
              </w:rPr>
            </w:pPr>
            <w:r>
              <w:rPr>
                <w:b/>
                <w:sz w:val="21"/>
                <w:szCs w:val="21"/>
              </w:rPr>
              <w:t>条款号</w:t>
            </w:r>
          </w:p>
        </w:tc>
        <w:tc>
          <w:tcPr>
            <w:tcW w:w="2861" w:type="dxa"/>
            <w:vAlign w:val="center"/>
          </w:tcPr>
          <w:p w14:paraId="52868D11" w14:textId="77777777" w:rsidR="005B438A" w:rsidRDefault="0033541E">
            <w:pPr>
              <w:jc w:val="center"/>
              <w:rPr>
                <w:b/>
                <w:sz w:val="21"/>
                <w:szCs w:val="21"/>
              </w:rPr>
            </w:pPr>
            <w:r>
              <w:rPr>
                <w:b/>
                <w:sz w:val="21"/>
                <w:szCs w:val="21"/>
              </w:rPr>
              <w:t>条</w:t>
            </w:r>
            <w:r>
              <w:rPr>
                <w:b/>
                <w:sz w:val="21"/>
                <w:szCs w:val="21"/>
              </w:rPr>
              <w:t xml:space="preserve"> </w:t>
            </w:r>
            <w:r>
              <w:rPr>
                <w:b/>
                <w:sz w:val="21"/>
                <w:szCs w:val="21"/>
              </w:rPr>
              <w:t>款</w:t>
            </w:r>
            <w:r>
              <w:rPr>
                <w:b/>
                <w:sz w:val="21"/>
                <w:szCs w:val="21"/>
              </w:rPr>
              <w:t xml:space="preserve"> </w:t>
            </w:r>
            <w:r>
              <w:rPr>
                <w:b/>
                <w:sz w:val="21"/>
                <w:szCs w:val="21"/>
              </w:rPr>
              <w:t>名</w:t>
            </w:r>
            <w:r>
              <w:rPr>
                <w:b/>
                <w:sz w:val="21"/>
                <w:szCs w:val="21"/>
              </w:rPr>
              <w:t xml:space="preserve"> </w:t>
            </w:r>
            <w:r>
              <w:rPr>
                <w:b/>
                <w:sz w:val="21"/>
                <w:szCs w:val="21"/>
              </w:rPr>
              <w:t>称</w:t>
            </w:r>
          </w:p>
        </w:tc>
        <w:tc>
          <w:tcPr>
            <w:tcW w:w="5673" w:type="dxa"/>
            <w:vAlign w:val="center"/>
          </w:tcPr>
          <w:p w14:paraId="0EDEB486" w14:textId="77777777" w:rsidR="005B438A" w:rsidRDefault="0033541E">
            <w:pPr>
              <w:jc w:val="center"/>
              <w:rPr>
                <w:b/>
                <w:sz w:val="21"/>
                <w:szCs w:val="21"/>
              </w:rPr>
            </w:pPr>
            <w:r>
              <w:rPr>
                <w:b/>
                <w:sz w:val="21"/>
                <w:szCs w:val="21"/>
              </w:rPr>
              <w:t>编</w:t>
            </w:r>
            <w:r>
              <w:rPr>
                <w:b/>
                <w:sz w:val="21"/>
                <w:szCs w:val="21"/>
              </w:rPr>
              <w:t xml:space="preserve"> </w:t>
            </w:r>
            <w:r>
              <w:rPr>
                <w:b/>
                <w:sz w:val="21"/>
                <w:szCs w:val="21"/>
              </w:rPr>
              <w:t>列</w:t>
            </w:r>
            <w:r>
              <w:rPr>
                <w:b/>
                <w:sz w:val="21"/>
                <w:szCs w:val="21"/>
              </w:rPr>
              <w:t xml:space="preserve"> </w:t>
            </w:r>
            <w:r>
              <w:rPr>
                <w:b/>
                <w:sz w:val="21"/>
                <w:szCs w:val="21"/>
              </w:rPr>
              <w:t>内</w:t>
            </w:r>
            <w:r>
              <w:rPr>
                <w:b/>
                <w:sz w:val="21"/>
                <w:szCs w:val="21"/>
              </w:rPr>
              <w:t xml:space="preserve"> </w:t>
            </w:r>
            <w:r>
              <w:rPr>
                <w:b/>
                <w:sz w:val="21"/>
                <w:szCs w:val="21"/>
              </w:rPr>
              <w:t>容</w:t>
            </w:r>
          </w:p>
        </w:tc>
      </w:tr>
      <w:tr w:rsidR="005B438A" w14:paraId="61991E01" w14:textId="77777777">
        <w:trPr>
          <w:trHeight w:val="481"/>
          <w:jc w:val="center"/>
        </w:trPr>
        <w:tc>
          <w:tcPr>
            <w:tcW w:w="951" w:type="dxa"/>
            <w:vAlign w:val="center"/>
          </w:tcPr>
          <w:p w14:paraId="36F211A3" w14:textId="77777777" w:rsidR="005B438A" w:rsidRDefault="0033541E">
            <w:pPr>
              <w:jc w:val="center"/>
              <w:rPr>
                <w:sz w:val="21"/>
                <w:szCs w:val="21"/>
              </w:rPr>
            </w:pPr>
            <w:r>
              <w:rPr>
                <w:sz w:val="21"/>
                <w:szCs w:val="21"/>
              </w:rPr>
              <w:t>1.1.1</w:t>
            </w:r>
          </w:p>
        </w:tc>
        <w:tc>
          <w:tcPr>
            <w:tcW w:w="2861" w:type="dxa"/>
            <w:vAlign w:val="center"/>
          </w:tcPr>
          <w:p w14:paraId="7F9B60DE" w14:textId="77777777" w:rsidR="005B438A" w:rsidRDefault="0033541E">
            <w:pPr>
              <w:spacing w:line="276" w:lineRule="auto"/>
              <w:jc w:val="center"/>
              <w:rPr>
                <w:sz w:val="21"/>
                <w:szCs w:val="21"/>
              </w:rPr>
            </w:pPr>
            <w:r>
              <w:rPr>
                <w:sz w:val="21"/>
                <w:szCs w:val="21"/>
              </w:rPr>
              <w:t>采购方式</w:t>
            </w:r>
          </w:p>
        </w:tc>
        <w:tc>
          <w:tcPr>
            <w:tcW w:w="5673" w:type="dxa"/>
            <w:vAlign w:val="center"/>
          </w:tcPr>
          <w:p w14:paraId="06E02FDE" w14:textId="77777777" w:rsidR="005B438A" w:rsidRDefault="0033541E">
            <w:pPr>
              <w:spacing w:line="276" w:lineRule="auto"/>
              <w:rPr>
                <w:sz w:val="21"/>
                <w:szCs w:val="21"/>
              </w:rPr>
            </w:pPr>
            <w:r>
              <w:rPr>
                <w:sz w:val="21"/>
                <w:szCs w:val="21"/>
              </w:rPr>
              <w:t>公开招标</w:t>
            </w:r>
          </w:p>
        </w:tc>
      </w:tr>
      <w:tr w:rsidR="005B438A" w14:paraId="295B2FA8" w14:textId="77777777">
        <w:trPr>
          <w:trHeight w:val="1323"/>
          <w:jc w:val="center"/>
        </w:trPr>
        <w:tc>
          <w:tcPr>
            <w:tcW w:w="951" w:type="dxa"/>
            <w:vAlign w:val="center"/>
          </w:tcPr>
          <w:p w14:paraId="4A20FBB5" w14:textId="77777777" w:rsidR="005B438A" w:rsidRDefault="0033541E">
            <w:pPr>
              <w:jc w:val="center"/>
              <w:rPr>
                <w:sz w:val="21"/>
                <w:szCs w:val="21"/>
              </w:rPr>
            </w:pPr>
            <w:r>
              <w:rPr>
                <w:sz w:val="21"/>
                <w:szCs w:val="21"/>
              </w:rPr>
              <w:t>1.1.2</w:t>
            </w:r>
          </w:p>
        </w:tc>
        <w:tc>
          <w:tcPr>
            <w:tcW w:w="2861" w:type="dxa"/>
            <w:vAlign w:val="center"/>
          </w:tcPr>
          <w:p w14:paraId="6E652572" w14:textId="77777777" w:rsidR="005B438A" w:rsidRDefault="0033541E">
            <w:pPr>
              <w:jc w:val="center"/>
              <w:rPr>
                <w:sz w:val="21"/>
                <w:szCs w:val="21"/>
              </w:rPr>
            </w:pPr>
            <w:r>
              <w:rPr>
                <w:sz w:val="21"/>
                <w:szCs w:val="21"/>
              </w:rPr>
              <w:t>招标人</w:t>
            </w:r>
          </w:p>
        </w:tc>
        <w:tc>
          <w:tcPr>
            <w:tcW w:w="5673" w:type="dxa"/>
            <w:vAlign w:val="center"/>
          </w:tcPr>
          <w:p w14:paraId="395A6653" w14:textId="77777777" w:rsidR="005B438A" w:rsidRDefault="0033541E">
            <w:pPr>
              <w:rPr>
                <w:sz w:val="21"/>
                <w:szCs w:val="21"/>
              </w:rPr>
            </w:pPr>
            <w:r>
              <w:rPr>
                <w:sz w:val="21"/>
                <w:szCs w:val="21"/>
              </w:rPr>
              <w:t>名</w:t>
            </w:r>
            <w:r>
              <w:rPr>
                <w:sz w:val="21"/>
                <w:szCs w:val="21"/>
              </w:rPr>
              <w:t xml:space="preserve">  </w:t>
            </w:r>
            <w:r>
              <w:rPr>
                <w:sz w:val="21"/>
                <w:szCs w:val="21"/>
              </w:rPr>
              <w:t>称：</w:t>
            </w:r>
            <w:r>
              <w:rPr>
                <w:rFonts w:hint="eastAsia"/>
                <w:sz w:val="21"/>
                <w:szCs w:val="21"/>
              </w:rPr>
              <w:t>南宁市天鑫泽房地产开发有限责任公司</w:t>
            </w:r>
          </w:p>
          <w:p w14:paraId="5C1444CF" w14:textId="77777777" w:rsidR="005B438A" w:rsidRDefault="0033541E">
            <w:pPr>
              <w:rPr>
                <w:sz w:val="21"/>
                <w:szCs w:val="21"/>
              </w:rPr>
            </w:pPr>
            <w:r>
              <w:rPr>
                <w:sz w:val="21"/>
                <w:szCs w:val="21"/>
              </w:rPr>
              <w:t>地</w:t>
            </w:r>
            <w:r>
              <w:rPr>
                <w:sz w:val="21"/>
                <w:szCs w:val="21"/>
              </w:rPr>
              <w:t xml:space="preserve">  </w:t>
            </w:r>
            <w:r>
              <w:rPr>
                <w:sz w:val="21"/>
                <w:szCs w:val="21"/>
              </w:rPr>
              <w:t>址：南宁市青秀区双拥路</w:t>
            </w:r>
            <w:r>
              <w:rPr>
                <w:sz w:val="21"/>
                <w:szCs w:val="21"/>
              </w:rPr>
              <w:t>22</w:t>
            </w:r>
            <w:r>
              <w:rPr>
                <w:sz w:val="21"/>
                <w:szCs w:val="21"/>
              </w:rPr>
              <w:t>号</w:t>
            </w:r>
          </w:p>
          <w:p w14:paraId="10A09E0E" w14:textId="77777777" w:rsidR="005B438A" w:rsidRDefault="0033541E">
            <w:pPr>
              <w:rPr>
                <w:sz w:val="21"/>
                <w:szCs w:val="21"/>
              </w:rPr>
            </w:pPr>
            <w:r>
              <w:rPr>
                <w:sz w:val="21"/>
                <w:szCs w:val="21"/>
              </w:rPr>
              <w:t>联系人：</w:t>
            </w:r>
            <w:r>
              <w:rPr>
                <w:rFonts w:hint="eastAsia"/>
                <w:sz w:val="21"/>
                <w:szCs w:val="21"/>
              </w:rPr>
              <w:t>何保就</w:t>
            </w:r>
          </w:p>
          <w:p w14:paraId="7CDC454A" w14:textId="77777777" w:rsidR="005B438A" w:rsidRDefault="0033541E">
            <w:pPr>
              <w:rPr>
                <w:sz w:val="21"/>
                <w:szCs w:val="21"/>
              </w:rPr>
            </w:pPr>
            <w:r>
              <w:rPr>
                <w:sz w:val="21"/>
                <w:szCs w:val="21"/>
              </w:rPr>
              <w:t>电</w:t>
            </w:r>
            <w:r>
              <w:rPr>
                <w:sz w:val="21"/>
                <w:szCs w:val="21"/>
              </w:rPr>
              <w:t xml:space="preserve">  </w:t>
            </w:r>
            <w:r>
              <w:rPr>
                <w:sz w:val="21"/>
                <w:szCs w:val="21"/>
              </w:rPr>
              <w:t>话：</w:t>
            </w:r>
            <w:r>
              <w:rPr>
                <w:sz w:val="21"/>
                <w:szCs w:val="21"/>
              </w:rPr>
              <w:t>0771-</w:t>
            </w:r>
            <w:r>
              <w:rPr>
                <w:rFonts w:hint="eastAsia"/>
                <w:sz w:val="21"/>
                <w:szCs w:val="21"/>
              </w:rPr>
              <w:t>5658460</w:t>
            </w:r>
          </w:p>
        </w:tc>
      </w:tr>
      <w:tr w:rsidR="005B438A" w14:paraId="1144CABA" w14:textId="77777777">
        <w:trPr>
          <w:trHeight w:val="1200"/>
          <w:jc w:val="center"/>
        </w:trPr>
        <w:tc>
          <w:tcPr>
            <w:tcW w:w="951" w:type="dxa"/>
            <w:vAlign w:val="center"/>
          </w:tcPr>
          <w:p w14:paraId="2A3FF89B" w14:textId="77777777" w:rsidR="005B438A" w:rsidRDefault="0033541E">
            <w:pPr>
              <w:jc w:val="center"/>
              <w:rPr>
                <w:sz w:val="21"/>
                <w:szCs w:val="21"/>
              </w:rPr>
            </w:pPr>
            <w:r>
              <w:rPr>
                <w:sz w:val="21"/>
                <w:szCs w:val="21"/>
              </w:rPr>
              <w:t>1.1.3</w:t>
            </w:r>
          </w:p>
        </w:tc>
        <w:tc>
          <w:tcPr>
            <w:tcW w:w="2861" w:type="dxa"/>
            <w:vAlign w:val="center"/>
          </w:tcPr>
          <w:p w14:paraId="73310B1A" w14:textId="77777777" w:rsidR="005B438A" w:rsidRDefault="0033541E">
            <w:pPr>
              <w:jc w:val="center"/>
              <w:rPr>
                <w:sz w:val="21"/>
                <w:szCs w:val="21"/>
              </w:rPr>
            </w:pPr>
            <w:r>
              <w:rPr>
                <w:sz w:val="21"/>
                <w:szCs w:val="21"/>
              </w:rPr>
              <w:t>招标代理机构</w:t>
            </w:r>
          </w:p>
        </w:tc>
        <w:tc>
          <w:tcPr>
            <w:tcW w:w="5673" w:type="dxa"/>
            <w:vAlign w:val="center"/>
          </w:tcPr>
          <w:p w14:paraId="3B83D883" w14:textId="77777777" w:rsidR="005B438A" w:rsidRDefault="0033541E">
            <w:pPr>
              <w:rPr>
                <w:sz w:val="21"/>
                <w:szCs w:val="21"/>
              </w:rPr>
            </w:pPr>
            <w:r>
              <w:rPr>
                <w:sz w:val="21"/>
                <w:szCs w:val="21"/>
              </w:rPr>
              <w:t>名</w:t>
            </w:r>
            <w:r>
              <w:rPr>
                <w:sz w:val="21"/>
                <w:szCs w:val="21"/>
              </w:rPr>
              <w:t xml:space="preserve">  </w:t>
            </w:r>
            <w:r>
              <w:rPr>
                <w:sz w:val="21"/>
                <w:szCs w:val="21"/>
              </w:rPr>
              <w:t>称：广西机电设备招标有限公司</w:t>
            </w:r>
          </w:p>
          <w:p w14:paraId="4C15DB00" w14:textId="77777777" w:rsidR="005B438A" w:rsidRDefault="0033541E">
            <w:pPr>
              <w:rPr>
                <w:sz w:val="21"/>
                <w:szCs w:val="21"/>
              </w:rPr>
            </w:pPr>
            <w:r>
              <w:rPr>
                <w:sz w:val="21"/>
                <w:szCs w:val="21"/>
              </w:rPr>
              <w:t>地</w:t>
            </w:r>
            <w:r>
              <w:rPr>
                <w:sz w:val="21"/>
                <w:szCs w:val="21"/>
              </w:rPr>
              <w:t xml:space="preserve">  </w:t>
            </w:r>
            <w:r>
              <w:rPr>
                <w:sz w:val="21"/>
                <w:szCs w:val="21"/>
              </w:rPr>
              <w:t>址：南宁市金湖路</w:t>
            </w:r>
            <w:r>
              <w:rPr>
                <w:sz w:val="21"/>
                <w:szCs w:val="21"/>
              </w:rPr>
              <w:t>63</w:t>
            </w:r>
            <w:r>
              <w:rPr>
                <w:sz w:val="21"/>
                <w:szCs w:val="21"/>
              </w:rPr>
              <w:t>号金源</w:t>
            </w:r>
            <w:r>
              <w:rPr>
                <w:sz w:val="21"/>
                <w:szCs w:val="21"/>
              </w:rPr>
              <w:t>CBD</w:t>
            </w:r>
            <w:r>
              <w:rPr>
                <w:sz w:val="21"/>
                <w:szCs w:val="21"/>
              </w:rPr>
              <w:t>现代城</w:t>
            </w:r>
            <w:r>
              <w:rPr>
                <w:sz w:val="21"/>
                <w:szCs w:val="21"/>
              </w:rPr>
              <w:t>7</w:t>
            </w:r>
            <w:r>
              <w:rPr>
                <w:sz w:val="21"/>
                <w:szCs w:val="21"/>
              </w:rPr>
              <w:t>层（</w:t>
            </w:r>
            <w:r>
              <w:rPr>
                <w:sz w:val="21"/>
                <w:szCs w:val="21"/>
              </w:rPr>
              <w:t>530021</w:t>
            </w:r>
            <w:r>
              <w:rPr>
                <w:sz w:val="21"/>
                <w:szCs w:val="21"/>
              </w:rPr>
              <w:t>）</w:t>
            </w:r>
          </w:p>
          <w:p w14:paraId="7D7F7ECA" w14:textId="77777777" w:rsidR="005B438A" w:rsidRDefault="0033541E">
            <w:pPr>
              <w:rPr>
                <w:sz w:val="21"/>
                <w:szCs w:val="21"/>
              </w:rPr>
            </w:pPr>
            <w:r>
              <w:rPr>
                <w:sz w:val="21"/>
                <w:szCs w:val="21"/>
              </w:rPr>
              <w:t>联系人：旷若兰、覃梦琦</w:t>
            </w:r>
          </w:p>
          <w:p w14:paraId="1F300BE3" w14:textId="77777777" w:rsidR="005B438A" w:rsidRDefault="0033541E">
            <w:pPr>
              <w:rPr>
                <w:sz w:val="21"/>
                <w:szCs w:val="21"/>
              </w:rPr>
            </w:pPr>
            <w:r>
              <w:rPr>
                <w:sz w:val="21"/>
                <w:szCs w:val="21"/>
              </w:rPr>
              <w:t>电</w:t>
            </w:r>
            <w:r>
              <w:rPr>
                <w:sz w:val="21"/>
                <w:szCs w:val="21"/>
              </w:rPr>
              <w:t xml:space="preserve">  </w:t>
            </w:r>
            <w:r>
              <w:rPr>
                <w:sz w:val="21"/>
                <w:szCs w:val="21"/>
              </w:rPr>
              <w:t>话：</w:t>
            </w:r>
            <w:r>
              <w:rPr>
                <w:sz w:val="21"/>
                <w:szCs w:val="21"/>
              </w:rPr>
              <w:t>0771-2808960</w:t>
            </w:r>
          </w:p>
        </w:tc>
      </w:tr>
      <w:tr w:rsidR="005B438A" w14:paraId="2386B9DE" w14:textId="77777777">
        <w:trPr>
          <w:trHeight w:val="450"/>
          <w:jc w:val="center"/>
        </w:trPr>
        <w:tc>
          <w:tcPr>
            <w:tcW w:w="951" w:type="dxa"/>
            <w:vAlign w:val="center"/>
          </w:tcPr>
          <w:p w14:paraId="1721EB15" w14:textId="77777777" w:rsidR="005B438A" w:rsidRDefault="0033541E">
            <w:pPr>
              <w:jc w:val="center"/>
              <w:rPr>
                <w:sz w:val="21"/>
                <w:szCs w:val="21"/>
              </w:rPr>
            </w:pPr>
            <w:r>
              <w:rPr>
                <w:sz w:val="21"/>
                <w:szCs w:val="21"/>
              </w:rPr>
              <w:t>1.1.4</w:t>
            </w:r>
          </w:p>
        </w:tc>
        <w:tc>
          <w:tcPr>
            <w:tcW w:w="2861" w:type="dxa"/>
            <w:vAlign w:val="center"/>
          </w:tcPr>
          <w:p w14:paraId="0B44503C" w14:textId="77777777" w:rsidR="005B438A" w:rsidRDefault="0033541E">
            <w:pPr>
              <w:jc w:val="center"/>
              <w:rPr>
                <w:sz w:val="21"/>
                <w:szCs w:val="21"/>
              </w:rPr>
            </w:pPr>
            <w:r>
              <w:rPr>
                <w:sz w:val="21"/>
                <w:szCs w:val="21"/>
              </w:rPr>
              <w:t>招标项目名称</w:t>
            </w:r>
          </w:p>
        </w:tc>
        <w:tc>
          <w:tcPr>
            <w:tcW w:w="5673" w:type="dxa"/>
            <w:vAlign w:val="center"/>
          </w:tcPr>
          <w:p w14:paraId="56C6CBD6" w14:textId="77777777" w:rsidR="005B438A" w:rsidRDefault="0033541E">
            <w:pPr>
              <w:rPr>
                <w:sz w:val="21"/>
                <w:szCs w:val="21"/>
              </w:rPr>
            </w:pPr>
            <w:r>
              <w:rPr>
                <w:sz w:val="21"/>
                <w:szCs w:val="21"/>
              </w:rPr>
              <w:t>邕熙华庭电梯采购项目</w:t>
            </w:r>
          </w:p>
        </w:tc>
      </w:tr>
      <w:tr w:rsidR="005B438A" w14:paraId="2D333B9F" w14:textId="77777777">
        <w:trPr>
          <w:trHeight w:val="450"/>
          <w:jc w:val="center"/>
        </w:trPr>
        <w:tc>
          <w:tcPr>
            <w:tcW w:w="951" w:type="dxa"/>
            <w:vAlign w:val="center"/>
          </w:tcPr>
          <w:p w14:paraId="02954D6C" w14:textId="77777777" w:rsidR="005B438A" w:rsidRDefault="0033541E">
            <w:pPr>
              <w:jc w:val="center"/>
              <w:rPr>
                <w:sz w:val="21"/>
                <w:szCs w:val="21"/>
              </w:rPr>
            </w:pPr>
            <w:r>
              <w:rPr>
                <w:sz w:val="21"/>
                <w:szCs w:val="21"/>
              </w:rPr>
              <w:t>1.2.1</w:t>
            </w:r>
          </w:p>
        </w:tc>
        <w:tc>
          <w:tcPr>
            <w:tcW w:w="2861" w:type="dxa"/>
            <w:vAlign w:val="center"/>
          </w:tcPr>
          <w:p w14:paraId="34C7DE8F" w14:textId="77777777" w:rsidR="005B438A" w:rsidRDefault="0033541E">
            <w:pPr>
              <w:jc w:val="center"/>
              <w:rPr>
                <w:sz w:val="21"/>
                <w:szCs w:val="21"/>
              </w:rPr>
            </w:pPr>
            <w:r>
              <w:rPr>
                <w:sz w:val="21"/>
                <w:szCs w:val="21"/>
              </w:rPr>
              <w:t>资金来源及比例</w:t>
            </w:r>
          </w:p>
        </w:tc>
        <w:tc>
          <w:tcPr>
            <w:tcW w:w="5673" w:type="dxa"/>
            <w:vAlign w:val="center"/>
          </w:tcPr>
          <w:p w14:paraId="72B1E1E0" w14:textId="77777777" w:rsidR="005B438A" w:rsidRDefault="0033541E">
            <w:pPr>
              <w:rPr>
                <w:sz w:val="21"/>
                <w:szCs w:val="21"/>
              </w:rPr>
            </w:pPr>
            <w:r>
              <w:rPr>
                <w:sz w:val="21"/>
                <w:szCs w:val="21"/>
              </w:rPr>
              <w:t>自筹</w:t>
            </w:r>
            <w:r>
              <w:rPr>
                <w:sz w:val="21"/>
                <w:szCs w:val="21"/>
              </w:rPr>
              <w:t>100%</w:t>
            </w:r>
          </w:p>
        </w:tc>
      </w:tr>
      <w:tr w:rsidR="005B438A" w14:paraId="21F8C994" w14:textId="77777777">
        <w:trPr>
          <w:trHeight w:val="450"/>
          <w:jc w:val="center"/>
        </w:trPr>
        <w:tc>
          <w:tcPr>
            <w:tcW w:w="951" w:type="dxa"/>
            <w:vAlign w:val="center"/>
          </w:tcPr>
          <w:p w14:paraId="2183164F" w14:textId="77777777" w:rsidR="005B438A" w:rsidRDefault="0033541E">
            <w:pPr>
              <w:jc w:val="center"/>
              <w:rPr>
                <w:sz w:val="21"/>
                <w:szCs w:val="21"/>
              </w:rPr>
            </w:pPr>
            <w:r>
              <w:rPr>
                <w:sz w:val="21"/>
                <w:szCs w:val="21"/>
              </w:rPr>
              <w:t>1.2.2</w:t>
            </w:r>
          </w:p>
        </w:tc>
        <w:tc>
          <w:tcPr>
            <w:tcW w:w="2861" w:type="dxa"/>
            <w:vAlign w:val="center"/>
          </w:tcPr>
          <w:p w14:paraId="3CFB9C7B" w14:textId="77777777" w:rsidR="005B438A" w:rsidRDefault="0033541E">
            <w:pPr>
              <w:jc w:val="center"/>
              <w:rPr>
                <w:sz w:val="21"/>
                <w:szCs w:val="21"/>
              </w:rPr>
            </w:pPr>
            <w:r>
              <w:rPr>
                <w:sz w:val="21"/>
                <w:szCs w:val="21"/>
              </w:rPr>
              <w:t>资金落实情况</w:t>
            </w:r>
          </w:p>
        </w:tc>
        <w:tc>
          <w:tcPr>
            <w:tcW w:w="5673" w:type="dxa"/>
            <w:vAlign w:val="center"/>
          </w:tcPr>
          <w:p w14:paraId="1BAEF4FA" w14:textId="77777777" w:rsidR="005B438A" w:rsidRDefault="0033541E">
            <w:pPr>
              <w:rPr>
                <w:sz w:val="21"/>
                <w:szCs w:val="21"/>
              </w:rPr>
            </w:pPr>
            <w:r>
              <w:rPr>
                <w:sz w:val="21"/>
                <w:szCs w:val="21"/>
              </w:rPr>
              <w:t>已落实。</w:t>
            </w:r>
          </w:p>
        </w:tc>
      </w:tr>
      <w:tr w:rsidR="005B438A" w14:paraId="65604E92" w14:textId="77777777">
        <w:trPr>
          <w:trHeight w:val="450"/>
          <w:jc w:val="center"/>
        </w:trPr>
        <w:tc>
          <w:tcPr>
            <w:tcW w:w="951" w:type="dxa"/>
            <w:vAlign w:val="center"/>
          </w:tcPr>
          <w:p w14:paraId="6059F36D" w14:textId="77777777" w:rsidR="005B438A" w:rsidRDefault="0033541E">
            <w:pPr>
              <w:jc w:val="center"/>
              <w:rPr>
                <w:sz w:val="21"/>
                <w:szCs w:val="21"/>
              </w:rPr>
            </w:pPr>
            <w:r>
              <w:rPr>
                <w:sz w:val="21"/>
                <w:szCs w:val="21"/>
              </w:rPr>
              <w:t>1.3.1</w:t>
            </w:r>
          </w:p>
        </w:tc>
        <w:tc>
          <w:tcPr>
            <w:tcW w:w="2861" w:type="dxa"/>
            <w:vAlign w:val="center"/>
          </w:tcPr>
          <w:p w14:paraId="75DC936E" w14:textId="77777777" w:rsidR="005B438A" w:rsidRDefault="0033541E">
            <w:pPr>
              <w:jc w:val="center"/>
              <w:rPr>
                <w:sz w:val="21"/>
                <w:szCs w:val="21"/>
              </w:rPr>
            </w:pPr>
            <w:r>
              <w:rPr>
                <w:sz w:val="21"/>
                <w:szCs w:val="21"/>
              </w:rPr>
              <w:t>招标范围</w:t>
            </w:r>
          </w:p>
        </w:tc>
        <w:tc>
          <w:tcPr>
            <w:tcW w:w="5673" w:type="dxa"/>
            <w:vAlign w:val="center"/>
          </w:tcPr>
          <w:p w14:paraId="2A10E650" w14:textId="77777777" w:rsidR="005B438A" w:rsidRDefault="0033541E">
            <w:pPr>
              <w:rPr>
                <w:sz w:val="21"/>
                <w:szCs w:val="21"/>
              </w:rPr>
            </w:pPr>
            <w:r>
              <w:rPr>
                <w:sz w:val="21"/>
                <w:szCs w:val="21"/>
              </w:rPr>
              <w:t>详见招标公告</w:t>
            </w:r>
          </w:p>
        </w:tc>
      </w:tr>
      <w:tr w:rsidR="005B438A" w14:paraId="2DC4EC54" w14:textId="77777777">
        <w:trPr>
          <w:trHeight w:val="450"/>
          <w:jc w:val="center"/>
        </w:trPr>
        <w:tc>
          <w:tcPr>
            <w:tcW w:w="951" w:type="dxa"/>
            <w:vAlign w:val="center"/>
          </w:tcPr>
          <w:p w14:paraId="3AB32A21" w14:textId="77777777" w:rsidR="005B438A" w:rsidRDefault="0033541E">
            <w:pPr>
              <w:jc w:val="center"/>
              <w:rPr>
                <w:sz w:val="21"/>
                <w:szCs w:val="21"/>
              </w:rPr>
            </w:pPr>
            <w:r>
              <w:rPr>
                <w:sz w:val="21"/>
                <w:szCs w:val="21"/>
              </w:rPr>
              <w:t>1.3.2</w:t>
            </w:r>
          </w:p>
        </w:tc>
        <w:tc>
          <w:tcPr>
            <w:tcW w:w="2861" w:type="dxa"/>
            <w:vAlign w:val="center"/>
          </w:tcPr>
          <w:p w14:paraId="06640DD5" w14:textId="77777777" w:rsidR="005B438A" w:rsidRDefault="0033541E">
            <w:pPr>
              <w:jc w:val="center"/>
              <w:rPr>
                <w:sz w:val="21"/>
                <w:szCs w:val="21"/>
              </w:rPr>
            </w:pPr>
            <w:r>
              <w:rPr>
                <w:sz w:val="21"/>
                <w:szCs w:val="21"/>
              </w:rPr>
              <w:t>交货期</w:t>
            </w:r>
          </w:p>
        </w:tc>
        <w:tc>
          <w:tcPr>
            <w:tcW w:w="5673" w:type="dxa"/>
            <w:vAlign w:val="center"/>
          </w:tcPr>
          <w:p w14:paraId="47734FB0" w14:textId="77777777" w:rsidR="005B438A" w:rsidRDefault="0033541E">
            <w:pPr>
              <w:pStyle w:val="TableParagraph"/>
              <w:tabs>
                <w:tab w:val="left" w:pos="841"/>
              </w:tabs>
              <w:kinsoku w:val="0"/>
              <w:overflowPunct w:val="0"/>
              <w:spacing w:before="107"/>
              <w:jc w:val="both"/>
              <w:rPr>
                <w:sz w:val="21"/>
                <w:szCs w:val="21"/>
              </w:rPr>
            </w:pPr>
            <w:r>
              <w:rPr>
                <w:spacing w:val="-1"/>
                <w:sz w:val="21"/>
                <w:szCs w:val="21"/>
              </w:rPr>
              <w:t>详见第五章</w:t>
            </w:r>
            <w:r>
              <w:rPr>
                <w:spacing w:val="-1"/>
                <w:sz w:val="21"/>
                <w:szCs w:val="21"/>
              </w:rPr>
              <w:t>“</w:t>
            </w:r>
            <w:r>
              <w:rPr>
                <w:spacing w:val="-1"/>
                <w:sz w:val="21"/>
                <w:szCs w:val="21"/>
              </w:rPr>
              <w:t>供货要求</w:t>
            </w:r>
            <w:r>
              <w:rPr>
                <w:spacing w:val="-1"/>
                <w:sz w:val="21"/>
                <w:szCs w:val="21"/>
              </w:rPr>
              <w:t>”</w:t>
            </w:r>
          </w:p>
        </w:tc>
      </w:tr>
      <w:tr w:rsidR="005B438A" w14:paraId="35FB81D2" w14:textId="77777777">
        <w:trPr>
          <w:trHeight w:val="450"/>
          <w:jc w:val="center"/>
        </w:trPr>
        <w:tc>
          <w:tcPr>
            <w:tcW w:w="951" w:type="dxa"/>
            <w:vAlign w:val="center"/>
          </w:tcPr>
          <w:p w14:paraId="76AB20BD" w14:textId="77777777" w:rsidR="005B438A" w:rsidRDefault="0033541E">
            <w:pPr>
              <w:jc w:val="center"/>
              <w:rPr>
                <w:sz w:val="21"/>
                <w:szCs w:val="21"/>
              </w:rPr>
            </w:pPr>
            <w:r>
              <w:rPr>
                <w:sz w:val="21"/>
                <w:szCs w:val="21"/>
              </w:rPr>
              <w:t>1.3.3</w:t>
            </w:r>
          </w:p>
        </w:tc>
        <w:tc>
          <w:tcPr>
            <w:tcW w:w="2861" w:type="dxa"/>
            <w:vAlign w:val="center"/>
          </w:tcPr>
          <w:p w14:paraId="1E13E4C7" w14:textId="77777777" w:rsidR="005B438A" w:rsidRDefault="0033541E">
            <w:pPr>
              <w:jc w:val="center"/>
              <w:rPr>
                <w:sz w:val="21"/>
                <w:szCs w:val="21"/>
              </w:rPr>
            </w:pPr>
            <w:r>
              <w:rPr>
                <w:sz w:val="21"/>
                <w:szCs w:val="21"/>
              </w:rPr>
              <w:t>交货地点</w:t>
            </w:r>
          </w:p>
        </w:tc>
        <w:tc>
          <w:tcPr>
            <w:tcW w:w="5673" w:type="dxa"/>
            <w:vAlign w:val="center"/>
          </w:tcPr>
          <w:p w14:paraId="7C3C7258" w14:textId="77777777" w:rsidR="005B438A" w:rsidRDefault="0033541E">
            <w:pPr>
              <w:pStyle w:val="TableParagraph"/>
              <w:tabs>
                <w:tab w:val="left" w:pos="1680"/>
              </w:tabs>
              <w:kinsoku w:val="0"/>
              <w:overflowPunct w:val="0"/>
              <w:spacing w:before="107"/>
              <w:jc w:val="both"/>
              <w:rPr>
                <w:spacing w:val="-1"/>
                <w:sz w:val="21"/>
                <w:szCs w:val="21"/>
              </w:rPr>
            </w:pPr>
            <w:r>
              <w:rPr>
                <w:spacing w:val="-1"/>
                <w:sz w:val="21"/>
                <w:szCs w:val="21"/>
              </w:rPr>
              <w:t>详见第五章</w:t>
            </w:r>
            <w:r>
              <w:rPr>
                <w:spacing w:val="-1"/>
                <w:sz w:val="21"/>
                <w:szCs w:val="21"/>
              </w:rPr>
              <w:t>“</w:t>
            </w:r>
            <w:r>
              <w:rPr>
                <w:spacing w:val="-1"/>
                <w:sz w:val="21"/>
                <w:szCs w:val="21"/>
              </w:rPr>
              <w:t>供货要求</w:t>
            </w:r>
            <w:r>
              <w:rPr>
                <w:spacing w:val="-1"/>
                <w:sz w:val="21"/>
                <w:szCs w:val="21"/>
              </w:rPr>
              <w:t>”</w:t>
            </w:r>
          </w:p>
        </w:tc>
      </w:tr>
      <w:tr w:rsidR="005B438A" w14:paraId="05AC161B" w14:textId="77777777">
        <w:trPr>
          <w:trHeight w:val="450"/>
          <w:jc w:val="center"/>
        </w:trPr>
        <w:tc>
          <w:tcPr>
            <w:tcW w:w="951" w:type="dxa"/>
            <w:vAlign w:val="center"/>
          </w:tcPr>
          <w:p w14:paraId="0CB025D7" w14:textId="77777777" w:rsidR="005B438A" w:rsidRDefault="0033541E">
            <w:pPr>
              <w:jc w:val="center"/>
              <w:rPr>
                <w:sz w:val="21"/>
                <w:szCs w:val="21"/>
              </w:rPr>
            </w:pPr>
            <w:r>
              <w:rPr>
                <w:sz w:val="21"/>
                <w:szCs w:val="21"/>
              </w:rPr>
              <w:t>1.3.4</w:t>
            </w:r>
          </w:p>
        </w:tc>
        <w:tc>
          <w:tcPr>
            <w:tcW w:w="2861" w:type="dxa"/>
          </w:tcPr>
          <w:p w14:paraId="5CA866B2" w14:textId="77777777" w:rsidR="005B438A" w:rsidRDefault="0033541E">
            <w:pPr>
              <w:pStyle w:val="TableParagraph"/>
              <w:kinsoku w:val="0"/>
              <w:overflowPunct w:val="0"/>
              <w:spacing w:before="107"/>
              <w:jc w:val="center"/>
              <w:rPr>
                <w:sz w:val="21"/>
                <w:szCs w:val="21"/>
              </w:rPr>
            </w:pPr>
            <w:r>
              <w:rPr>
                <w:sz w:val="21"/>
                <w:szCs w:val="21"/>
              </w:rPr>
              <w:t>技术性能指标</w:t>
            </w:r>
          </w:p>
        </w:tc>
        <w:tc>
          <w:tcPr>
            <w:tcW w:w="5673" w:type="dxa"/>
            <w:vAlign w:val="center"/>
          </w:tcPr>
          <w:p w14:paraId="4378A058" w14:textId="77777777" w:rsidR="005B438A" w:rsidRDefault="0033541E">
            <w:pPr>
              <w:jc w:val="both"/>
              <w:rPr>
                <w:sz w:val="21"/>
                <w:szCs w:val="21"/>
              </w:rPr>
            </w:pPr>
            <w:r>
              <w:rPr>
                <w:spacing w:val="-1"/>
                <w:sz w:val="21"/>
                <w:szCs w:val="21"/>
              </w:rPr>
              <w:t>详见第五章</w:t>
            </w:r>
            <w:r>
              <w:rPr>
                <w:spacing w:val="-1"/>
                <w:sz w:val="21"/>
                <w:szCs w:val="21"/>
              </w:rPr>
              <w:t>“</w:t>
            </w:r>
            <w:r>
              <w:rPr>
                <w:spacing w:val="-1"/>
                <w:sz w:val="21"/>
                <w:szCs w:val="21"/>
              </w:rPr>
              <w:t>供货要求</w:t>
            </w:r>
            <w:r>
              <w:rPr>
                <w:spacing w:val="-1"/>
                <w:sz w:val="21"/>
                <w:szCs w:val="21"/>
              </w:rPr>
              <w:t>”</w:t>
            </w:r>
          </w:p>
        </w:tc>
      </w:tr>
      <w:tr w:rsidR="005B438A" w14:paraId="635BD59C" w14:textId="77777777">
        <w:trPr>
          <w:trHeight w:val="613"/>
          <w:jc w:val="center"/>
        </w:trPr>
        <w:tc>
          <w:tcPr>
            <w:tcW w:w="951" w:type="dxa"/>
            <w:vAlign w:val="center"/>
          </w:tcPr>
          <w:p w14:paraId="35D8BDE2" w14:textId="77777777" w:rsidR="005B438A" w:rsidRDefault="0033541E">
            <w:pPr>
              <w:jc w:val="center"/>
              <w:rPr>
                <w:sz w:val="21"/>
                <w:szCs w:val="21"/>
              </w:rPr>
            </w:pPr>
            <w:r>
              <w:rPr>
                <w:sz w:val="21"/>
                <w:szCs w:val="21"/>
              </w:rPr>
              <w:t>1.4.1</w:t>
            </w:r>
          </w:p>
        </w:tc>
        <w:tc>
          <w:tcPr>
            <w:tcW w:w="2861" w:type="dxa"/>
            <w:vAlign w:val="center"/>
          </w:tcPr>
          <w:p w14:paraId="56F96A28" w14:textId="77777777" w:rsidR="005B438A" w:rsidRDefault="0033541E">
            <w:pPr>
              <w:jc w:val="center"/>
              <w:rPr>
                <w:sz w:val="21"/>
                <w:szCs w:val="21"/>
              </w:rPr>
            </w:pPr>
            <w:r>
              <w:rPr>
                <w:sz w:val="21"/>
                <w:szCs w:val="21"/>
              </w:rPr>
              <w:t>投标人资格要求</w:t>
            </w:r>
          </w:p>
        </w:tc>
        <w:tc>
          <w:tcPr>
            <w:tcW w:w="5673" w:type="dxa"/>
            <w:vAlign w:val="center"/>
          </w:tcPr>
          <w:p w14:paraId="396A5F51" w14:textId="77777777" w:rsidR="005B438A" w:rsidRDefault="0033541E">
            <w:pPr>
              <w:rPr>
                <w:sz w:val="21"/>
                <w:szCs w:val="21"/>
              </w:rPr>
            </w:pPr>
            <w:r>
              <w:rPr>
                <w:sz w:val="21"/>
                <w:szCs w:val="21"/>
              </w:rPr>
              <w:t>（</w:t>
            </w:r>
            <w:r>
              <w:rPr>
                <w:sz w:val="21"/>
                <w:szCs w:val="21"/>
              </w:rPr>
              <w:t>1</w:t>
            </w:r>
            <w:r>
              <w:rPr>
                <w:sz w:val="21"/>
                <w:szCs w:val="21"/>
              </w:rPr>
              <w:t>）资质要求：产品制造商必须具有《中华人民共和国特种设备制造许可证》（电梯）曳引式客梯</w:t>
            </w:r>
            <w:r>
              <w:rPr>
                <w:sz w:val="21"/>
                <w:szCs w:val="21"/>
              </w:rPr>
              <w:t>B</w:t>
            </w:r>
            <w:r>
              <w:rPr>
                <w:sz w:val="21"/>
                <w:szCs w:val="21"/>
              </w:rPr>
              <w:t>级及以上资质或《中华人民共和国特种设备生产许可证》：电梯制造（含安装、修理、改造）；如供应商为代理商的必须具有《中华人民共和国特种设备安装改造维修许可证（电梯）》安装、维修</w:t>
            </w:r>
            <w:r>
              <w:rPr>
                <w:sz w:val="21"/>
                <w:szCs w:val="21"/>
              </w:rPr>
              <w:t>B</w:t>
            </w:r>
            <w:r>
              <w:rPr>
                <w:sz w:val="21"/>
                <w:szCs w:val="21"/>
              </w:rPr>
              <w:t>级及以上证书或《中华人民共和国特种设备生产许可证》电梯安装（含修理）【类别包含：曳引驱动乘客电梯</w:t>
            </w:r>
            <w:r>
              <w:rPr>
                <w:sz w:val="21"/>
                <w:szCs w:val="21"/>
              </w:rPr>
              <w:t>B</w:t>
            </w:r>
            <w:r>
              <w:rPr>
                <w:sz w:val="21"/>
                <w:szCs w:val="21"/>
              </w:rPr>
              <w:t>级及以上】。投标人为代理商的需提供制造商针对本项目的授权委托书。</w:t>
            </w:r>
          </w:p>
          <w:p w14:paraId="40D777A6" w14:textId="77777777" w:rsidR="005B438A" w:rsidRDefault="0033541E">
            <w:pPr>
              <w:rPr>
                <w:sz w:val="21"/>
                <w:szCs w:val="21"/>
              </w:rPr>
            </w:pPr>
            <w:r>
              <w:rPr>
                <w:sz w:val="21"/>
                <w:szCs w:val="21"/>
              </w:rPr>
              <w:t>（</w:t>
            </w:r>
            <w:r>
              <w:rPr>
                <w:sz w:val="21"/>
                <w:szCs w:val="21"/>
              </w:rPr>
              <w:t>2</w:t>
            </w:r>
            <w:r>
              <w:rPr>
                <w:sz w:val="21"/>
                <w:szCs w:val="21"/>
              </w:rPr>
              <w:t>）财务要求：财务管理制度健全，没有处于被责令停业，财产被接管、冻结、破产状态。近年财务状况表具体时间要求见本须知前附表</w:t>
            </w:r>
            <w:r>
              <w:rPr>
                <w:sz w:val="21"/>
                <w:szCs w:val="21"/>
              </w:rPr>
              <w:t>3.5.2</w:t>
            </w:r>
            <w:r>
              <w:rPr>
                <w:sz w:val="21"/>
                <w:szCs w:val="21"/>
              </w:rPr>
              <w:t>。</w:t>
            </w:r>
          </w:p>
          <w:p w14:paraId="2515F140" w14:textId="77777777" w:rsidR="005B438A" w:rsidRDefault="0033541E">
            <w:pPr>
              <w:rPr>
                <w:sz w:val="21"/>
                <w:szCs w:val="21"/>
              </w:rPr>
            </w:pPr>
            <w:r>
              <w:rPr>
                <w:sz w:val="21"/>
                <w:szCs w:val="21"/>
              </w:rPr>
              <w:t>（</w:t>
            </w:r>
            <w:r>
              <w:rPr>
                <w:sz w:val="21"/>
                <w:szCs w:val="21"/>
              </w:rPr>
              <w:t>3</w:t>
            </w:r>
            <w:r>
              <w:rPr>
                <w:sz w:val="21"/>
                <w:szCs w:val="21"/>
              </w:rPr>
              <w:t>）业绩要求：无。</w:t>
            </w:r>
          </w:p>
          <w:p w14:paraId="55D4E4D6" w14:textId="77777777" w:rsidR="005B438A" w:rsidRDefault="0033541E">
            <w:pPr>
              <w:pStyle w:val="afb"/>
              <w:rPr>
                <w:sz w:val="21"/>
                <w:szCs w:val="21"/>
              </w:rPr>
            </w:pPr>
            <w:r>
              <w:rPr>
                <w:sz w:val="21"/>
                <w:szCs w:val="21"/>
              </w:rPr>
              <w:t>（</w:t>
            </w:r>
            <w:r>
              <w:rPr>
                <w:sz w:val="21"/>
                <w:szCs w:val="21"/>
              </w:rPr>
              <w:t>4</w:t>
            </w:r>
            <w:r>
              <w:rPr>
                <w:sz w:val="21"/>
                <w:szCs w:val="21"/>
              </w:rPr>
              <w:t>）信誉要求：</w:t>
            </w:r>
            <w:r>
              <w:rPr>
                <w:sz w:val="21"/>
                <w:szCs w:val="21"/>
              </w:rPr>
              <w:t>2020</w:t>
            </w:r>
            <w:r>
              <w:rPr>
                <w:sz w:val="21"/>
                <w:szCs w:val="21"/>
              </w:rPr>
              <w:t>年起未列入失信被执行人、重大税收违法失信主体。</w:t>
            </w:r>
          </w:p>
        </w:tc>
      </w:tr>
      <w:tr w:rsidR="005B438A" w14:paraId="6BB49470" w14:textId="77777777">
        <w:trPr>
          <w:trHeight w:val="545"/>
          <w:jc w:val="center"/>
        </w:trPr>
        <w:tc>
          <w:tcPr>
            <w:tcW w:w="951" w:type="dxa"/>
            <w:vAlign w:val="center"/>
          </w:tcPr>
          <w:p w14:paraId="551EA2C7" w14:textId="77777777" w:rsidR="005B438A" w:rsidRDefault="0033541E">
            <w:pPr>
              <w:jc w:val="center"/>
              <w:rPr>
                <w:sz w:val="21"/>
                <w:szCs w:val="21"/>
              </w:rPr>
            </w:pPr>
            <w:r>
              <w:rPr>
                <w:sz w:val="21"/>
                <w:szCs w:val="21"/>
              </w:rPr>
              <w:lastRenderedPageBreak/>
              <w:t>1.4.2</w:t>
            </w:r>
          </w:p>
        </w:tc>
        <w:tc>
          <w:tcPr>
            <w:tcW w:w="2861" w:type="dxa"/>
            <w:vAlign w:val="center"/>
          </w:tcPr>
          <w:p w14:paraId="135795B8" w14:textId="77777777" w:rsidR="005B438A" w:rsidRDefault="0033541E">
            <w:pPr>
              <w:jc w:val="center"/>
              <w:rPr>
                <w:sz w:val="21"/>
                <w:szCs w:val="21"/>
              </w:rPr>
            </w:pPr>
            <w:r>
              <w:rPr>
                <w:sz w:val="21"/>
                <w:szCs w:val="21"/>
              </w:rPr>
              <w:t>是否接受联合体投标</w:t>
            </w:r>
          </w:p>
        </w:tc>
        <w:tc>
          <w:tcPr>
            <w:tcW w:w="5673" w:type="dxa"/>
            <w:vAlign w:val="center"/>
          </w:tcPr>
          <w:p w14:paraId="22177D20" w14:textId="77777777" w:rsidR="005B438A" w:rsidRDefault="0033541E">
            <w:pPr>
              <w:rPr>
                <w:sz w:val="21"/>
                <w:szCs w:val="21"/>
              </w:rPr>
            </w:pPr>
            <w:r>
              <w:rPr>
                <w:sz w:val="21"/>
                <w:szCs w:val="21"/>
              </w:rPr>
              <w:sym w:font="Wingdings 2" w:char="F052"/>
            </w:r>
            <w:r>
              <w:rPr>
                <w:sz w:val="21"/>
                <w:szCs w:val="21"/>
              </w:rPr>
              <w:t>不接受</w:t>
            </w:r>
          </w:p>
          <w:p w14:paraId="7A2800D3" w14:textId="77777777" w:rsidR="005B438A" w:rsidRDefault="0033541E">
            <w:pPr>
              <w:rPr>
                <w:sz w:val="21"/>
                <w:szCs w:val="21"/>
              </w:rPr>
            </w:pPr>
            <w:r>
              <w:rPr>
                <w:sz w:val="21"/>
                <w:szCs w:val="21"/>
              </w:rPr>
              <w:sym w:font="Wingdings 2" w:char="F0A3"/>
            </w:r>
            <w:r>
              <w:rPr>
                <w:sz w:val="21"/>
                <w:szCs w:val="21"/>
              </w:rPr>
              <w:t>接受，应满足下列要求：</w:t>
            </w:r>
          </w:p>
        </w:tc>
      </w:tr>
      <w:tr w:rsidR="005B438A" w14:paraId="60859617" w14:textId="77777777">
        <w:trPr>
          <w:trHeight w:val="545"/>
          <w:jc w:val="center"/>
        </w:trPr>
        <w:tc>
          <w:tcPr>
            <w:tcW w:w="951" w:type="dxa"/>
            <w:vAlign w:val="center"/>
          </w:tcPr>
          <w:p w14:paraId="09AF7B36" w14:textId="77777777" w:rsidR="005B438A" w:rsidRDefault="0033541E">
            <w:pPr>
              <w:jc w:val="center"/>
              <w:rPr>
                <w:sz w:val="21"/>
                <w:szCs w:val="21"/>
              </w:rPr>
            </w:pPr>
            <w:r>
              <w:rPr>
                <w:sz w:val="21"/>
                <w:szCs w:val="21"/>
              </w:rPr>
              <w:t>1.4.3</w:t>
            </w:r>
          </w:p>
        </w:tc>
        <w:tc>
          <w:tcPr>
            <w:tcW w:w="2861" w:type="dxa"/>
            <w:vAlign w:val="center"/>
          </w:tcPr>
          <w:p w14:paraId="2C167719" w14:textId="77777777" w:rsidR="005B438A" w:rsidRDefault="0033541E">
            <w:pPr>
              <w:jc w:val="center"/>
              <w:rPr>
                <w:sz w:val="21"/>
                <w:szCs w:val="21"/>
              </w:rPr>
            </w:pPr>
            <w:r>
              <w:rPr>
                <w:sz w:val="21"/>
                <w:szCs w:val="21"/>
              </w:rPr>
              <w:t>投标人不得存在的其他情形</w:t>
            </w:r>
          </w:p>
        </w:tc>
        <w:tc>
          <w:tcPr>
            <w:tcW w:w="5673" w:type="dxa"/>
            <w:vAlign w:val="center"/>
          </w:tcPr>
          <w:p w14:paraId="74E3C190" w14:textId="77777777" w:rsidR="005B438A" w:rsidRDefault="0033541E">
            <w:pPr>
              <w:rPr>
                <w:sz w:val="21"/>
                <w:szCs w:val="21"/>
              </w:rPr>
            </w:pPr>
            <w:r>
              <w:rPr>
                <w:sz w:val="21"/>
                <w:szCs w:val="21"/>
              </w:rPr>
              <w:t>/</w:t>
            </w:r>
          </w:p>
        </w:tc>
      </w:tr>
      <w:tr w:rsidR="005B438A" w14:paraId="175AFF89" w14:textId="77777777">
        <w:trPr>
          <w:trHeight w:val="545"/>
          <w:jc w:val="center"/>
        </w:trPr>
        <w:tc>
          <w:tcPr>
            <w:tcW w:w="951" w:type="dxa"/>
            <w:vAlign w:val="center"/>
          </w:tcPr>
          <w:p w14:paraId="7FDBD608" w14:textId="77777777" w:rsidR="005B438A" w:rsidRDefault="0033541E">
            <w:pPr>
              <w:jc w:val="center"/>
              <w:rPr>
                <w:sz w:val="21"/>
                <w:szCs w:val="21"/>
              </w:rPr>
            </w:pPr>
            <w:r>
              <w:rPr>
                <w:sz w:val="21"/>
                <w:szCs w:val="21"/>
              </w:rPr>
              <w:t>1.10.1</w:t>
            </w:r>
          </w:p>
        </w:tc>
        <w:tc>
          <w:tcPr>
            <w:tcW w:w="2861" w:type="dxa"/>
            <w:vAlign w:val="center"/>
          </w:tcPr>
          <w:p w14:paraId="2FAEDD67" w14:textId="77777777" w:rsidR="005B438A" w:rsidRDefault="0033541E">
            <w:pPr>
              <w:jc w:val="center"/>
              <w:rPr>
                <w:sz w:val="21"/>
                <w:szCs w:val="21"/>
              </w:rPr>
            </w:pPr>
            <w:r>
              <w:rPr>
                <w:sz w:val="21"/>
                <w:szCs w:val="21"/>
              </w:rPr>
              <w:t>分包</w:t>
            </w:r>
          </w:p>
        </w:tc>
        <w:tc>
          <w:tcPr>
            <w:tcW w:w="5673" w:type="dxa"/>
            <w:vAlign w:val="center"/>
          </w:tcPr>
          <w:p w14:paraId="627092DB" w14:textId="77777777" w:rsidR="005B438A" w:rsidRDefault="0033541E">
            <w:pPr>
              <w:rPr>
                <w:sz w:val="21"/>
                <w:szCs w:val="21"/>
              </w:rPr>
            </w:pPr>
            <w:r>
              <w:rPr>
                <w:sz w:val="21"/>
                <w:szCs w:val="21"/>
              </w:rPr>
              <w:sym w:font="Wingdings 2" w:char="F052"/>
            </w:r>
            <w:r>
              <w:rPr>
                <w:sz w:val="21"/>
                <w:szCs w:val="21"/>
              </w:rPr>
              <w:t>不允许</w:t>
            </w:r>
          </w:p>
          <w:p w14:paraId="13BEBE9E" w14:textId="77777777" w:rsidR="005B438A" w:rsidRDefault="0033541E">
            <w:pPr>
              <w:rPr>
                <w:sz w:val="21"/>
                <w:szCs w:val="21"/>
              </w:rPr>
            </w:pPr>
            <w:r>
              <w:rPr>
                <w:sz w:val="21"/>
                <w:szCs w:val="21"/>
              </w:rPr>
              <w:sym w:font="Wingdings 2" w:char="F0A3"/>
            </w:r>
            <w:r>
              <w:rPr>
                <w:sz w:val="21"/>
                <w:szCs w:val="21"/>
              </w:rPr>
              <w:t>允许，分包内容要求：</w:t>
            </w:r>
          </w:p>
          <w:p w14:paraId="17A36BD2" w14:textId="77777777" w:rsidR="005B438A" w:rsidRDefault="0033541E">
            <w:pPr>
              <w:ind w:firstLineChars="378" w:firstLine="794"/>
              <w:rPr>
                <w:sz w:val="21"/>
                <w:szCs w:val="21"/>
              </w:rPr>
            </w:pPr>
            <w:r>
              <w:rPr>
                <w:sz w:val="21"/>
                <w:szCs w:val="21"/>
              </w:rPr>
              <w:t>分包金额要求：</w:t>
            </w:r>
            <w:r>
              <w:rPr>
                <w:sz w:val="21"/>
                <w:szCs w:val="21"/>
              </w:rPr>
              <w:t xml:space="preserve"> </w:t>
            </w:r>
          </w:p>
          <w:p w14:paraId="736C2882" w14:textId="77777777" w:rsidR="005B438A" w:rsidRDefault="0033541E">
            <w:pPr>
              <w:ind w:firstLineChars="378" w:firstLine="794"/>
              <w:rPr>
                <w:sz w:val="21"/>
                <w:szCs w:val="21"/>
              </w:rPr>
            </w:pPr>
            <w:r>
              <w:rPr>
                <w:sz w:val="21"/>
                <w:szCs w:val="21"/>
              </w:rPr>
              <w:t>对分包人的资质要求：</w:t>
            </w:r>
          </w:p>
        </w:tc>
      </w:tr>
      <w:tr w:rsidR="005B438A" w14:paraId="6F63EE84" w14:textId="77777777">
        <w:trPr>
          <w:trHeight w:val="545"/>
          <w:jc w:val="center"/>
        </w:trPr>
        <w:tc>
          <w:tcPr>
            <w:tcW w:w="951" w:type="dxa"/>
            <w:vAlign w:val="center"/>
          </w:tcPr>
          <w:p w14:paraId="1909EB6F" w14:textId="77777777" w:rsidR="005B438A" w:rsidRDefault="0033541E">
            <w:pPr>
              <w:jc w:val="center"/>
              <w:rPr>
                <w:sz w:val="21"/>
                <w:szCs w:val="21"/>
              </w:rPr>
            </w:pPr>
            <w:r>
              <w:rPr>
                <w:sz w:val="21"/>
                <w:szCs w:val="21"/>
              </w:rPr>
              <w:t>1.11.1</w:t>
            </w:r>
          </w:p>
        </w:tc>
        <w:tc>
          <w:tcPr>
            <w:tcW w:w="2861" w:type="dxa"/>
            <w:vAlign w:val="center"/>
          </w:tcPr>
          <w:p w14:paraId="2C99D1CC" w14:textId="77777777" w:rsidR="005B438A" w:rsidRDefault="0033541E">
            <w:pPr>
              <w:jc w:val="center"/>
              <w:rPr>
                <w:sz w:val="21"/>
                <w:szCs w:val="21"/>
              </w:rPr>
            </w:pPr>
            <w:r>
              <w:rPr>
                <w:sz w:val="21"/>
                <w:szCs w:val="21"/>
              </w:rPr>
              <w:t>实质性要求和条件</w:t>
            </w:r>
          </w:p>
        </w:tc>
        <w:tc>
          <w:tcPr>
            <w:tcW w:w="5673" w:type="dxa"/>
            <w:vAlign w:val="center"/>
          </w:tcPr>
          <w:p w14:paraId="24125C19" w14:textId="77777777" w:rsidR="005B438A" w:rsidRDefault="0033541E">
            <w:pPr>
              <w:rPr>
                <w:sz w:val="21"/>
                <w:szCs w:val="21"/>
              </w:rPr>
            </w:pPr>
            <w:r>
              <w:rPr>
                <w:sz w:val="21"/>
                <w:szCs w:val="21"/>
              </w:rPr>
              <w:t>招标文件中所有标注</w:t>
            </w:r>
            <w:r>
              <w:rPr>
                <w:sz w:val="21"/>
                <w:szCs w:val="21"/>
              </w:rPr>
              <w:t>▲</w:t>
            </w:r>
            <w:r>
              <w:rPr>
                <w:sz w:val="21"/>
                <w:szCs w:val="21"/>
              </w:rPr>
              <w:t>号的条款</w:t>
            </w:r>
          </w:p>
        </w:tc>
      </w:tr>
      <w:tr w:rsidR="005B438A" w14:paraId="32E225EF" w14:textId="77777777">
        <w:trPr>
          <w:trHeight w:val="545"/>
          <w:jc w:val="center"/>
        </w:trPr>
        <w:tc>
          <w:tcPr>
            <w:tcW w:w="951" w:type="dxa"/>
            <w:vAlign w:val="center"/>
          </w:tcPr>
          <w:p w14:paraId="67C22A13" w14:textId="77777777" w:rsidR="005B438A" w:rsidRDefault="0033541E">
            <w:pPr>
              <w:jc w:val="center"/>
              <w:rPr>
                <w:sz w:val="21"/>
                <w:szCs w:val="21"/>
              </w:rPr>
            </w:pPr>
            <w:r>
              <w:rPr>
                <w:sz w:val="21"/>
                <w:szCs w:val="21"/>
              </w:rPr>
              <w:t>1.11.3</w:t>
            </w:r>
          </w:p>
        </w:tc>
        <w:tc>
          <w:tcPr>
            <w:tcW w:w="2861" w:type="dxa"/>
            <w:vAlign w:val="center"/>
          </w:tcPr>
          <w:p w14:paraId="1ED4F8F1" w14:textId="77777777" w:rsidR="005B438A" w:rsidRDefault="0033541E">
            <w:pPr>
              <w:jc w:val="center"/>
              <w:rPr>
                <w:spacing w:val="-1"/>
                <w:sz w:val="21"/>
                <w:szCs w:val="21"/>
              </w:rPr>
            </w:pPr>
            <w:r>
              <w:rPr>
                <w:spacing w:val="-1"/>
                <w:sz w:val="21"/>
                <w:szCs w:val="21"/>
              </w:rPr>
              <w:t>其他可以被接受的技术支持资料</w:t>
            </w:r>
          </w:p>
        </w:tc>
        <w:tc>
          <w:tcPr>
            <w:tcW w:w="5673" w:type="dxa"/>
            <w:vAlign w:val="center"/>
          </w:tcPr>
          <w:p w14:paraId="6B5EE773" w14:textId="77777777" w:rsidR="005B438A" w:rsidRDefault="0033541E">
            <w:pPr>
              <w:rPr>
                <w:spacing w:val="-1"/>
                <w:sz w:val="21"/>
                <w:szCs w:val="21"/>
              </w:rPr>
            </w:pPr>
            <w:r>
              <w:rPr>
                <w:spacing w:val="-1"/>
                <w:sz w:val="21"/>
                <w:szCs w:val="21"/>
              </w:rPr>
              <w:t>详见第五章</w:t>
            </w:r>
            <w:r>
              <w:rPr>
                <w:spacing w:val="-1"/>
                <w:sz w:val="21"/>
                <w:szCs w:val="21"/>
              </w:rPr>
              <w:t>”</w:t>
            </w:r>
            <w:r>
              <w:rPr>
                <w:spacing w:val="-1"/>
                <w:sz w:val="21"/>
                <w:szCs w:val="21"/>
              </w:rPr>
              <w:t>供货要求</w:t>
            </w:r>
            <w:r>
              <w:rPr>
                <w:spacing w:val="-1"/>
                <w:sz w:val="21"/>
                <w:szCs w:val="21"/>
              </w:rPr>
              <w:t>”</w:t>
            </w:r>
          </w:p>
        </w:tc>
      </w:tr>
      <w:tr w:rsidR="005B438A" w14:paraId="3405A7A7" w14:textId="77777777">
        <w:trPr>
          <w:trHeight w:val="545"/>
          <w:jc w:val="center"/>
        </w:trPr>
        <w:tc>
          <w:tcPr>
            <w:tcW w:w="951" w:type="dxa"/>
            <w:vAlign w:val="center"/>
          </w:tcPr>
          <w:p w14:paraId="28D5FEBE" w14:textId="77777777" w:rsidR="005B438A" w:rsidRDefault="0033541E">
            <w:pPr>
              <w:jc w:val="center"/>
              <w:rPr>
                <w:sz w:val="21"/>
                <w:szCs w:val="21"/>
              </w:rPr>
            </w:pPr>
            <w:r>
              <w:rPr>
                <w:sz w:val="21"/>
                <w:szCs w:val="21"/>
              </w:rPr>
              <w:t>1.11.4</w:t>
            </w:r>
          </w:p>
        </w:tc>
        <w:tc>
          <w:tcPr>
            <w:tcW w:w="2861" w:type="dxa"/>
            <w:vAlign w:val="center"/>
          </w:tcPr>
          <w:p w14:paraId="349A8C5A" w14:textId="77777777" w:rsidR="005B438A" w:rsidRDefault="0033541E">
            <w:pPr>
              <w:jc w:val="center"/>
              <w:rPr>
                <w:sz w:val="21"/>
                <w:szCs w:val="21"/>
              </w:rPr>
            </w:pPr>
            <w:r>
              <w:rPr>
                <w:sz w:val="21"/>
                <w:szCs w:val="21"/>
              </w:rPr>
              <w:t>偏差</w:t>
            </w:r>
          </w:p>
        </w:tc>
        <w:tc>
          <w:tcPr>
            <w:tcW w:w="5673" w:type="dxa"/>
            <w:vAlign w:val="center"/>
          </w:tcPr>
          <w:p w14:paraId="28071D8E" w14:textId="77777777" w:rsidR="005B438A" w:rsidRDefault="0033541E">
            <w:pPr>
              <w:rPr>
                <w:spacing w:val="-1"/>
                <w:sz w:val="21"/>
                <w:szCs w:val="21"/>
              </w:rPr>
            </w:pPr>
            <w:r>
              <w:rPr>
                <w:spacing w:val="-1"/>
                <w:sz w:val="21"/>
                <w:szCs w:val="21"/>
              </w:rPr>
              <w:t>详见第五章</w:t>
            </w:r>
            <w:r>
              <w:rPr>
                <w:spacing w:val="-1"/>
                <w:sz w:val="21"/>
                <w:szCs w:val="21"/>
              </w:rPr>
              <w:t>“</w:t>
            </w:r>
            <w:r>
              <w:rPr>
                <w:spacing w:val="-1"/>
                <w:sz w:val="21"/>
                <w:szCs w:val="21"/>
              </w:rPr>
              <w:t>供货要求</w:t>
            </w:r>
            <w:r>
              <w:rPr>
                <w:spacing w:val="-1"/>
                <w:sz w:val="21"/>
                <w:szCs w:val="21"/>
              </w:rPr>
              <w:t>”</w:t>
            </w:r>
          </w:p>
        </w:tc>
      </w:tr>
      <w:tr w:rsidR="005B438A" w14:paraId="27672C09" w14:textId="77777777">
        <w:trPr>
          <w:trHeight w:val="545"/>
          <w:jc w:val="center"/>
        </w:trPr>
        <w:tc>
          <w:tcPr>
            <w:tcW w:w="951" w:type="dxa"/>
            <w:vAlign w:val="center"/>
          </w:tcPr>
          <w:p w14:paraId="57FD8E0E" w14:textId="77777777" w:rsidR="005B438A" w:rsidRDefault="0033541E">
            <w:pPr>
              <w:jc w:val="center"/>
              <w:rPr>
                <w:sz w:val="21"/>
                <w:szCs w:val="21"/>
              </w:rPr>
            </w:pPr>
            <w:r>
              <w:rPr>
                <w:sz w:val="21"/>
                <w:szCs w:val="21"/>
              </w:rPr>
              <w:t>2.1</w:t>
            </w:r>
          </w:p>
        </w:tc>
        <w:tc>
          <w:tcPr>
            <w:tcW w:w="2861" w:type="dxa"/>
            <w:vAlign w:val="center"/>
          </w:tcPr>
          <w:p w14:paraId="353F8781" w14:textId="77777777" w:rsidR="005B438A" w:rsidRDefault="0033541E">
            <w:pPr>
              <w:jc w:val="center"/>
              <w:rPr>
                <w:sz w:val="21"/>
                <w:szCs w:val="21"/>
              </w:rPr>
            </w:pPr>
            <w:r>
              <w:rPr>
                <w:sz w:val="21"/>
                <w:szCs w:val="21"/>
              </w:rPr>
              <w:t>构成招标文件的其他材料</w:t>
            </w:r>
          </w:p>
        </w:tc>
        <w:tc>
          <w:tcPr>
            <w:tcW w:w="5673" w:type="dxa"/>
            <w:vAlign w:val="center"/>
          </w:tcPr>
          <w:p w14:paraId="613E203A" w14:textId="77777777" w:rsidR="005B438A" w:rsidRDefault="0033541E">
            <w:pPr>
              <w:rPr>
                <w:sz w:val="21"/>
                <w:szCs w:val="21"/>
              </w:rPr>
            </w:pPr>
            <w:r>
              <w:rPr>
                <w:sz w:val="21"/>
                <w:szCs w:val="21"/>
              </w:rPr>
              <w:t>/</w:t>
            </w:r>
          </w:p>
        </w:tc>
      </w:tr>
      <w:tr w:rsidR="005B438A" w14:paraId="5ADEB487" w14:textId="77777777">
        <w:trPr>
          <w:trHeight w:val="508"/>
          <w:jc w:val="center"/>
        </w:trPr>
        <w:tc>
          <w:tcPr>
            <w:tcW w:w="951" w:type="dxa"/>
            <w:vMerge w:val="restart"/>
            <w:vAlign w:val="center"/>
          </w:tcPr>
          <w:p w14:paraId="3C111C61" w14:textId="77777777" w:rsidR="005B438A" w:rsidRDefault="0033541E">
            <w:pPr>
              <w:jc w:val="center"/>
              <w:rPr>
                <w:sz w:val="21"/>
                <w:szCs w:val="21"/>
              </w:rPr>
            </w:pPr>
            <w:r>
              <w:rPr>
                <w:sz w:val="21"/>
                <w:szCs w:val="21"/>
              </w:rPr>
              <w:t>2.2.1</w:t>
            </w:r>
          </w:p>
        </w:tc>
        <w:tc>
          <w:tcPr>
            <w:tcW w:w="2861" w:type="dxa"/>
            <w:vMerge w:val="restart"/>
            <w:vAlign w:val="center"/>
          </w:tcPr>
          <w:p w14:paraId="777A772C" w14:textId="77777777" w:rsidR="005B438A" w:rsidRDefault="0033541E">
            <w:pPr>
              <w:jc w:val="center"/>
              <w:rPr>
                <w:sz w:val="21"/>
                <w:szCs w:val="21"/>
              </w:rPr>
            </w:pPr>
            <w:r>
              <w:rPr>
                <w:sz w:val="21"/>
                <w:szCs w:val="21"/>
              </w:rPr>
              <w:t>投标人要求澄清招标文件</w:t>
            </w:r>
          </w:p>
        </w:tc>
        <w:tc>
          <w:tcPr>
            <w:tcW w:w="5673" w:type="dxa"/>
            <w:vAlign w:val="center"/>
          </w:tcPr>
          <w:p w14:paraId="303ACD32" w14:textId="77777777" w:rsidR="005B438A" w:rsidRDefault="0033541E">
            <w:pPr>
              <w:rPr>
                <w:sz w:val="21"/>
                <w:szCs w:val="21"/>
              </w:rPr>
            </w:pPr>
            <w:r>
              <w:rPr>
                <w:sz w:val="21"/>
                <w:szCs w:val="21"/>
              </w:rPr>
              <w:t>时间：投标截止时间</w:t>
            </w:r>
            <w:r>
              <w:rPr>
                <w:sz w:val="21"/>
                <w:szCs w:val="21"/>
              </w:rPr>
              <w:t>10</w:t>
            </w:r>
            <w:r>
              <w:rPr>
                <w:sz w:val="21"/>
                <w:szCs w:val="21"/>
              </w:rPr>
              <w:t>日前。</w:t>
            </w:r>
          </w:p>
        </w:tc>
      </w:tr>
      <w:tr w:rsidR="005B438A" w14:paraId="5834A74B" w14:textId="77777777">
        <w:trPr>
          <w:trHeight w:val="416"/>
          <w:jc w:val="center"/>
        </w:trPr>
        <w:tc>
          <w:tcPr>
            <w:tcW w:w="951" w:type="dxa"/>
            <w:vMerge/>
            <w:vAlign w:val="center"/>
          </w:tcPr>
          <w:p w14:paraId="2CC0962E" w14:textId="77777777" w:rsidR="005B438A" w:rsidRDefault="005B438A">
            <w:pPr>
              <w:jc w:val="center"/>
              <w:rPr>
                <w:sz w:val="21"/>
                <w:szCs w:val="21"/>
              </w:rPr>
            </w:pPr>
          </w:p>
        </w:tc>
        <w:tc>
          <w:tcPr>
            <w:tcW w:w="2861" w:type="dxa"/>
            <w:vMerge/>
            <w:vAlign w:val="center"/>
          </w:tcPr>
          <w:p w14:paraId="734E3534" w14:textId="77777777" w:rsidR="005B438A" w:rsidRDefault="005B438A">
            <w:pPr>
              <w:jc w:val="center"/>
              <w:rPr>
                <w:sz w:val="21"/>
                <w:szCs w:val="21"/>
              </w:rPr>
            </w:pPr>
          </w:p>
        </w:tc>
        <w:tc>
          <w:tcPr>
            <w:tcW w:w="5673" w:type="dxa"/>
            <w:vAlign w:val="center"/>
          </w:tcPr>
          <w:p w14:paraId="1A5C0B92" w14:textId="77777777" w:rsidR="005B438A" w:rsidRDefault="0033541E">
            <w:pPr>
              <w:rPr>
                <w:sz w:val="21"/>
                <w:szCs w:val="21"/>
              </w:rPr>
            </w:pPr>
            <w:r>
              <w:rPr>
                <w:sz w:val="21"/>
                <w:szCs w:val="21"/>
              </w:rPr>
              <w:t>形式：投标人以书面形式向招标代理机构提出。</w:t>
            </w:r>
          </w:p>
        </w:tc>
      </w:tr>
      <w:tr w:rsidR="005B438A" w14:paraId="01D0DF67" w14:textId="77777777">
        <w:trPr>
          <w:trHeight w:val="405"/>
          <w:jc w:val="center"/>
        </w:trPr>
        <w:tc>
          <w:tcPr>
            <w:tcW w:w="951" w:type="dxa"/>
            <w:vAlign w:val="center"/>
          </w:tcPr>
          <w:p w14:paraId="7702DE7B" w14:textId="77777777" w:rsidR="005B438A" w:rsidRDefault="0033541E">
            <w:pPr>
              <w:jc w:val="center"/>
              <w:rPr>
                <w:sz w:val="21"/>
                <w:szCs w:val="21"/>
              </w:rPr>
            </w:pPr>
            <w:r>
              <w:rPr>
                <w:sz w:val="21"/>
                <w:szCs w:val="21"/>
              </w:rPr>
              <w:t>2.2.2</w:t>
            </w:r>
          </w:p>
        </w:tc>
        <w:tc>
          <w:tcPr>
            <w:tcW w:w="2861" w:type="dxa"/>
            <w:vAlign w:val="center"/>
          </w:tcPr>
          <w:p w14:paraId="441E06A6" w14:textId="77777777" w:rsidR="005B438A" w:rsidRDefault="0033541E">
            <w:pPr>
              <w:jc w:val="center"/>
              <w:rPr>
                <w:sz w:val="21"/>
                <w:szCs w:val="21"/>
              </w:rPr>
            </w:pPr>
            <w:r>
              <w:rPr>
                <w:sz w:val="21"/>
                <w:szCs w:val="21"/>
              </w:rPr>
              <w:t>招标文件澄清发出的形式</w:t>
            </w:r>
          </w:p>
        </w:tc>
        <w:tc>
          <w:tcPr>
            <w:tcW w:w="5673" w:type="dxa"/>
            <w:vAlign w:val="center"/>
          </w:tcPr>
          <w:p w14:paraId="4EF1F2C8" w14:textId="77777777" w:rsidR="005B438A" w:rsidRDefault="0033541E">
            <w:pPr>
              <w:rPr>
                <w:sz w:val="21"/>
                <w:szCs w:val="21"/>
              </w:rPr>
            </w:pPr>
            <w:r>
              <w:rPr>
                <w:sz w:val="21"/>
                <w:szCs w:val="21"/>
              </w:rPr>
              <w:sym w:font="Wingdings 2" w:char="00A3"/>
            </w:r>
            <w:r>
              <w:rPr>
                <w:sz w:val="21"/>
                <w:szCs w:val="21"/>
              </w:rPr>
              <w:t>投标人在收到澄清文件后</w:t>
            </w:r>
            <w:r>
              <w:rPr>
                <w:sz w:val="21"/>
                <w:szCs w:val="21"/>
              </w:rPr>
              <w:t>24</w:t>
            </w:r>
            <w:r>
              <w:rPr>
                <w:sz w:val="21"/>
                <w:szCs w:val="21"/>
              </w:rPr>
              <w:t>小时内以书面形式通知招标人，确认已收到该澄清。书面形式确认可通过扫描件发送到邮箱，邮箱：</w:t>
            </w:r>
            <w:r>
              <w:rPr>
                <w:sz w:val="21"/>
                <w:szCs w:val="21"/>
              </w:rPr>
              <w:t xml:space="preserve">       </w:t>
            </w:r>
            <w:r>
              <w:rPr>
                <w:sz w:val="21"/>
                <w:szCs w:val="21"/>
              </w:rPr>
              <w:t>。</w:t>
            </w:r>
          </w:p>
          <w:p w14:paraId="32FBD2C0" w14:textId="77777777" w:rsidR="005B438A" w:rsidRDefault="0033541E">
            <w:pPr>
              <w:rPr>
                <w:sz w:val="21"/>
                <w:szCs w:val="21"/>
              </w:rPr>
            </w:pPr>
            <w:r>
              <w:rPr>
                <w:sz w:val="21"/>
                <w:szCs w:val="21"/>
              </w:rPr>
              <w:sym w:font="Wingdings 2" w:char="0052"/>
            </w:r>
            <w:r>
              <w:rPr>
                <w:sz w:val="21"/>
                <w:szCs w:val="21"/>
              </w:rPr>
              <w:t>澄清文件在云采购平台或招标公告发布媒体发布之日起，视为投标人已收到该澄清。投标人未及时关注云采购平台或招标公告发布媒体造成的损失，由投标人自行负责。</w:t>
            </w:r>
          </w:p>
        </w:tc>
      </w:tr>
      <w:tr w:rsidR="005B438A" w14:paraId="5B0E8B1B" w14:textId="77777777">
        <w:trPr>
          <w:trHeight w:val="1730"/>
          <w:jc w:val="center"/>
        </w:trPr>
        <w:tc>
          <w:tcPr>
            <w:tcW w:w="951" w:type="dxa"/>
            <w:vAlign w:val="center"/>
          </w:tcPr>
          <w:p w14:paraId="4517291E" w14:textId="77777777" w:rsidR="005B438A" w:rsidRDefault="0033541E">
            <w:pPr>
              <w:jc w:val="center"/>
              <w:rPr>
                <w:sz w:val="21"/>
                <w:szCs w:val="21"/>
              </w:rPr>
            </w:pPr>
            <w:r>
              <w:rPr>
                <w:sz w:val="21"/>
                <w:szCs w:val="21"/>
              </w:rPr>
              <w:t>2.2.3</w:t>
            </w:r>
          </w:p>
        </w:tc>
        <w:tc>
          <w:tcPr>
            <w:tcW w:w="2861" w:type="dxa"/>
            <w:vAlign w:val="center"/>
          </w:tcPr>
          <w:p w14:paraId="24912E4E" w14:textId="77777777" w:rsidR="005B438A" w:rsidRDefault="0033541E">
            <w:pPr>
              <w:jc w:val="center"/>
              <w:rPr>
                <w:sz w:val="21"/>
                <w:szCs w:val="21"/>
              </w:rPr>
            </w:pPr>
            <w:r>
              <w:rPr>
                <w:sz w:val="21"/>
                <w:szCs w:val="21"/>
              </w:rPr>
              <w:t>投标人确认收到澄清</w:t>
            </w:r>
          </w:p>
        </w:tc>
        <w:tc>
          <w:tcPr>
            <w:tcW w:w="5673" w:type="dxa"/>
            <w:vAlign w:val="center"/>
          </w:tcPr>
          <w:p w14:paraId="70AA3EF9" w14:textId="77777777" w:rsidR="005B438A" w:rsidRDefault="0033541E">
            <w:pPr>
              <w:rPr>
                <w:sz w:val="21"/>
                <w:szCs w:val="21"/>
              </w:rPr>
            </w:pPr>
            <w:r>
              <w:rPr>
                <w:sz w:val="21"/>
                <w:szCs w:val="21"/>
              </w:rPr>
              <w:sym w:font="Wingdings 2" w:char="F052"/>
            </w:r>
            <w:r>
              <w:rPr>
                <w:sz w:val="21"/>
                <w:szCs w:val="21"/>
              </w:rPr>
              <w:t>需要确认。投标人在收到澄清文件后</w:t>
            </w:r>
            <w:r>
              <w:rPr>
                <w:sz w:val="21"/>
                <w:szCs w:val="21"/>
              </w:rPr>
              <w:t>24</w:t>
            </w:r>
            <w:r>
              <w:rPr>
                <w:sz w:val="21"/>
                <w:szCs w:val="21"/>
              </w:rPr>
              <w:t>小时内以书面形式通知招标人，确认已收到该澄清。书面形式确认可通过扫描件发送到邮箱，邮箱：</w:t>
            </w:r>
            <w:r>
              <w:rPr>
                <w:sz w:val="21"/>
                <w:szCs w:val="21"/>
              </w:rPr>
              <w:t xml:space="preserve">       </w:t>
            </w:r>
            <w:r>
              <w:rPr>
                <w:sz w:val="21"/>
                <w:szCs w:val="21"/>
              </w:rPr>
              <w:t>。</w:t>
            </w:r>
          </w:p>
          <w:p w14:paraId="4E3ED217" w14:textId="77777777" w:rsidR="005B438A" w:rsidRDefault="0033541E">
            <w:pPr>
              <w:rPr>
                <w:sz w:val="21"/>
                <w:szCs w:val="21"/>
              </w:rPr>
            </w:pPr>
            <w:r>
              <w:rPr>
                <w:sz w:val="21"/>
                <w:szCs w:val="21"/>
              </w:rPr>
              <w:sym w:font="Wingdings 2" w:char="F0A3"/>
            </w:r>
            <w:r>
              <w:rPr>
                <w:sz w:val="21"/>
                <w:szCs w:val="21"/>
              </w:rPr>
              <w:t>不需要确认。澄清文件在本章第</w:t>
            </w:r>
            <w:r>
              <w:rPr>
                <w:sz w:val="21"/>
                <w:szCs w:val="21"/>
              </w:rPr>
              <w:t>2.2.2</w:t>
            </w:r>
            <w:r>
              <w:rPr>
                <w:sz w:val="21"/>
                <w:szCs w:val="21"/>
              </w:rPr>
              <w:t>款规定的发布媒介上发布之日起，视为投标人已收到该澄清。投标人未及时关注相关发布媒介的，所造成的损失，由投标人自行负责。</w:t>
            </w:r>
          </w:p>
        </w:tc>
      </w:tr>
      <w:tr w:rsidR="005B438A" w14:paraId="4D070B24" w14:textId="77777777">
        <w:trPr>
          <w:trHeight w:val="405"/>
          <w:jc w:val="center"/>
        </w:trPr>
        <w:tc>
          <w:tcPr>
            <w:tcW w:w="951" w:type="dxa"/>
            <w:vAlign w:val="center"/>
          </w:tcPr>
          <w:p w14:paraId="57FB60FA" w14:textId="77777777" w:rsidR="005B438A" w:rsidRDefault="0033541E">
            <w:pPr>
              <w:jc w:val="center"/>
              <w:rPr>
                <w:sz w:val="21"/>
                <w:szCs w:val="21"/>
              </w:rPr>
            </w:pPr>
            <w:r>
              <w:rPr>
                <w:sz w:val="21"/>
                <w:szCs w:val="21"/>
              </w:rPr>
              <w:t>2.3.1</w:t>
            </w:r>
          </w:p>
        </w:tc>
        <w:tc>
          <w:tcPr>
            <w:tcW w:w="2861" w:type="dxa"/>
            <w:vAlign w:val="center"/>
          </w:tcPr>
          <w:p w14:paraId="61C42C50" w14:textId="77777777" w:rsidR="005B438A" w:rsidRDefault="0033541E">
            <w:pPr>
              <w:jc w:val="center"/>
              <w:rPr>
                <w:sz w:val="21"/>
                <w:szCs w:val="21"/>
              </w:rPr>
            </w:pPr>
            <w:r>
              <w:rPr>
                <w:sz w:val="21"/>
                <w:szCs w:val="21"/>
              </w:rPr>
              <w:t>招标文件修改发出的形式</w:t>
            </w:r>
          </w:p>
        </w:tc>
        <w:tc>
          <w:tcPr>
            <w:tcW w:w="5673" w:type="dxa"/>
            <w:vAlign w:val="center"/>
          </w:tcPr>
          <w:p w14:paraId="3DE4DC91" w14:textId="77777777" w:rsidR="005B438A" w:rsidRDefault="0033541E">
            <w:pPr>
              <w:rPr>
                <w:sz w:val="21"/>
                <w:szCs w:val="21"/>
              </w:rPr>
            </w:pPr>
            <w:r>
              <w:rPr>
                <w:sz w:val="21"/>
                <w:szCs w:val="21"/>
              </w:rPr>
              <w:sym w:font="Wingdings 2" w:char="F052"/>
            </w:r>
            <w:r>
              <w:rPr>
                <w:sz w:val="21"/>
                <w:szCs w:val="21"/>
              </w:rPr>
              <w:t>投标人在收到修改文件后</w:t>
            </w:r>
            <w:r>
              <w:rPr>
                <w:sz w:val="21"/>
                <w:szCs w:val="21"/>
              </w:rPr>
              <w:t>24</w:t>
            </w:r>
            <w:r>
              <w:rPr>
                <w:sz w:val="21"/>
                <w:szCs w:val="21"/>
              </w:rPr>
              <w:t>小时内以书面形式通知招标人，确认已收到该澄清。书面形式确认可通过扫描件发送到邮箱，邮箱：</w:t>
            </w:r>
            <w:r>
              <w:rPr>
                <w:sz w:val="21"/>
                <w:szCs w:val="21"/>
              </w:rPr>
              <w:t xml:space="preserve">       </w:t>
            </w:r>
            <w:r>
              <w:rPr>
                <w:sz w:val="21"/>
                <w:szCs w:val="21"/>
              </w:rPr>
              <w:t>。</w:t>
            </w:r>
          </w:p>
          <w:p w14:paraId="0FEE88E9" w14:textId="77777777" w:rsidR="005B438A" w:rsidRDefault="0033541E">
            <w:pPr>
              <w:rPr>
                <w:sz w:val="21"/>
                <w:szCs w:val="21"/>
              </w:rPr>
            </w:pPr>
            <w:r>
              <w:rPr>
                <w:sz w:val="21"/>
                <w:szCs w:val="21"/>
              </w:rPr>
              <w:sym w:font="Wingdings 2" w:char="F0A3"/>
            </w:r>
            <w:r>
              <w:rPr>
                <w:sz w:val="21"/>
                <w:szCs w:val="21"/>
              </w:rPr>
              <w:t>修改文件在云采购平台或招标公告发布媒体发布之日起，视为投标人已收到该修改。投标人未及时关注云采购平台或招标公告发布媒体造成的损失，由投标人自行负责。</w:t>
            </w:r>
          </w:p>
        </w:tc>
      </w:tr>
      <w:tr w:rsidR="005B438A" w14:paraId="5030E66F" w14:textId="77777777">
        <w:trPr>
          <w:trHeight w:val="405"/>
          <w:jc w:val="center"/>
        </w:trPr>
        <w:tc>
          <w:tcPr>
            <w:tcW w:w="951" w:type="dxa"/>
            <w:vAlign w:val="center"/>
          </w:tcPr>
          <w:p w14:paraId="22433C45" w14:textId="77777777" w:rsidR="005B438A" w:rsidRDefault="0033541E">
            <w:pPr>
              <w:jc w:val="center"/>
              <w:rPr>
                <w:sz w:val="21"/>
                <w:szCs w:val="21"/>
              </w:rPr>
            </w:pPr>
            <w:r>
              <w:rPr>
                <w:sz w:val="21"/>
                <w:szCs w:val="21"/>
              </w:rPr>
              <w:t>2.3.2</w:t>
            </w:r>
          </w:p>
        </w:tc>
        <w:tc>
          <w:tcPr>
            <w:tcW w:w="2861" w:type="dxa"/>
            <w:vAlign w:val="center"/>
          </w:tcPr>
          <w:p w14:paraId="086BF4E4" w14:textId="77777777" w:rsidR="005B438A" w:rsidRDefault="0033541E">
            <w:pPr>
              <w:jc w:val="center"/>
              <w:rPr>
                <w:sz w:val="21"/>
                <w:szCs w:val="21"/>
              </w:rPr>
            </w:pPr>
            <w:r>
              <w:rPr>
                <w:sz w:val="21"/>
                <w:szCs w:val="21"/>
              </w:rPr>
              <w:t>投标人确认收到招标文件修改</w:t>
            </w:r>
          </w:p>
        </w:tc>
        <w:tc>
          <w:tcPr>
            <w:tcW w:w="5673" w:type="dxa"/>
            <w:vAlign w:val="center"/>
          </w:tcPr>
          <w:p w14:paraId="309E8FCB" w14:textId="77777777" w:rsidR="005B438A" w:rsidRDefault="0033541E">
            <w:pPr>
              <w:rPr>
                <w:sz w:val="21"/>
                <w:szCs w:val="21"/>
              </w:rPr>
            </w:pPr>
            <w:r>
              <w:rPr>
                <w:sz w:val="21"/>
                <w:szCs w:val="21"/>
              </w:rPr>
              <w:sym w:font="Wingdings 2" w:char="F052"/>
            </w:r>
            <w:r>
              <w:rPr>
                <w:sz w:val="21"/>
                <w:szCs w:val="21"/>
              </w:rPr>
              <w:t>需要确认。投标人在收到修改文件后</w:t>
            </w:r>
            <w:r>
              <w:rPr>
                <w:sz w:val="21"/>
                <w:szCs w:val="21"/>
              </w:rPr>
              <w:t>24</w:t>
            </w:r>
            <w:r>
              <w:rPr>
                <w:sz w:val="21"/>
                <w:szCs w:val="21"/>
              </w:rPr>
              <w:t>小时内以书面形式通知招标人，确认已收到该修改。书面形式确认可通过扫描件发送到邮箱，邮箱：</w:t>
            </w:r>
            <w:r>
              <w:rPr>
                <w:sz w:val="21"/>
                <w:szCs w:val="21"/>
              </w:rPr>
              <w:t xml:space="preserve">       </w:t>
            </w:r>
            <w:r>
              <w:rPr>
                <w:sz w:val="21"/>
                <w:szCs w:val="21"/>
              </w:rPr>
              <w:t>。</w:t>
            </w:r>
          </w:p>
          <w:p w14:paraId="4DFF24BB" w14:textId="77777777" w:rsidR="005B438A" w:rsidRDefault="0033541E">
            <w:pPr>
              <w:rPr>
                <w:sz w:val="21"/>
                <w:szCs w:val="21"/>
              </w:rPr>
            </w:pPr>
            <w:r>
              <w:rPr>
                <w:sz w:val="21"/>
                <w:szCs w:val="21"/>
              </w:rPr>
              <w:sym w:font="Wingdings 2" w:char="F0A3"/>
            </w:r>
            <w:r>
              <w:rPr>
                <w:sz w:val="21"/>
                <w:szCs w:val="21"/>
              </w:rPr>
              <w:t>不需要确认。修改文件在本章第</w:t>
            </w:r>
            <w:r>
              <w:rPr>
                <w:sz w:val="21"/>
                <w:szCs w:val="21"/>
              </w:rPr>
              <w:t>2.2.2</w:t>
            </w:r>
            <w:r>
              <w:rPr>
                <w:sz w:val="21"/>
                <w:szCs w:val="21"/>
              </w:rPr>
              <w:t>款规定的发布媒介上发布之日起，视为投标人已收到该修改。投标人未及时关注相关发布媒介的，所造成的损失，由投标人自行负责。</w:t>
            </w:r>
          </w:p>
        </w:tc>
      </w:tr>
      <w:tr w:rsidR="005B438A" w14:paraId="1A4D1D8A" w14:textId="77777777">
        <w:trPr>
          <w:trHeight w:val="502"/>
          <w:jc w:val="center"/>
        </w:trPr>
        <w:tc>
          <w:tcPr>
            <w:tcW w:w="951" w:type="dxa"/>
            <w:vAlign w:val="center"/>
          </w:tcPr>
          <w:p w14:paraId="7F051B9E" w14:textId="77777777" w:rsidR="005B438A" w:rsidRDefault="0033541E">
            <w:pPr>
              <w:jc w:val="center"/>
              <w:rPr>
                <w:sz w:val="21"/>
                <w:szCs w:val="21"/>
              </w:rPr>
            </w:pPr>
            <w:r>
              <w:rPr>
                <w:sz w:val="21"/>
                <w:szCs w:val="21"/>
              </w:rPr>
              <w:t>3.1.1</w:t>
            </w:r>
            <w:r>
              <w:rPr>
                <w:sz w:val="21"/>
                <w:szCs w:val="21"/>
              </w:rPr>
              <w:t>（</w:t>
            </w:r>
            <w:r>
              <w:rPr>
                <w:sz w:val="21"/>
                <w:szCs w:val="21"/>
              </w:rPr>
              <w:t>9</w:t>
            </w:r>
            <w:r>
              <w:rPr>
                <w:sz w:val="21"/>
                <w:szCs w:val="21"/>
              </w:rPr>
              <w:t>）</w:t>
            </w:r>
          </w:p>
        </w:tc>
        <w:tc>
          <w:tcPr>
            <w:tcW w:w="2861" w:type="dxa"/>
            <w:vAlign w:val="center"/>
          </w:tcPr>
          <w:p w14:paraId="020180CD" w14:textId="77777777" w:rsidR="005B438A" w:rsidRDefault="0033541E">
            <w:pPr>
              <w:jc w:val="center"/>
              <w:rPr>
                <w:sz w:val="21"/>
                <w:szCs w:val="21"/>
              </w:rPr>
            </w:pPr>
            <w:r>
              <w:rPr>
                <w:sz w:val="21"/>
                <w:szCs w:val="21"/>
              </w:rPr>
              <w:t>构成投标文件的其他资料</w:t>
            </w:r>
          </w:p>
        </w:tc>
        <w:tc>
          <w:tcPr>
            <w:tcW w:w="5673" w:type="dxa"/>
            <w:vAlign w:val="center"/>
          </w:tcPr>
          <w:p w14:paraId="0EB6EA74" w14:textId="77777777" w:rsidR="005B438A" w:rsidRDefault="0033541E">
            <w:pPr>
              <w:rPr>
                <w:sz w:val="21"/>
                <w:szCs w:val="21"/>
              </w:rPr>
            </w:pPr>
            <w:r>
              <w:rPr>
                <w:sz w:val="21"/>
                <w:szCs w:val="21"/>
              </w:rPr>
              <w:t>/</w:t>
            </w:r>
          </w:p>
        </w:tc>
      </w:tr>
      <w:tr w:rsidR="005B438A" w14:paraId="30ABCD17" w14:textId="77777777">
        <w:trPr>
          <w:trHeight w:val="569"/>
          <w:jc w:val="center"/>
        </w:trPr>
        <w:tc>
          <w:tcPr>
            <w:tcW w:w="951" w:type="dxa"/>
            <w:vAlign w:val="center"/>
          </w:tcPr>
          <w:p w14:paraId="1B7306DC" w14:textId="77777777" w:rsidR="005B438A" w:rsidRDefault="0033541E">
            <w:pPr>
              <w:jc w:val="center"/>
              <w:rPr>
                <w:sz w:val="21"/>
                <w:szCs w:val="21"/>
              </w:rPr>
            </w:pPr>
            <w:r>
              <w:rPr>
                <w:sz w:val="21"/>
                <w:szCs w:val="21"/>
              </w:rPr>
              <w:lastRenderedPageBreak/>
              <w:t>3.2.1</w:t>
            </w:r>
          </w:p>
        </w:tc>
        <w:tc>
          <w:tcPr>
            <w:tcW w:w="2861" w:type="dxa"/>
            <w:vAlign w:val="center"/>
          </w:tcPr>
          <w:p w14:paraId="26DAE397" w14:textId="77777777" w:rsidR="005B438A" w:rsidRDefault="0033541E">
            <w:pPr>
              <w:jc w:val="center"/>
              <w:rPr>
                <w:sz w:val="21"/>
                <w:szCs w:val="21"/>
              </w:rPr>
            </w:pPr>
            <w:r>
              <w:rPr>
                <w:sz w:val="21"/>
                <w:szCs w:val="21"/>
              </w:rPr>
              <w:t>增值税税金的计算方法</w:t>
            </w:r>
          </w:p>
        </w:tc>
        <w:tc>
          <w:tcPr>
            <w:tcW w:w="5673" w:type="dxa"/>
            <w:vAlign w:val="center"/>
          </w:tcPr>
          <w:p w14:paraId="3659DE24" w14:textId="77777777" w:rsidR="005B438A" w:rsidRDefault="0033541E">
            <w:pPr>
              <w:rPr>
                <w:sz w:val="21"/>
                <w:szCs w:val="21"/>
              </w:rPr>
            </w:pPr>
            <w:r>
              <w:rPr>
                <w:sz w:val="21"/>
                <w:szCs w:val="21"/>
              </w:rPr>
              <w:t>/</w:t>
            </w:r>
          </w:p>
        </w:tc>
      </w:tr>
      <w:tr w:rsidR="005B438A" w14:paraId="7C4E5A50" w14:textId="77777777">
        <w:trPr>
          <w:trHeight w:val="549"/>
          <w:jc w:val="center"/>
        </w:trPr>
        <w:tc>
          <w:tcPr>
            <w:tcW w:w="951" w:type="dxa"/>
            <w:vAlign w:val="center"/>
          </w:tcPr>
          <w:p w14:paraId="49E7C62B" w14:textId="77777777" w:rsidR="005B438A" w:rsidRDefault="0033541E">
            <w:pPr>
              <w:jc w:val="center"/>
              <w:rPr>
                <w:sz w:val="21"/>
                <w:szCs w:val="21"/>
              </w:rPr>
            </w:pPr>
            <w:r>
              <w:rPr>
                <w:sz w:val="21"/>
                <w:szCs w:val="21"/>
              </w:rPr>
              <w:t>3.2.4</w:t>
            </w:r>
          </w:p>
        </w:tc>
        <w:tc>
          <w:tcPr>
            <w:tcW w:w="2861" w:type="dxa"/>
            <w:vAlign w:val="center"/>
          </w:tcPr>
          <w:p w14:paraId="5BAA3F27" w14:textId="77777777" w:rsidR="005B438A" w:rsidRDefault="0033541E">
            <w:pPr>
              <w:jc w:val="center"/>
              <w:rPr>
                <w:sz w:val="21"/>
                <w:szCs w:val="21"/>
              </w:rPr>
            </w:pPr>
            <w:r>
              <w:rPr>
                <w:sz w:val="21"/>
                <w:szCs w:val="21"/>
              </w:rPr>
              <w:t>最高投标限价</w:t>
            </w:r>
          </w:p>
        </w:tc>
        <w:tc>
          <w:tcPr>
            <w:tcW w:w="5673" w:type="dxa"/>
            <w:vAlign w:val="center"/>
          </w:tcPr>
          <w:p w14:paraId="2D45ABB6" w14:textId="77777777" w:rsidR="005B438A" w:rsidRDefault="0033541E">
            <w:pPr>
              <w:rPr>
                <w:sz w:val="21"/>
                <w:szCs w:val="21"/>
              </w:rPr>
            </w:pPr>
            <w:r>
              <w:rPr>
                <w:sz w:val="21"/>
                <w:szCs w:val="21"/>
              </w:rPr>
              <w:sym w:font="Wingdings 2" w:char="F0A3"/>
            </w:r>
            <w:r>
              <w:rPr>
                <w:sz w:val="21"/>
                <w:szCs w:val="21"/>
              </w:rPr>
              <w:t>无</w:t>
            </w:r>
          </w:p>
          <w:p w14:paraId="64D93836" w14:textId="77777777" w:rsidR="005B438A" w:rsidRDefault="0033541E">
            <w:pPr>
              <w:rPr>
                <w:sz w:val="21"/>
                <w:szCs w:val="21"/>
              </w:rPr>
            </w:pPr>
            <w:r>
              <w:rPr>
                <w:sz w:val="21"/>
                <w:szCs w:val="21"/>
              </w:rPr>
              <w:sym w:font="Wingdings 2" w:char="F052"/>
            </w:r>
            <w:r>
              <w:rPr>
                <w:sz w:val="21"/>
                <w:szCs w:val="21"/>
              </w:rPr>
              <w:t>有，最高投标限价：人民币玖佰陆拾万元整（￥</w:t>
            </w:r>
            <w:r>
              <w:rPr>
                <w:sz w:val="21"/>
                <w:szCs w:val="21"/>
              </w:rPr>
              <w:t>9,600,000.00</w:t>
            </w:r>
            <w:r>
              <w:rPr>
                <w:sz w:val="21"/>
                <w:szCs w:val="21"/>
              </w:rPr>
              <w:t>）</w:t>
            </w:r>
          </w:p>
        </w:tc>
      </w:tr>
      <w:tr w:rsidR="005B438A" w14:paraId="3E900E22" w14:textId="77777777">
        <w:trPr>
          <w:trHeight w:val="571"/>
          <w:jc w:val="center"/>
        </w:trPr>
        <w:tc>
          <w:tcPr>
            <w:tcW w:w="951" w:type="dxa"/>
            <w:vAlign w:val="center"/>
          </w:tcPr>
          <w:p w14:paraId="64EBA213" w14:textId="77777777" w:rsidR="005B438A" w:rsidRDefault="0033541E">
            <w:pPr>
              <w:jc w:val="center"/>
              <w:rPr>
                <w:sz w:val="21"/>
                <w:szCs w:val="21"/>
              </w:rPr>
            </w:pPr>
            <w:r>
              <w:rPr>
                <w:sz w:val="21"/>
                <w:szCs w:val="21"/>
              </w:rPr>
              <w:t>3.2.5</w:t>
            </w:r>
          </w:p>
        </w:tc>
        <w:tc>
          <w:tcPr>
            <w:tcW w:w="2861" w:type="dxa"/>
            <w:vAlign w:val="center"/>
          </w:tcPr>
          <w:p w14:paraId="3EB5AC36" w14:textId="77777777" w:rsidR="005B438A" w:rsidRDefault="0033541E">
            <w:pPr>
              <w:jc w:val="center"/>
              <w:rPr>
                <w:sz w:val="21"/>
                <w:szCs w:val="21"/>
              </w:rPr>
            </w:pPr>
            <w:r>
              <w:rPr>
                <w:sz w:val="21"/>
                <w:szCs w:val="21"/>
              </w:rPr>
              <w:t>投标报价的其他要求</w:t>
            </w:r>
          </w:p>
        </w:tc>
        <w:tc>
          <w:tcPr>
            <w:tcW w:w="5673" w:type="dxa"/>
            <w:vAlign w:val="center"/>
          </w:tcPr>
          <w:p w14:paraId="5A9C7061" w14:textId="77777777" w:rsidR="005B438A" w:rsidRDefault="0033541E">
            <w:pPr>
              <w:rPr>
                <w:sz w:val="21"/>
                <w:szCs w:val="21"/>
              </w:rPr>
            </w:pPr>
            <w:r>
              <w:rPr>
                <w:sz w:val="21"/>
                <w:szCs w:val="21"/>
              </w:rPr>
              <w:t>/</w:t>
            </w:r>
          </w:p>
        </w:tc>
      </w:tr>
      <w:tr w:rsidR="005B438A" w14:paraId="42A967AC" w14:textId="77777777">
        <w:trPr>
          <w:trHeight w:val="571"/>
          <w:jc w:val="center"/>
        </w:trPr>
        <w:tc>
          <w:tcPr>
            <w:tcW w:w="951" w:type="dxa"/>
            <w:vAlign w:val="center"/>
          </w:tcPr>
          <w:p w14:paraId="377B0079" w14:textId="77777777" w:rsidR="005B438A" w:rsidRDefault="0033541E">
            <w:pPr>
              <w:jc w:val="center"/>
              <w:rPr>
                <w:sz w:val="21"/>
                <w:szCs w:val="21"/>
              </w:rPr>
            </w:pPr>
            <w:r>
              <w:rPr>
                <w:sz w:val="21"/>
                <w:szCs w:val="21"/>
              </w:rPr>
              <w:t>3.3.1</w:t>
            </w:r>
          </w:p>
        </w:tc>
        <w:tc>
          <w:tcPr>
            <w:tcW w:w="2861" w:type="dxa"/>
            <w:vAlign w:val="center"/>
          </w:tcPr>
          <w:p w14:paraId="04CDFECC" w14:textId="77777777" w:rsidR="005B438A" w:rsidRDefault="0033541E">
            <w:pPr>
              <w:jc w:val="center"/>
              <w:rPr>
                <w:sz w:val="21"/>
                <w:szCs w:val="21"/>
              </w:rPr>
            </w:pPr>
            <w:r>
              <w:rPr>
                <w:sz w:val="21"/>
                <w:szCs w:val="21"/>
              </w:rPr>
              <w:t>投标有效期</w:t>
            </w:r>
          </w:p>
        </w:tc>
        <w:tc>
          <w:tcPr>
            <w:tcW w:w="5673" w:type="dxa"/>
            <w:vAlign w:val="center"/>
          </w:tcPr>
          <w:p w14:paraId="6DB48D9B" w14:textId="77777777" w:rsidR="005B438A" w:rsidRDefault="0033541E">
            <w:pPr>
              <w:rPr>
                <w:sz w:val="21"/>
                <w:szCs w:val="21"/>
              </w:rPr>
            </w:pPr>
            <w:bookmarkStart w:id="20" w:name="OLE_LINK11"/>
            <w:r>
              <w:rPr>
                <w:sz w:val="21"/>
                <w:szCs w:val="21"/>
              </w:rPr>
              <w:t>投标截止日期后</w:t>
            </w:r>
            <w:r>
              <w:rPr>
                <w:sz w:val="21"/>
                <w:szCs w:val="21"/>
              </w:rPr>
              <w:t>120</w:t>
            </w:r>
            <w:r>
              <w:rPr>
                <w:sz w:val="21"/>
                <w:szCs w:val="21"/>
              </w:rPr>
              <w:t>日历天。</w:t>
            </w:r>
            <w:bookmarkEnd w:id="20"/>
          </w:p>
        </w:tc>
      </w:tr>
      <w:tr w:rsidR="005B438A" w14:paraId="33605FDA" w14:textId="77777777">
        <w:trPr>
          <w:trHeight w:val="412"/>
          <w:jc w:val="center"/>
        </w:trPr>
        <w:tc>
          <w:tcPr>
            <w:tcW w:w="951" w:type="dxa"/>
            <w:vAlign w:val="center"/>
          </w:tcPr>
          <w:p w14:paraId="77FB0EC4" w14:textId="77777777" w:rsidR="005B438A" w:rsidRDefault="0033541E">
            <w:pPr>
              <w:jc w:val="center"/>
              <w:rPr>
                <w:sz w:val="21"/>
                <w:szCs w:val="21"/>
              </w:rPr>
            </w:pPr>
            <w:r>
              <w:rPr>
                <w:sz w:val="21"/>
                <w:szCs w:val="21"/>
              </w:rPr>
              <w:t>3.4.1</w:t>
            </w:r>
          </w:p>
        </w:tc>
        <w:tc>
          <w:tcPr>
            <w:tcW w:w="2861" w:type="dxa"/>
            <w:vAlign w:val="center"/>
          </w:tcPr>
          <w:p w14:paraId="75727ADF" w14:textId="77777777" w:rsidR="005B438A" w:rsidRDefault="0033541E">
            <w:pPr>
              <w:jc w:val="center"/>
              <w:rPr>
                <w:sz w:val="21"/>
                <w:szCs w:val="21"/>
              </w:rPr>
            </w:pPr>
            <w:r>
              <w:rPr>
                <w:sz w:val="21"/>
                <w:szCs w:val="21"/>
              </w:rPr>
              <w:t>投标保证金</w:t>
            </w:r>
          </w:p>
        </w:tc>
        <w:tc>
          <w:tcPr>
            <w:tcW w:w="5673" w:type="dxa"/>
            <w:vAlign w:val="center"/>
          </w:tcPr>
          <w:p w14:paraId="43E0BF03" w14:textId="77777777" w:rsidR="005B438A" w:rsidRDefault="0033541E">
            <w:pPr>
              <w:rPr>
                <w:sz w:val="21"/>
                <w:szCs w:val="21"/>
              </w:rPr>
            </w:pPr>
            <w:r>
              <w:rPr>
                <w:sz w:val="21"/>
                <w:szCs w:val="21"/>
              </w:rPr>
              <w:t>是否要求投标人递交投标保证金：</w:t>
            </w:r>
          </w:p>
          <w:p w14:paraId="200CB5A0" w14:textId="77777777" w:rsidR="005B438A" w:rsidRDefault="0033541E">
            <w:pPr>
              <w:rPr>
                <w:sz w:val="21"/>
                <w:szCs w:val="21"/>
              </w:rPr>
            </w:pPr>
            <w:r>
              <w:rPr>
                <w:sz w:val="21"/>
                <w:szCs w:val="21"/>
              </w:rPr>
              <w:sym w:font="Wingdings 2" w:char="F0A3"/>
            </w:r>
            <w:r>
              <w:rPr>
                <w:sz w:val="21"/>
                <w:szCs w:val="21"/>
              </w:rPr>
              <w:t>不要求</w:t>
            </w:r>
          </w:p>
          <w:p w14:paraId="22A0854E" w14:textId="77777777" w:rsidR="005B438A" w:rsidRDefault="0033541E">
            <w:pPr>
              <w:rPr>
                <w:sz w:val="21"/>
                <w:szCs w:val="21"/>
              </w:rPr>
            </w:pPr>
            <w:r>
              <w:rPr>
                <w:sz w:val="21"/>
                <w:szCs w:val="21"/>
              </w:rPr>
              <w:sym w:font="Wingdings 2" w:char="F052"/>
            </w:r>
            <w:r>
              <w:rPr>
                <w:sz w:val="21"/>
                <w:szCs w:val="21"/>
              </w:rPr>
              <w:t>要求</w:t>
            </w:r>
          </w:p>
          <w:p w14:paraId="0326D46F" w14:textId="77777777" w:rsidR="005B438A" w:rsidRDefault="0033541E">
            <w:pPr>
              <w:rPr>
                <w:sz w:val="21"/>
                <w:szCs w:val="21"/>
              </w:rPr>
            </w:pPr>
            <w:r>
              <w:rPr>
                <w:sz w:val="21"/>
                <w:szCs w:val="21"/>
              </w:rPr>
              <w:t>投标保证金：</w:t>
            </w:r>
          </w:p>
          <w:p w14:paraId="03B06AAA" w14:textId="77777777" w:rsidR="005B438A" w:rsidRDefault="0033541E">
            <w:pPr>
              <w:rPr>
                <w:sz w:val="21"/>
                <w:szCs w:val="21"/>
              </w:rPr>
            </w:pPr>
            <w:r>
              <w:rPr>
                <w:sz w:val="21"/>
                <w:szCs w:val="21"/>
              </w:rPr>
              <w:t>人民币壹拾万元整（</w:t>
            </w:r>
            <w:r>
              <w:rPr>
                <w:sz w:val="21"/>
                <w:szCs w:val="21"/>
              </w:rPr>
              <w:t>¥100,000.00</w:t>
            </w:r>
            <w:r>
              <w:rPr>
                <w:sz w:val="21"/>
                <w:szCs w:val="21"/>
              </w:rPr>
              <w:t>）</w:t>
            </w:r>
          </w:p>
          <w:p w14:paraId="21F8A20D" w14:textId="77777777" w:rsidR="005B438A" w:rsidRDefault="0033541E">
            <w:pPr>
              <w:spacing w:line="300" w:lineRule="exact"/>
              <w:rPr>
                <w:sz w:val="21"/>
                <w:szCs w:val="21"/>
              </w:rPr>
            </w:pPr>
            <w:r>
              <w:rPr>
                <w:sz w:val="21"/>
                <w:szCs w:val="21"/>
              </w:rPr>
              <w:t>（</w:t>
            </w:r>
            <w:r>
              <w:rPr>
                <w:sz w:val="21"/>
                <w:szCs w:val="21"/>
              </w:rPr>
              <w:t>1</w:t>
            </w:r>
            <w:r>
              <w:rPr>
                <w:sz w:val="21"/>
                <w:szCs w:val="21"/>
              </w:rPr>
              <w:t>）缴纳方式：</w:t>
            </w:r>
          </w:p>
          <w:p w14:paraId="5A6D9039" w14:textId="77777777" w:rsidR="005B438A" w:rsidRDefault="0033541E">
            <w:pPr>
              <w:spacing w:line="300" w:lineRule="exact"/>
              <w:rPr>
                <w:sz w:val="21"/>
                <w:szCs w:val="21"/>
              </w:rPr>
            </w:pPr>
            <w:r>
              <w:rPr>
                <w:rFonts w:ascii="宋体" w:hAnsi="宋体" w:cs="宋体" w:hint="eastAsia"/>
                <w:sz w:val="21"/>
                <w:szCs w:val="21"/>
              </w:rPr>
              <w:t>①</w:t>
            </w:r>
            <w:r>
              <w:rPr>
                <w:sz w:val="21"/>
                <w:szCs w:val="21"/>
              </w:rPr>
              <w:t>投标人应于投标截止时间前将投标保证金以电汇、转账形式从投标人账户一次性足额缴纳至本项目对应的专用虚拟账号，所交纳的投标保证金仅限当次项目有效，不得重复替代使用。</w:t>
            </w:r>
          </w:p>
          <w:p w14:paraId="3842BE8D" w14:textId="77777777" w:rsidR="005B438A" w:rsidRDefault="0033541E">
            <w:pPr>
              <w:spacing w:line="300" w:lineRule="exact"/>
              <w:rPr>
                <w:sz w:val="21"/>
                <w:szCs w:val="21"/>
              </w:rPr>
            </w:pPr>
            <w:r>
              <w:rPr>
                <w:sz w:val="21"/>
                <w:szCs w:val="21"/>
              </w:rPr>
              <w:t>本项目投标保证金缴纳专用虚拟账号信息如下</w:t>
            </w:r>
            <w:r>
              <w:rPr>
                <w:sz w:val="21"/>
                <w:szCs w:val="21"/>
              </w:rPr>
              <w:t>:</w:t>
            </w:r>
          </w:p>
          <w:p w14:paraId="7394EF4D" w14:textId="77777777" w:rsidR="005B438A" w:rsidRDefault="0033541E">
            <w:pPr>
              <w:spacing w:line="300" w:lineRule="exact"/>
              <w:rPr>
                <w:sz w:val="21"/>
                <w:szCs w:val="21"/>
              </w:rPr>
            </w:pPr>
            <w:r>
              <w:rPr>
                <w:sz w:val="21"/>
                <w:szCs w:val="21"/>
              </w:rPr>
              <w:t>开户名称：广西机电设备招标有限公司</w:t>
            </w:r>
          </w:p>
          <w:p w14:paraId="33AD5323" w14:textId="77777777" w:rsidR="005B438A" w:rsidRDefault="0033541E">
            <w:pPr>
              <w:spacing w:line="276" w:lineRule="auto"/>
              <w:rPr>
                <w:sz w:val="21"/>
                <w:szCs w:val="21"/>
              </w:rPr>
            </w:pPr>
            <w:r>
              <w:rPr>
                <w:sz w:val="21"/>
                <w:szCs w:val="21"/>
              </w:rPr>
              <w:t>开户银行：平安银行南宁分行营业部</w:t>
            </w:r>
          </w:p>
          <w:p w14:paraId="1B5B2A6D" w14:textId="77777777" w:rsidR="005B438A" w:rsidRDefault="0033541E">
            <w:pPr>
              <w:spacing w:line="300" w:lineRule="exact"/>
              <w:rPr>
                <w:sz w:val="21"/>
                <w:szCs w:val="21"/>
              </w:rPr>
            </w:pPr>
            <w:r>
              <w:rPr>
                <w:sz w:val="21"/>
                <w:szCs w:val="21"/>
              </w:rPr>
              <w:t>银行账号：</w:t>
            </w:r>
            <w:r>
              <w:rPr>
                <w:sz w:val="21"/>
                <w:szCs w:val="21"/>
              </w:rPr>
              <w:t>30210485283154</w:t>
            </w:r>
          </w:p>
          <w:p w14:paraId="137760BB" w14:textId="77777777" w:rsidR="005B438A" w:rsidRDefault="0033541E">
            <w:pPr>
              <w:spacing w:line="300" w:lineRule="exact"/>
              <w:rPr>
                <w:sz w:val="21"/>
                <w:szCs w:val="21"/>
              </w:rPr>
            </w:pPr>
            <w:r>
              <w:rPr>
                <w:rFonts w:ascii="宋体" w:hAnsi="宋体" w:cs="宋体" w:hint="eastAsia"/>
                <w:sz w:val="21"/>
                <w:szCs w:val="21"/>
              </w:rPr>
              <w:t>②</w:t>
            </w:r>
            <w:r>
              <w:rPr>
                <w:sz w:val="21"/>
                <w:szCs w:val="21"/>
              </w:rPr>
              <w:t>投标保证金币种应与投标报价币种相同。投标保证金缴纳后无需开具收据，但必须在投标截止时间之前到达指定账号，其到账时间以银行确认的到账时间为准。</w:t>
            </w:r>
          </w:p>
          <w:p w14:paraId="65C6A432" w14:textId="77777777" w:rsidR="005B438A" w:rsidRDefault="0033541E">
            <w:pPr>
              <w:spacing w:line="300" w:lineRule="exact"/>
              <w:rPr>
                <w:sz w:val="21"/>
                <w:szCs w:val="21"/>
              </w:rPr>
            </w:pPr>
            <w:r>
              <w:rPr>
                <w:rFonts w:ascii="宋体" w:hAnsi="宋体" w:cs="宋体" w:hint="eastAsia"/>
                <w:sz w:val="21"/>
                <w:szCs w:val="21"/>
              </w:rPr>
              <w:t>③</w:t>
            </w:r>
            <w:r>
              <w:rPr>
                <w:sz w:val="21"/>
                <w:szCs w:val="21"/>
              </w:rPr>
              <w:t>除招标文件规定不予退还保证金的情形外，采购代理机构在法定时间内通过银行原路退还保证金至投标人缴纳账户。投标人自行承担交纳保证金后未参加投标活动或投标保证金缴纳错误而导致投标保证金无法及时退还的责任。</w:t>
            </w:r>
          </w:p>
          <w:p w14:paraId="10961032" w14:textId="77777777" w:rsidR="005B438A" w:rsidRDefault="0033541E">
            <w:pPr>
              <w:spacing w:line="300" w:lineRule="exact"/>
              <w:rPr>
                <w:sz w:val="21"/>
                <w:szCs w:val="21"/>
              </w:rPr>
            </w:pPr>
            <w:r>
              <w:rPr>
                <w:sz w:val="21"/>
                <w:szCs w:val="21"/>
              </w:rPr>
              <w:t>（</w:t>
            </w:r>
            <w:r>
              <w:rPr>
                <w:sz w:val="21"/>
                <w:szCs w:val="21"/>
              </w:rPr>
              <w:t>2</w:t>
            </w:r>
            <w:r>
              <w:rPr>
                <w:sz w:val="21"/>
                <w:szCs w:val="21"/>
              </w:rPr>
              <w:t>）财务部联系电话：</w:t>
            </w:r>
            <w:r>
              <w:rPr>
                <w:sz w:val="21"/>
                <w:szCs w:val="21"/>
              </w:rPr>
              <w:t>0771-2821398</w:t>
            </w:r>
          </w:p>
          <w:p w14:paraId="67F81592" w14:textId="77777777" w:rsidR="005B438A" w:rsidRDefault="0033541E">
            <w:pPr>
              <w:spacing w:line="300" w:lineRule="exact"/>
              <w:rPr>
                <w:sz w:val="21"/>
                <w:szCs w:val="21"/>
              </w:rPr>
            </w:pPr>
            <w:r>
              <w:rPr>
                <w:sz w:val="21"/>
                <w:szCs w:val="21"/>
              </w:rPr>
              <w:t>（</w:t>
            </w:r>
            <w:r>
              <w:rPr>
                <w:sz w:val="21"/>
                <w:szCs w:val="21"/>
              </w:rPr>
              <w:t>3</w:t>
            </w:r>
            <w:r>
              <w:rPr>
                <w:sz w:val="21"/>
                <w:szCs w:val="21"/>
              </w:rPr>
              <w:t>）未按以上要求缴纳投标保证金的投标文件，将作无效投标文件处理。</w:t>
            </w:r>
          </w:p>
        </w:tc>
      </w:tr>
      <w:tr w:rsidR="005B438A" w14:paraId="42241A59" w14:textId="77777777">
        <w:trPr>
          <w:trHeight w:val="468"/>
          <w:jc w:val="center"/>
        </w:trPr>
        <w:tc>
          <w:tcPr>
            <w:tcW w:w="951" w:type="dxa"/>
            <w:vAlign w:val="center"/>
          </w:tcPr>
          <w:p w14:paraId="1349F18F" w14:textId="77777777" w:rsidR="005B438A" w:rsidRDefault="0033541E">
            <w:pPr>
              <w:jc w:val="center"/>
              <w:rPr>
                <w:sz w:val="21"/>
                <w:szCs w:val="21"/>
              </w:rPr>
            </w:pPr>
            <w:r>
              <w:rPr>
                <w:sz w:val="21"/>
                <w:szCs w:val="21"/>
              </w:rPr>
              <w:t>3.5</w:t>
            </w:r>
          </w:p>
        </w:tc>
        <w:tc>
          <w:tcPr>
            <w:tcW w:w="2861" w:type="dxa"/>
            <w:vAlign w:val="center"/>
          </w:tcPr>
          <w:p w14:paraId="16C4B9BE" w14:textId="77777777" w:rsidR="005B438A" w:rsidRDefault="0033541E">
            <w:pPr>
              <w:jc w:val="center"/>
              <w:rPr>
                <w:sz w:val="21"/>
                <w:szCs w:val="21"/>
              </w:rPr>
            </w:pPr>
            <w:r>
              <w:rPr>
                <w:sz w:val="21"/>
                <w:szCs w:val="21"/>
              </w:rPr>
              <w:t>资格审查资料的特殊要求</w:t>
            </w:r>
          </w:p>
        </w:tc>
        <w:tc>
          <w:tcPr>
            <w:tcW w:w="5673" w:type="dxa"/>
            <w:vAlign w:val="center"/>
          </w:tcPr>
          <w:p w14:paraId="141669BF" w14:textId="77777777" w:rsidR="005B438A" w:rsidRDefault="0033541E">
            <w:pPr>
              <w:rPr>
                <w:sz w:val="21"/>
                <w:szCs w:val="21"/>
              </w:rPr>
            </w:pPr>
            <w:r>
              <w:rPr>
                <w:sz w:val="21"/>
                <w:szCs w:val="21"/>
              </w:rPr>
              <w:sym w:font="Wingdings 2" w:char="F052"/>
            </w:r>
            <w:r>
              <w:rPr>
                <w:sz w:val="21"/>
                <w:szCs w:val="21"/>
              </w:rPr>
              <w:t>无</w:t>
            </w:r>
          </w:p>
          <w:p w14:paraId="3AE36EF2" w14:textId="77777777" w:rsidR="005B438A" w:rsidRDefault="0033541E">
            <w:pPr>
              <w:rPr>
                <w:sz w:val="21"/>
                <w:szCs w:val="21"/>
              </w:rPr>
            </w:pPr>
            <w:r>
              <w:rPr>
                <w:sz w:val="21"/>
                <w:szCs w:val="21"/>
              </w:rPr>
              <w:sym w:font="Wingdings 2" w:char="F0A3"/>
            </w:r>
            <w:r>
              <w:rPr>
                <w:sz w:val="21"/>
                <w:szCs w:val="21"/>
              </w:rPr>
              <w:t>有，具体要求：</w:t>
            </w:r>
          </w:p>
        </w:tc>
      </w:tr>
      <w:tr w:rsidR="005B438A" w14:paraId="56DF6456" w14:textId="77777777">
        <w:trPr>
          <w:trHeight w:val="390"/>
          <w:jc w:val="center"/>
        </w:trPr>
        <w:tc>
          <w:tcPr>
            <w:tcW w:w="951" w:type="dxa"/>
            <w:vAlign w:val="center"/>
          </w:tcPr>
          <w:p w14:paraId="7E139967" w14:textId="77777777" w:rsidR="005B438A" w:rsidRDefault="0033541E">
            <w:pPr>
              <w:jc w:val="center"/>
              <w:rPr>
                <w:sz w:val="21"/>
                <w:szCs w:val="21"/>
              </w:rPr>
            </w:pPr>
            <w:r>
              <w:rPr>
                <w:sz w:val="21"/>
                <w:szCs w:val="21"/>
              </w:rPr>
              <w:t>3.5.2</w:t>
            </w:r>
          </w:p>
        </w:tc>
        <w:tc>
          <w:tcPr>
            <w:tcW w:w="2861" w:type="dxa"/>
            <w:vAlign w:val="center"/>
          </w:tcPr>
          <w:p w14:paraId="50F0F2C9" w14:textId="77777777" w:rsidR="005B438A" w:rsidRDefault="0033541E">
            <w:pPr>
              <w:jc w:val="center"/>
              <w:rPr>
                <w:sz w:val="21"/>
                <w:szCs w:val="21"/>
              </w:rPr>
            </w:pPr>
            <w:r>
              <w:rPr>
                <w:sz w:val="21"/>
                <w:szCs w:val="21"/>
              </w:rPr>
              <w:t>近年财务状况表</w:t>
            </w:r>
          </w:p>
        </w:tc>
        <w:tc>
          <w:tcPr>
            <w:tcW w:w="5673" w:type="dxa"/>
            <w:vAlign w:val="center"/>
          </w:tcPr>
          <w:p w14:paraId="469EF84A" w14:textId="77777777" w:rsidR="005B438A" w:rsidRDefault="0033541E">
            <w:pPr>
              <w:rPr>
                <w:sz w:val="21"/>
                <w:szCs w:val="21"/>
              </w:rPr>
            </w:pPr>
            <w:r>
              <w:rPr>
                <w:sz w:val="21"/>
                <w:szCs w:val="21"/>
              </w:rPr>
              <w:sym w:font="Wingdings 2" w:char="F0A3"/>
            </w:r>
            <w:r>
              <w:rPr>
                <w:sz w:val="21"/>
                <w:szCs w:val="21"/>
              </w:rPr>
              <w:t>无</w:t>
            </w:r>
          </w:p>
          <w:p w14:paraId="5BA7FE9B" w14:textId="77777777" w:rsidR="005B438A" w:rsidRDefault="0033541E">
            <w:pPr>
              <w:rPr>
                <w:sz w:val="21"/>
                <w:szCs w:val="21"/>
                <w:u w:val="single"/>
              </w:rPr>
            </w:pPr>
            <w:r>
              <w:rPr>
                <w:sz w:val="21"/>
                <w:szCs w:val="21"/>
              </w:rPr>
              <w:sym w:font="Wingdings 2" w:char="F052"/>
            </w:r>
            <w:r>
              <w:rPr>
                <w:sz w:val="21"/>
                <w:szCs w:val="21"/>
              </w:rPr>
              <w:t>有，具体要求：</w:t>
            </w:r>
            <w:r>
              <w:rPr>
                <w:sz w:val="21"/>
                <w:szCs w:val="21"/>
                <w:u w:val="single"/>
              </w:rPr>
              <w:t>2020</w:t>
            </w:r>
            <w:r>
              <w:rPr>
                <w:sz w:val="21"/>
                <w:szCs w:val="21"/>
              </w:rPr>
              <w:t>年至</w:t>
            </w:r>
            <w:r>
              <w:rPr>
                <w:sz w:val="21"/>
                <w:szCs w:val="21"/>
                <w:u w:val="single"/>
              </w:rPr>
              <w:t>2022</w:t>
            </w:r>
            <w:r>
              <w:rPr>
                <w:sz w:val="21"/>
                <w:szCs w:val="21"/>
              </w:rPr>
              <w:t>年</w:t>
            </w:r>
          </w:p>
        </w:tc>
      </w:tr>
      <w:tr w:rsidR="005B438A" w14:paraId="327DDD76" w14:textId="77777777">
        <w:trPr>
          <w:trHeight w:val="735"/>
          <w:jc w:val="center"/>
        </w:trPr>
        <w:tc>
          <w:tcPr>
            <w:tcW w:w="951" w:type="dxa"/>
            <w:vAlign w:val="center"/>
          </w:tcPr>
          <w:p w14:paraId="531923E3" w14:textId="77777777" w:rsidR="005B438A" w:rsidRDefault="0033541E">
            <w:pPr>
              <w:jc w:val="center"/>
              <w:rPr>
                <w:sz w:val="21"/>
                <w:szCs w:val="21"/>
              </w:rPr>
            </w:pPr>
            <w:r>
              <w:rPr>
                <w:sz w:val="21"/>
                <w:szCs w:val="21"/>
              </w:rPr>
              <w:t>3.5.3</w:t>
            </w:r>
          </w:p>
        </w:tc>
        <w:tc>
          <w:tcPr>
            <w:tcW w:w="2861" w:type="dxa"/>
            <w:vAlign w:val="center"/>
          </w:tcPr>
          <w:p w14:paraId="0682A3D8" w14:textId="77777777" w:rsidR="005B438A" w:rsidRDefault="0033541E">
            <w:pPr>
              <w:jc w:val="center"/>
              <w:rPr>
                <w:sz w:val="21"/>
                <w:szCs w:val="21"/>
              </w:rPr>
            </w:pPr>
            <w:r>
              <w:rPr>
                <w:sz w:val="21"/>
                <w:szCs w:val="21"/>
              </w:rPr>
              <w:t>近年完成的类似项目情况的时间要求</w:t>
            </w:r>
          </w:p>
        </w:tc>
        <w:tc>
          <w:tcPr>
            <w:tcW w:w="5673" w:type="dxa"/>
            <w:vAlign w:val="center"/>
          </w:tcPr>
          <w:p w14:paraId="5CD449EB" w14:textId="77777777" w:rsidR="005B438A" w:rsidRDefault="0033541E">
            <w:pPr>
              <w:rPr>
                <w:sz w:val="21"/>
                <w:szCs w:val="21"/>
              </w:rPr>
            </w:pPr>
            <w:r>
              <w:rPr>
                <w:sz w:val="21"/>
                <w:szCs w:val="21"/>
              </w:rPr>
              <w:sym w:font="Wingdings 2" w:char="F0A3"/>
            </w:r>
            <w:r>
              <w:rPr>
                <w:sz w:val="21"/>
                <w:szCs w:val="21"/>
              </w:rPr>
              <w:t>无</w:t>
            </w:r>
          </w:p>
          <w:p w14:paraId="57249BE7" w14:textId="77777777" w:rsidR="005B438A" w:rsidRDefault="0033541E">
            <w:pPr>
              <w:rPr>
                <w:sz w:val="21"/>
                <w:szCs w:val="21"/>
                <w:u w:val="single"/>
              </w:rPr>
            </w:pPr>
            <w:r>
              <w:rPr>
                <w:sz w:val="21"/>
                <w:szCs w:val="21"/>
              </w:rPr>
              <w:sym w:font="Wingdings 2" w:char="F052"/>
            </w:r>
            <w:r>
              <w:rPr>
                <w:sz w:val="21"/>
                <w:szCs w:val="21"/>
              </w:rPr>
              <w:t>有，具体要求：</w:t>
            </w:r>
            <w:r>
              <w:rPr>
                <w:sz w:val="21"/>
                <w:szCs w:val="21"/>
                <w:u w:val="single"/>
              </w:rPr>
              <w:t>2020</w:t>
            </w:r>
            <w:r>
              <w:rPr>
                <w:sz w:val="21"/>
                <w:szCs w:val="21"/>
              </w:rPr>
              <w:t>年</w:t>
            </w:r>
            <w:r>
              <w:rPr>
                <w:sz w:val="21"/>
                <w:szCs w:val="21"/>
                <w:u w:val="single"/>
              </w:rPr>
              <w:t>1</w:t>
            </w:r>
            <w:r>
              <w:rPr>
                <w:sz w:val="21"/>
                <w:szCs w:val="21"/>
              </w:rPr>
              <w:t>月</w:t>
            </w:r>
            <w:r>
              <w:rPr>
                <w:sz w:val="21"/>
                <w:szCs w:val="21"/>
                <w:u w:val="single"/>
              </w:rPr>
              <w:t>1</w:t>
            </w:r>
            <w:r>
              <w:rPr>
                <w:sz w:val="21"/>
                <w:szCs w:val="21"/>
              </w:rPr>
              <w:t>日至投标截止时间</w:t>
            </w:r>
          </w:p>
        </w:tc>
      </w:tr>
      <w:tr w:rsidR="005B438A" w14:paraId="04AB7F22" w14:textId="77777777">
        <w:trPr>
          <w:trHeight w:val="528"/>
          <w:jc w:val="center"/>
        </w:trPr>
        <w:tc>
          <w:tcPr>
            <w:tcW w:w="951" w:type="dxa"/>
            <w:vAlign w:val="center"/>
          </w:tcPr>
          <w:p w14:paraId="21A5CAF7" w14:textId="77777777" w:rsidR="005B438A" w:rsidRDefault="0033541E">
            <w:pPr>
              <w:jc w:val="center"/>
              <w:rPr>
                <w:sz w:val="21"/>
                <w:szCs w:val="21"/>
              </w:rPr>
            </w:pPr>
            <w:r>
              <w:rPr>
                <w:sz w:val="21"/>
                <w:szCs w:val="21"/>
              </w:rPr>
              <w:t>3.5.4</w:t>
            </w:r>
          </w:p>
        </w:tc>
        <w:tc>
          <w:tcPr>
            <w:tcW w:w="2861" w:type="dxa"/>
            <w:vAlign w:val="center"/>
          </w:tcPr>
          <w:p w14:paraId="70682A10" w14:textId="77777777" w:rsidR="005B438A" w:rsidRDefault="0033541E">
            <w:pPr>
              <w:jc w:val="center"/>
              <w:rPr>
                <w:sz w:val="21"/>
                <w:szCs w:val="21"/>
              </w:rPr>
            </w:pPr>
            <w:r>
              <w:rPr>
                <w:sz w:val="21"/>
                <w:szCs w:val="21"/>
              </w:rPr>
              <w:t>正在供货和新承接的项目情况表</w:t>
            </w:r>
          </w:p>
        </w:tc>
        <w:tc>
          <w:tcPr>
            <w:tcW w:w="5673" w:type="dxa"/>
            <w:vAlign w:val="center"/>
          </w:tcPr>
          <w:p w14:paraId="67229AD3" w14:textId="77777777" w:rsidR="005B438A" w:rsidRDefault="0033541E">
            <w:pPr>
              <w:rPr>
                <w:sz w:val="21"/>
                <w:szCs w:val="21"/>
              </w:rPr>
            </w:pPr>
            <w:r>
              <w:rPr>
                <w:sz w:val="21"/>
                <w:szCs w:val="21"/>
              </w:rPr>
              <w:sym w:font="Wingdings 2" w:char="F052"/>
            </w:r>
            <w:r>
              <w:rPr>
                <w:sz w:val="21"/>
                <w:szCs w:val="21"/>
              </w:rPr>
              <w:t>无</w:t>
            </w:r>
          </w:p>
          <w:p w14:paraId="359A89F6" w14:textId="77777777" w:rsidR="005B438A" w:rsidRDefault="0033541E">
            <w:pPr>
              <w:rPr>
                <w:sz w:val="21"/>
                <w:szCs w:val="21"/>
              </w:rPr>
            </w:pPr>
            <w:r>
              <w:rPr>
                <w:sz w:val="21"/>
                <w:szCs w:val="21"/>
              </w:rPr>
              <w:sym w:font="Wingdings 2" w:char="F0A3"/>
            </w:r>
            <w:r>
              <w:rPr>
                <w:sz w:val="21"/>
                <w:szCs w:val="21"/>
              </w:rPr>
              <w:t>有，具体要求：</w:t>
            </w:r>
          </w:p>
        </w:tc>
      </w:tr>
      <w:tr w:rsidR="005B438A" w14:paraId="07EF0F6D" w14:textId="77777777">
        <w:trPr>
          <w:trHeight w:val="553"/>
          <w:jc w:val="center"/>
        </w:trPr>
        <w:tc>
          <w:tcPr>
            <w:tcW w:w="951" w:type="dxa"/>
            <w:vAlign w:val="center"/>
          </w:tcPr>
          <w:p w14:paraId="4238E9E2" w14:textId="77777777" w:rsidR="005B438A" w:rsidRDefault="0033541E">
            <w:pPr>
              <w:jc w:val="center"/>
              <w:rPr>
                <w:sz w:val="21"/>
                <w:szCs w:val="21"/>
              </w:rPr>
            </w:pPr>
            <w:r>
              <w:rPr>
                <w:sz w:val="21"/>
                <w:szCs w:val="21"/>
              </w:rPr>
              <w:t>3.5.5</w:t>
            </w:r>
          </w:p>
        </w:tc>
        <w:tc>
          <w:tcPr>
            <w:tcW w:w="2861" w:type="dxa"/>
            <w:vAlign w:val="center"/>
          </w:tcPr>
          <w:p w14:paraId="1C71553A" w14:textId="77777777" w:rsidR="005B438A" w:rsidRDefault="0033541E">
            <w:pPr>
              <w:jc w:val="center"/>
              <w:rPr>
                <w:sz w:val="21"/>
                <w:szCs w:val="21"/>
              </w:rPr>
            </w:pPr>
            <w:r>
              <w:rPr>
                <w:sz w:val="21"/>
                <w:szCs w:val="21"/>
              </w:rPr>
              <w:t>近年完成的诉讼及仲裁情况的时间要求</w:t>
            </w:r>
          </w:p>
        </w:tc>
        <w:tc>
          <w:tcPr>
            <w:tcW w:w="5673" w:type="dxa"/>
            <w:vAlign w:val="center"/>
          </w:tcPr>
          <w:p w14:paraId="42DF488B" w14:textId="77777777" w:rsidR="005B438A" w:rsidRDefault="0033541E">
            <w:pPr>
              <w:rPr>
                <w:sz w:val="21"/>
                <w:szCs w:val="21"/>
              </w:rPr>
            </w:pPr>
            <w:r>
              <w:rPr>
                <w:sz w:val="21"/>
                <w:szCs w:val="21"/>
              </w:rPr>
              <w:sym w:font="Wingdings 2" w:char="F052"/>
            </w:r>
            <w:r>
              <w:rPr>
                <w:sz w:val="21"/>
                <w:szCs w:val="21"/>
              </w:rPr>
              <w:t>无</w:t>
            </w:r>
          </w:p>
          <w:p w14:paraId="0AEED85D" w14:textId="77777777" w:rsidR="005B438A" w:rsidRDefault="0033541E">
            <w:pPr>
              <w:rPr>
                <w:sz w:val="21"/>
                <w:szCs w:val="21"/>
              </w:rPr>
            </w:pPr>
            <w:r>
              <w:rPr>
                <w:sz w:val="21"/>
                <w:szCs w:val="21"/>
              </w:rPr>
              <w:sym w:font="Wingdings 2" w:char="F0A3"/>
            </w:r>
            <w:r>
              <w:rPr>
                <w:sz w:val="21"/>
                <w:szCs w:val="21"/>
              </w:rPr>
              <w:t>有，具体时间：</w:t>
            </w:r>
          </w:p>
        </w:tc>
      </w:tr>
      <w:tr w:rsidR="005B438A" w14:paraId="529FD996" w14:textId="77777777">
        <w:trPr>
          <w:trHeight w:val="553"/>
          <w:jc w:val="center"/>
        </w:trPr>
        <w:tc>
          <w:tcPr>
            <w:tcW w:w="951" w:type="dxa"/>
            <w:vAlign w:val="center"/>
          </w:tcPr>
          <w:p w14:paraId="792F7F71" w14:textId="77777777" w:rsidR="005B438A" w:rsidRDefault="0033541E">
            <w:pPr>
              <w:jc w:val="center"/>
              <w:rPr>
                <w:sz w:val="21"/>
                <w:szCs w:val="21"/>
              </w:rPr>
            </w:pPr>
            <w:r>
              <w:rPr>
                <w:sz w:val="21"/>
                <w:szCs w:val="21"/>
              </w:rPr>
              <w:lastRenderedPageBreak/>
              <w:t>3.5.6</w:t>
            </w:r>
          </w:p>
        </w:tc>
        <w:tc>
          <w:tcPr>
            <w:tcW w:w="2861" w:type="dxa"/>
            <w:vAlign w:val="center"/>
          </w:tcPr>
          <w:p w14:paraId="2E3910C2" w14:textId="77777777" w:rsidR="005B438A" w:rsidRDefault="0033541E">
            <w:pPr>
              <w:jc w:val="center"/>
              <w:rPr>
                <w:sz w:val="21"/>
                <w:szCs w:val="21"/>
              </w:rPr>
            </w:pPr>
            <w:r>
              <w:rPr>
                <w:sz w:val="21"/>
                <w:szCs w:val="21"/>
              </w:rPr>
              <w:t>信用信息的查询要求</w:t>
            </w:r>
          </w:p>
        </w:tc>
        <w:tc>
          <w:tcPr>
            <w:tcW w:w="5673" w:type="dxa"/>
            <w:vAlign w:val="center"/>
          </w:tcPr>
          <w:p w14:paraId="5E449BF2" w14:textId="77777777" w:rsidR="005B438A" w:rsidRDefault="0033541E">
            <w:pPr>
              <w:pStyle w:val="afb"/>
              <w:rPr>
                <w:sz w:val="21"/>
                <w:szCs w:val="21"/>
              </w:rPr>
            </w:pPr>
            <w:r>
              <w:rPr>
                <w:rFonts w:ascii="宋体" w:hAnsi="宋体" w:cs="宋体" w:hint="eastAsia"/>
                <w:sz w:val="21"/>
                <w:szCs w:val="21"/>
              </w:rPr>
              <w:t>①</w:t>
            </w:r>
            <w:r>
              <w:rPr>
                <w:sz w:val="21"/>
                <w:szCs w:val="21"/>
              </w:rPr>
              <w:t>信用信息查询渠道：信用中国网：</w:t>
            </w:r>
            <w:r>
              <w:rPr>
                <w:sz w:val="21"/>
                <w:szCs w:val="21"/>
              </w:rPr>
              <w:t>“</w:t>
            </w:r>
            <w:r>
              <w:rPr>
                <w:sz w:val="21"/>
                <w:szCs w:val="21"/>
              </w:rPr>
              <w:t>失信被执行人</w:t>
            </w:r>
            <w:r>
              <w:rPr>
                <w:sz w:val="21"/>
                <w:szCs w:val="21"/>
              </w:rPr>
              <w:t>”</w:t>
            </w:r>
            <w:r>
              <w:rPr>
                <w:sz w:val="21"/>
                <w:szCs w:val="21"/>
              </w:rPr>
              <w:t>、</w:t>
            </w:r>
            <w:r>
              <w:rPr>
                <w:sz w:val="21"/>
                <w:szCs w:val="21"/>
              </w:rPr>
              <w:t>“</w:t>
            </w:r>
            <w:r>
              <w:rPr>
                <w:sz w:val="21"/>
                <w:szCs w:val="21"/>
              </w:rPr>
              <w:t>重大税收违法失信主体</w:t>
            </w:r>
            <w:r>
              <w:rPr>
                <w:sz w:val="21"/>
                <w:szCs w:val="21"/>
              </w:rPr>
              <w:t xml:space="preserve">” </w:t>
            </w:r>
          </w:p>
          <w:p w14:paraId="091F78F8" w14:textId="77777777" w:rsidR="005B438A" w:rsidRDefault="0033541E">
            <w:pPr>
              <w:pStyle w:val="afb"/>
              <w:rPr>
                <w:sz w:val="21"/>
                <w:szCs w:val="21"/>
              </w:rPr>
            </w:pPr>
            <w:r>
              <w:rPr>
                <w:rFonts w:ascii="宋体" w:hAnsi="宋体" w:cs="宋体" w:hint="eastAsia"/>
                <w:sz w:val="21"/>
                <w:szCs w:val="21"/>
              </w:rPr>
              <w:t>②</w:t>
            </w:r>
            <w:r>
              <w:rPr>
                <w:sz w:val="21"/>
                <w:szCs w:val="21"/>
              </w:rPr>
              <w:t>查询方式：资格审查时，采购人或采购代理机构通过上述渠道查询供应商的信用记录供评委审核。</w:t>
            </w:r>
          </w:p>
          <w:p w14:paraId="177084B5" w14:textId="77777777" w:rsidR="005B438A" w:rsidRDefault="0033541E">
            <w:pPr>
              <w:pStyle w:val="afb"/>
              <w:rPr>
                <w:sz w:val="21"/>
                <w:szCs w:val="21"/>
              </w:rPr>
            </w:pPr>
            <w:r>
              <w:rPr>
                <w:rFonts w:ascii="宋体" w:hAnsi="宋体" w:cs="宋体" w:hint="eastAsia"/>
                <w:sz w:val="21"/>
                <w:szCs w:val="21"/>
              </w:rPr>
              <w:t>③</w:t>
            </w:r>
            <w:r>
              <w:rPr>
                <w:sz w:val="21"/>
                <w:szCs w:val="21"/>
              </w:rPr>
              <w:t>信用信息查询记录和证据留存的具体方式：通过上述查询渠道查询的供应商信用记录查询结果，将作为采购活动档案留存</w:t>
            </w:r>
          </w:p>
        </w:tc>
      </w:tr>
      <w:tr w:rsidR="005B438A" w14:paraId="608ECE2B" w14:textId="77777777">
        <w:trPr>
          <w:trHeight w:val="391"/>
          <w:jc w:val="center"/>
        </w:trPr>
        <w:tc>
          <w:tcPr>
            <w:tcW w:w="951" w:type="dxa"/>
            <w:vAlign w:val="center"/>
          </w:tcPr>
          <w:p w14:paraId="596B346B" w14:textId="77777777" w:rsidR="005B438A" w:rsidRDefault="0033541E">
            <w:pPr>
              <w:jc w:val="center"/>
              <w:rPr>
                <w:sz w:val="21"/>
                <w:szCs w:val="21"/>
              </w:rPr>
            </w:pPr>
            <w:r>
              <w:rPr>
                <w:sz w:val="21"/>
                <w:szCs w:val="21"/>
              </w:rPr>
              <w:t>3.6.1</w:t>
            </w:r>
          </w:p>
        </w:tc>
        <w:tc>
          <w:tcPr>
            <w:tcW w:w="2861" w:type="dxa"/>
            <w:vAlign w:val="center"/>
          </w:tcPr>
          <w:p w14:paraId="00C6E06A" w14:textId="77777777" w:rsidR="005B438A" w:rsidRDefault="0033541E">
            <w:pPr>
              <w:jc w:val="center"/>
              <w:rPr>
                <w:sz w:val="21"/>
                <w:szCs w:val="21"/>
              </w:rPr>
            </w:pPr>
            <w:r>
              <w:rPr>
                <w:sz w:val="21"/>
                <w:szCs w:val="21"/>
              </w:rPr>
              <w:t>是否允许递交备选投标方案</w:t>
            </w:r>
          </w:p>
        </w:tc>
        <w:tc>
          <w:tcPr>
            <w:tcW w:w="5673" w:type="dxa"/>
            <w:vAlign w:val="center"/>
          </w:tcPr>
          <w:p w14:paraId="689BF96E" w14:textId="77777777" w:rsidR="005B438A" w:rsidRDefault="0033541E">
            <w:pPr>
              <w:rPr>
                <w:sz w:val="21"/>
                <w:szCs w:val="21"/>
              </w:rPr>
            </w:pPr>
            <w:r>
              <w:rPr>
                <w:sz w:val="21"/>
                <w:szCs w:val="21"/>
              </w:rPr>
              <w:sym w:font="Wingdings 2" w:char="F052"/>
            </w:r>
            <w:r>
              <w:rPr>
                <w:sz w:val="21"/>
                <w:szCs w:val="21"/>
              </w:rPr>
              <w:t>不允许。</w:t>
            </w:r>
          </w:p>
          <w:p w14:paraId="42BCD045" w14:textId="77777777" w:rsidR="005B438A" w:rsidRDefault="0033541E">
            <w:pPr>
              <w:rPr>
                <w:sz w:val="21"/>
                <w:szCs w:val="21"/>
              </w:rPr>
            </w:pPr>
            <w:r>
              <w:rPr>
                <w:sz w:val="21"/>
                <w:szCs w:val="21"/>
              </w:rPr>
              <w:sym w:font="Wingdings 2" w:char="F0A3"/>
            </w:r>
            <w:r>
              <w:rPr>
                <w:sz w:val="21"/>
                <w:szCs w:val="21"/>
              </w:rPr>
              <w:t>允许。</w:t>
            </w:r>
          </w:p>
        </w:tc>
      </w:tr>
      <w:tr w:rsidR="005B438A" w14:paraId="7CE9A036" w14:textId="77777777">
        <w:trPr>
          <w:trHeight w:val="570"/>
          <w:jc w:val="center"/>
        </w:trPr>
        <w:tc>
          <w:tcPr>
            <w:tcW w:w="951" w:type="dxa"/>
            <w:vAlign w:val="center"/>
          </w:tcPr>
          <w:p w14:paraId="61881F10" w14:textId="77777777" w:rsidR="005B438A" w:rsidRDefault="0033541E">
            <w:pPr>
              <w:jc w:val="center"/>
              <w:rPr>
                <w:sz w:val="21"/>
                <w:szCs w:val="21"/>
              </w:rPr>
            </w:pPr>
            <w:r>
              <w:rPr>
                <w:sz w:val="21"/>
                <w:szCs w:val="21"/>
              </w:rPr>
              <w:t>3.8</w:t>
            </w:r>
          </w:p>
        </w:tc>
        <w:tc>
          <w:tcPr>
            <w:tcW w:w="2861" w:type="dxa"/>
            <w:vAlign w:val="center"/>
          </w:tcPr>
          <w:p w14:paraId="3E1C81AE" w14:textId="77777777" w:rsidR="005B438A" w:rsidRDefault="0033541E">
            <w:pPr>
              <w:jc w:val="center"/>
              <w:rPr>
                <w:sz w:val="21"/>
                <w:szCs w:val="21"/>
              </w:rPr>
            </w:pPr>
            <w:r>
              <w:rPr>
                <w:sz w:val="21"/>
                <w:szCs w:val="21"/>
              </w:rPr>
              <w:t>纸质投标文件的编制与递交</w:t>
            </w:r>
          </w:p>
        </w:tc>
        <w:tc>
          <w:tcPr>
            <w:tcW w:w="5673" w:type="dxa"/>
            <w:vAlign w:val="center"/>
          </w:tcPr>
          <w:p w14:paraId="66A7B405" w14:textId="77777777" w:rsidR="005B438A" w:rsidRDefault="0033541E">
            <w:pPr>
              <w:textAlignment w:val="bottom"/>
              <w:rPr>
                <w:b/>
                <w:bCs/>
                <w:sz w:val="21"/>
                <w:szCs w:val="21"/>
              </w:rPr>
            </w:pPr>
            <w:r>
              <w:rPr>
                <w:b/>
                <w:bCs/>
                <w:sz w:val="21"/>
                <w:szCs w:val="21"/>
              </w:rPr>
              <w:t>1</w:t>
            </w:r>
            <w:r>
              <w:rPr>
                <w:b/>
                <w:bCs/>
                <w:sz w:val="21"/>
                <w:szCs w:val="21"/>
              </w:rPr>
              <w:t>、投标文件形式：纸质投标文件</w:t>
            </w:r>
          </w:p>
          <w:p w14:paraId="4AB20C6A" w14:textId="77777777" w:rsidR="005B438A" w:rsidRDefault="0033541E">
            <w:pPr>
              <w:textAlignment w:val="bottom"/>
              <w:rPr>
                <w:sz w:val="21"/>
                <w:szCs w:val="21"/>
              </w:rPr>
            </w:pPr>
            <w:r>
              <w:rPr>
                <w:sz w:val="21"/>
                <w:szCs w:val="21"/>
              </w:rPr>
              <w:t>（</w:t>
            </w:r>
            <w:r>
              <w:rPr>
                <w:sz w:val="21"/>
                <w:szCs w:val="21"/>
              </w:rPr>
              <w:t>1</w:t>
            </w:r>
            <w:r>
              <w:rPr>
                <w:sz w:val="21"/>
                <w:szCs w:val="21"/>
              </w:rPr>
              <w:t>）纸质投标文件：是根据招标文件要求编制、打印并盖章的文件。</w:t>
            </w:r>
          </w:p>
          <w:p w14:paraId="2B932E3A" w14:textId="77777777" w:rsidR="005B438A" w:rsidRDefault="0033541E">
            <w:pPr>
              <w:textAlignment w:val="bottom"/>
              <w:rPr>
                <w:b/>
                <w:bCs/>
                <w:sz w:val="21"/>
                <w:szCs w:val="21"/>
              </w:rPr>
            </w:pPr>
            <w:r>
              <w:rPr>
                <w:b/>
                <w:bCs/>
                <w:sz w:val="21"/>
                <w:szCs w:val="21"/>
              </w:rPr>
              <w:t>2</w:t>
            </w:r>
            <w:r>
              <w:rPr>
                <w:b/>
                <w:bCs/>
                <w:sz w:val="21"/>
                <w:szCs w:val="21"/>
              </w:rPr>
              <w:t>、纸质投标文件的编制：</w:t>
            </w:r>
          </w:p>
          <w:p w14:paraId="48613A3E" w14:textId="77777777" w:rsidR="005B438A" w:rsidRDefault="0033541E">
            <w:pPr>
              <w:textAlignment w:val="bottom"/>
              <w:rPr>
                <w:sz w:val="21"/>
                <w:szCs w:val="21"/>
              </w:rPr>
            </w:pPr>
            <w:r>
              <w:rPr>
                <w:sz w:val="21"/>
                <w:szCs w:val="21"/>
              </w:rPr>
              <w:t>纸质投标文件共需</w:t>
            </w:r>
            <w:r>
              <w:rPr>
                <w:sz w:val="21"/>
                <w:szCs w:val="21"/>
              </w:rPr>
              <w:t>6</w:t>
            </w:r>
            <w:r>
              <w:rPr>
                <w:sz w:val="21"/>
                <w:szCs w:val="21"/>
              </w:rPr>
              <w:t>份，其中正本</w:t>
            </w:r>
            <w:r>
              <w:rPr>
                <w:sz w:val="21"/>
                <w:szCs w:val="21"/>
              </w:rPr>
              <w:t>1</w:t>
            </w:r>
            <w:r>
              <w:rPr>
                <w:sz w:val="21"/>
                <w:szCs w:val="21"/>
              </w:rPr>
              <w:t>份，副本</w:t>
            </w:r>
            <w:r>
              <w:rPr>
                <w:sz w:val="21"/>
                <w:szCs w:val="21"/>
              </w:rPr>
              <w:t>5</w:t>
            </w:r>
            <w:r>
              <w:rPr>
                <w:sz w:val="21"/>
                <w:szCs w:val="21"/>
              </w:rPr>
              <w:t>份。</w:t>
            </w:r>
          </w:p>
          <w:p w14:paraId="550427D3" w14:textId="77777777" w:rsidR="005B438A" w:rsidRDefault="0033541E">
            <w:pPr>
              <w:textAlignment w:val="bottom"/>
              <w:rPr>
                <w:sz w:val="21"/>
                <w:szCs w:val="21"/>
              </w:rPr>
            </w:pPr>
            <w:r>
              <w:rPr>
                <w:sz w:val="21"/>
                <w:szCs w:val="21"/>
              </w:rPr>
              <w:t>（</w:t>
            </w:r>
            <w:r>
              <w:rPr>
                <w:sz w:val="21"/>
                <w:szCs w:val="21"/>
              </w:rPr>
              <w:t>1</w:t>
            </w:r>
            <w:r>
              <w:rPr>
                <w:sz w:val="21"/>
                <w:szCs w:val="21"/>
              </w:rPr>
              <w:t>）编制要求：</w:t>
            </w:r>
          </w:p>
          <w:p w14:paraId="1B78B88C" w14:textId="77777777" w:rsidR="005B438A" w:rsidRDefault="0033541E">
            <w:pPr>
              <w:textAlignment w:val="bottom"/>
              <w:rPr>
                <w:sz w:val="21"/>
                <w:szCs w:val="21"/>
              </w:rPr>
            </w:pPr>
            <w:r>
              <w:rPr>
                <w:rFonts w:ascii="宋体" w:hAnsi="宋体" w:cs="宋体" w:hint="eastAsia"/>
                <w:sz w:val="21"/>
                <w:szCs w:val="21"/>
              </w:rPr>
              <w:t>①</w:t>
            </w:r>
            <w:r>
              <w:rPr>
                <w:sz w:val="21"/>
                <w:szCs w:val="21"/>
              </w:rPr>
              <w:t>纸质投标文件应按第六章投标文件格式规定的目录及顺序编制，内容应完整。</w:t>
            </w:r>
          </w:p>
          <w:p w14:paraId="014CA61C" w14:textId="77777777" w:rsidR="005B438A" w:rsidRDefault="0033541E">
            <w:pPr>
              <w:textAlignment w:val="bottom"/>
              <w:rPr>
                <w:sz w:val="21"/>
                <w:szCs w:val="21"/>
              </w:rPr>
            </w:pPr>
            <w:r>
              <w:rPr>
                <w:rFonts w:ascii="宋体" w:hAnsi="宋体" w:cs="宋体" w:hint="eastAsia"/>
                <w:sz w:val="21"/>
                <w:szCs w:val="21"/>
              </w:rPr>
              <w:t>②</w:t>
            </w:r>
            <w:r>
              <w:rPr>
                <w:sz w:val="21"/>
                <w:szCs w:val="21"/>
              </w:rPr>
              <w:t>纸质投标文件正本需采用打印或用不褪色的墨水填写方式，副本可以使用正本复印件。</w:t>
            </w:r>
          </w:p>
          <w:p w14:paraId="748D2C14" w14:textId="77777777" w:rsidR="005B438A" w:rsidRDefault="0033541E">
            <w:pPr>
              <w:textAlignment w:val="bottom"/>
              <w:rPr>
                <w:sz w:val="21"/>
                <w:szCs w:val="21"/>
              </w:rPr>
            </w:pPr>
            <w:r>
              <w:rPr>
                <w:rFonts w:ascii="宋体" w:hAnsi="宋体" w:cs="宋体" w:hint="eastAsia"/>
                <w:sz w:val="21"/>
                <w:szCs w:val="21"/>
              </w:rPr>
              <w:t>③</w:t>
            </w:r>
            <w:r>
              <w:rPr>
                <w:sz w:val="21"/>
                <w:szCs w:val="21"/>
              </w:rPr>
              <w:t>正本与副本不一致时，以正本为准。不同语言的内容不一致的，以中文文本为准。</w:t>
            </w:r>
          </w:p>
          <w:p w14:paraId="66E0E60A" w14:textId="77777777" w:rsidR="005B438A" w:rsidRDefault="0033541E">
            <w:pPr>
              <w:textAlignment w:val="bottom"/>
              <w:rPr>
                <w:sz w:val="21"/>
                <w:szCs w:val="21"/>
              </w:rPr>
            </w:pPr>
            <w:r>
              <w:rPr>
                <w:rFonts w:ascii="宋体" w:hAnsi="宋体" w:cs="宋体" w:hint="eastAsia"/>
                <w:sz w:val="21"/>
                <w:szCs w:val="21"/>
              </w:rPr>
              <w:t>④</w:t>
            </w:r>
            <w:r>
              <w:rPr>
                <w:sz w:val="21"/>
                <w:szCs w:val="21"/>
              </w:rPr>
              <w:t>纸质投标文件须由投标人在规定位置盖章并由法定代表人或法定代表人的授权委托人签署，投标人应写全称。</w:t>
            </w:r>
          </w:p>
          <w:p w14:paraId="5CE5ECDD" w14:textId="77777777" w:rsidR="005B438A" w:rsidRDefault="0033541E">
            <w:pPr>
              <w:spacing w:line="300" w:lineRule="exact"/>
              <w:rPr>
                <w:sz w:val="21"/>
                <w:szCs w:val="21"/>
              </w:rPr>
            </w:pPr>
            <w:r>
              <w:rPr>
                <w:rFonts w:ascii="宋体" w:hAnsi="宋体" w:cs="宋体" w:hint="eastAsia"/>
                <w:sz w:val="21"/>
                <w:szCs w:val="21"/>
              </w:rPr>
              <w:t>⑤</w:t>
            </w:r>
            <w:r>
              <w:rPr>
                <w:sz w:val="21"/>
                <w:szCs w:val="21"/>
              </w:rPr>
              <w:t>纸质投标文件不得涂改，若有修改处，须加盖单位公章或者法定代表人或授权委托人签字或盖章。</w:t>
            </w:r>
          </w:p>
          <w:p w14:paraId="7BBCD550" w14:textId="77777777" w:rsidR="005B438A" w:rsidRDefault="0033541E">
            <w:pPr>
              <w:spacing w:line="300" w:lineRule="exact"/>
              <w:rPr>
                <w:sz w:val="21"/>
                <w:szCs w:val="21"/>
              </w:rPr>
            </w:pPr>
            <w:r>
              <w:rPr>
                <w:rFonts w:ascii="宋体" w:hAnsi="宋体" w:cs="宋体" w:hint="eastAsia"/>
                <w:sz w:val="21"/>
                <w:szCs w:val="21"/>
              </w:rPr>
              <w:t>⑥</w:t>
            </w:r>
            <w:r>
              <w:rPr>
                <w:sz w:val="21"/>
                <w:szCs w:val="21"/>
              </w:rPr>
              <w:t>纸质投标文件每册装订应牢固、不易拆散和换页，不得采用活页装订。</w:t>
            </w:r>
          </w:p>
          <w:p w14:paraId="16506802" w14:textId="77777777" w:rsidR="005B438A" w:rsidRDefault="0033541E">
            <w:pPr>
              <w:spacing w:line="300" w:lineRule="exact"/>
              <w:rPr>
                <w:sz w:val="21"/>
                <w:szCs w:val="21"/>
              </w:rPr>
            </w:pPr>
            <w:r>
              <w:rPr>
                <w:rFonts w:ascii="宋体" w:hAnsi="宋体" w:cs="宋体" w:hint="eastAsia"/>
                <w:sz w:val="21"/>
                <w:szCs w:val="21"/>
              </w:rPr>
              <w:t>⑦</w:t>
            </w:r>
            <w:r>
              <w:rPr>
                <w:sz w:val="21"/>
                <w:szCs w:val="21"/>
              </w:rPr>
              <w:t>提交纸质投标文件时，需同时提交与投标文件正本一致的</w:t>
            </w:r>
            <w:r>
              <w:rPr>
                <w:sz w:val="21"/>
                <w:szCs w:val="21"/>
              </w:rPr>
              <w:t>U</w:t>
            </w:r>
            <w:r>
              <w:rPr>
                <w:sz w:val="21"/>
                <w:szCs w:val="21"/>
              </w:rPr>
              <w:t>盘。</w:t>
            </w:r>
          </w:p>
          <w:p w14:paraId="25B2D7A4" w14:textId="77777777" w:rsidR="005B438A" w:rsidRDefault="0033541E">
            <w:pPr>
              <w:spacing w:line="300" w:lineRule="exact"/>
              <w:rPr>
                <w:sz w:val="21"/>
                <w:szCs w:val="21"/>
              </w:rPr>
            </w:pPr>
            <w:r>
              <w:rPr>
                <w:sz w:val="21"/>
                <w:szCs w:val="21"/>
              </w:rPr>
              <w:t>（</w:t>
            </w:r>
            <w:r>
              <w:rPr>
                <w:sz w:val="21"/>
                <w:szCs w:val="21"/>
              </w:rPr>
              <w:t>2</w:t>
            </w:r>
            <w:r>
              <w:rPr>
                <w:sz w:val="21"/>
                <w:szCs w:val="21"/>
              </w:rPr>
              <w:t>）包装要求：</w:t>
            </w:r>
          </w:p>
          <w:p w14:paraId="590769EC" w14:textId="77777777" w:rsidR="005B438A" w:rsidRDefault="0033541E">
            <w:pPr>
              <w:spacing w:line="300" w:lineRule="exact"/>
              <w:rPr>
                <w:sz w:val="21"/>
                <w:szCs w:val="21"/>
              </w:rPr>
            </w:pPr>
            <w:r>
              <w:rPr>
                <w:rFonts w:ascii="宋体" w:hAnsi="宋体" w:cs="宋体" w:hint="eastAsia"/>
                <w:sz w:val="21"/>
                <w:szCs w:val="21"/>
              </w:rPr>
              <w:t>①</w:t>
            </w:r>
            <w:r>
              <w:rPr>
                <w:sz w:val="21"/>
                <w:szCs w:val="21"/>
              </w:rPr>
              <w:t>所有文件应包装为一个总密封袋，包括：纸质投标文件正副本；单独密封文件的密封袋。</w:t>
            </w:r>
            <w:r>
              <w:rPr>
                <w:sz w:val="21"/>
                <w:szCs w:val="21"/>
              </w:rPr>
              <w:t>“</w:t>
            </w:r>
            <w:r>
              <w:rPr>
                <w:sz w:val="21"/>
                <w:szCs w:val="21"/>
              </w:rPr>
              <w:t>需要单独密封的文件</w:t>
            </w:r>
            <w:r>
              <w:rPr>
                <w:sz w:val="21"/>
                <w:szCs w:val="21"/>
              </w:rPr>
              <w:t>”</w:t>
            </w:r>
            <w:r>
              <w:rPr>
                <w:sz w:val="21"/>
                <w:szCs w:val="21"/>
              </w:rPr>
              <w:t>应全部放入一个密封袋中，密封后再将其与纸质投标文件正副本一同放入总密封袋。</w:t>
            </w:r>
          </w:p>
          <w:p w14:paraId="0C77572F" w14:textId="77777777" w:rsidR="005B438A" w:rsidRDefault="0033541E">
            <w:pPr>
              <w:spacing w:line="300" w:lineRule="exact"/>
              <w:rPr>
                <w:sz w:val="21"/>
                <w:szCs w:val="21"/>
              </w:rPr>
            </w:pPr>
            <w:r>
              <w:rPr>
                <w:sz w:val="21"/>
                <w:szCs w:val="21"/>
              </w:rPr>
              <w:t>投标人未按上述要求包装的，如发生文件丢失情况由投标人自行承担。</w:t>
            </w:r>
          </w:p>
          <w:p w14:paraId="59584E62" w14:textId="77777777" w:rsidR="005B438A" w:rsidRDefault="0033541E">
            <w:pPr>
              <w:spacing w:line="300" w:lineRule="exact"/>
              <w:rPr>
                <w:strike/>
                <w:sz w:val="21"/>
                <w:szCs w:val="21"/>
              </w:rPr>
            </w:pPr>
            <w:r>
              <w:rPr>
                <w:rFonts w:ascii="宋体" w:hAnsi="宋体" w:cs="宋体" w:hint="eastAsia"/>
                <w:sz w:val="21"/>
                <w:szCs w:val="21"/>
              </w:rPr>
              <w:t>②</w:t>
            </w:r>
            <w:r>
              <w:rPr>
                <w:sz w:val="21"/>
                <w:szCs w:val="21"/>
              </w:rPr>
              <w:t>需要单独密封的文件包括：纸质投标文件的电子版</w:t>
            </w:r>
            <w:r>
              <w:rPr>
                <w:sz w:val="21"/>
                <w:szCs w:val="21"/>
              </w:rPr>
              <w:t>U</w:t>
            </w:r>
            <w:r>
              <w:rPr>
                <w:sz w:val="21"/>
                <w:szCs w:val="21"/>
              </w:rPr>
              <w:t>盘。</w:t>
            </w:r>
          </w:p>
          <w:p w14:paraId="2BC3FB2A" w14:textId="77777777" w:rsidR="005B438A" w:rsidRDefault="0033541E">
            <w:pPr>
              <w:spacing w:line="300" w:lineRule="exact"/>
              <w:rPr>
                <w:sz w:val="21"/>
                <w:szCs w:val="21"/>
              </w:rPr>
            </w:pPr>
            <w:r>
              <w:rPr>
                <w:rFonts w:ascii="宋体" w:hAnsi="宋体" w:cs="宋体" w:hint="eastAsia"/>
                <w:sz w:val="21"/>
                <w:szCs w:val="21"/>
              </w:rPr>
              <w:t>③</w:t>
            </w:r>
            <w:r>
              <w:rPr>
                <w:sz w:val="21"/>
                <w:szCs w:val="21"/>
              </w:rPr>
              <w:t>总密封袋密封后应保证投标文件内容不外露，同时需在密封袋外粘贴联系方式，包括授权代表姓名、手机号码、电子邮箱、微信号码或</w:t>
            </w:r>
            <w:r>
              <w:rPr>
                <w:sz w:val="21"/>
                <w:szCs w:val="21"/>
              </w:rPr>
              <w:t>QQ</w:t>
            </w:r>
            <w:r>
              <w:rPr>
                <w:sz w:val="21"/>
                <w:szCs w:val="21"/>
              </w:rPr>
              <w:t>号码。根据《中华人民共和国招标投标法实施条例释义》，文件密封袋未泄露投标文件信息即投标文件密封性符合要求。</w:t>
            </w:r>
          </w:p>
          <w:p w14:paraId="188753E0" w14:textId="77777777" w:rsidR="005B438A" w:rsidRDefault="0033541E">
            <w:pPr>
              <w:spacing w:line="300" w:lineRule="exact"/>
              <w:rPr>
                <w:sz w:val="21"/>
                <w:szCs w:val="21"/>
              </w:rPr>
            </w:pPr>
            <w:r>
              <w:rPr>
                <w:rFonts w:ascii="宋体" w:hAnsi="宋体" w:cs="宋体" w:hint="eastAsia"/>
                <w:sz w:val="21"/>
                <w:szCs w:val="21"/>
              </w:rPr>
              <w:t>④</w:t>
            </w:r>
            <w:r>
              <w:rPr>
                <w:sz w:val="21"/>
                <w:szCs w:val="21"/>
              </w:rPr>
              <w:t>总密封袋及单独密封袋的封面标识详见第六章投标文件格式要求，并加盖投标人公章。封贴处须盖章（公章或密封章）或法定代表人或其授权代表签字。</w:t>
            </w:r>
          </w:p>
          <w:p w14:paraId="1AA97525" w14:textId="77777777" w:rsidR="005B438A" w:rsidRDefault="0033541E">
            <w:pPr>
              <w:spacing w:line="300" w:lineRule="exact"/>
              <w:rPr>
                <w:b/>
                <w:bCs/>
                <w:kern w:val="2"/>
                <w:sz w:val="21"/>
                <w:szCs w:val="21"/>
              </w:rPr>
            </w:pPr>
            <w:r>
              <w:rPr>
                <w:b/>
                <w:bCs/>
                <w:sz w:val="21"/>
                <w:szCs w:val="21"/>
              </w:rPr>
              <w:lastRenderedPageBreak/>
              <w:t>3</w:t>
            </w:r>
            <w:r>
              <w:rPr>
                <w:b/>
                <w:bCs/>
                <w:sz w:val="21"/>
                <w:szCs w:val="21"/>
              </w:rPr>
              <w:t>、</w:t>
            </w:r>
            <w:r>
              <w:rPr>
                <w:b/>
                <w:bCs/>
                <w:kern w:val="2"/>
                <w:sz w:val="21"/>
                <w:szCs w:val="21"/>
              </w:rPr>
              <w:t>纸质投标文件递交要求：</w:t>
            </w:r>
          </w:p>
          <w:p w14:paraId="71FFCBD4" w14:textId="77777777" w:rsidR="005B438A" w:rsidRDefault="0033541E">
            <w:pPr>
              <w:spacing w:line="300" w:lineRule="exact"/>
              <w:rPr>
                <w:kern w:val="2"/>
                <w:sz w:val="21"/>
                <w:szCs w:val="21"/>
              </w:rPr>
            </w:pPr>
            <w:r>
              <w:rPr>
                <w:kern w:val="2"/>
                <w:sz w:val="21"/>
                <w:szCs w:val="21"/>
              </w:rPr>
              <w:t>（</w:t>
            </w:r>
            <w:r>
              <w:rPr>
                <w:kern w:val="2"/>
                <w:sz w:val="21"/>
                <w:szCs w:val="21"/>
              </w:rPr>
              <w:t>1</w:t>
            </w:r>
            <w:r>
              <w:rPr>
                <w:kern w:val="2"/>
                <w:sz w:val="21"/>
                <w:szCs w:val="21"/>
              </w:rPr>
              <w:t>）递交地点：见招标公告要求。</w:t>
            </w:r>
          </w:p>
          <w:p w14:paraId="7D3B777A" w14:textId="77777777" w:rsidR="005B438A" w:rsidRDefault="0033541E">
            <w:pPr>
              <w:spacing w:line="300" w:lineRule="exact"/>
              <w:rPr>
                <w:kern w:val="2"/>
                <w:sz w:val="21"/>
                <w:szCs w:val="21"/>
              </w:rPr>
            </w:pPr>
            <w:r>
              <w:rPr>
                <w:kern w:val="2"/>
                <w:sz w:val="21"/>
                <w:szCs w:val="21"/>
              </w:rPr>
              <w:t>（</w:t>
            </w:r>
            <w:r>
              <w:rPr>
                <w:kern w:val="2"/>
                <w:sz w:val="21"/>
                <w:szCs w:val="21"/>
              </w:rPr>
              <w:t>2</w:t>
            </w:r>
            <w:r>
              <w:rPr>
                <w:kern w:val="2"/>
                <w:sz w:val="21"/>
                <w:szCs w:val="21"/>
              </w:rPr>
              <w:t>）递交方式：现场送达，不接受传真、电子邮件方式送达的投标文件。</w:t>
            </w:r>
          </w:p>
          <w:p w14:paraId="6D638013" w14:textId="77777777" w:rsidR="005B438A" w:rsidRDefault="0033541E">
            <w:pPr>
              <w:spacing w:line="300" w:lineRule="exact"/>
              <w:rPr>
                <w:sz w:val="21"/>
                <w:szCs w:val="21"/>
              </w:rPr>
            </w:pPr>
            <w:r>
              <w:rPr>
                <w:kern w:val="2"/>
                <w:sz w:val="21"/>
                <w:szCs w:val="21"/>
              </w:rPr>
              <w:t>投标人如采用现场递交方式，</w:t>
            </w:r>
            <w:r>
              <w:rPr>
                <w:sz w:val="21"/>
                <w:szCs w:val="21"/>
              </w:rPr>
              <w:t>应于投标文件递交截止时间前将纸质投标文件密封并递交至上述递交地点。逾期送达（以签收时间为准）或未密封的纸质投标文件将予以拒收。</w:t>
            </w:r>
          </w:p>
          <w:p w14:paraId="1D354361" w14:textId="77777777" w:rsidR="005B438A" w:rsidRDefault="0033541E">
            <w:pPr>
              <w:rPr>
                <w:kern w:val="2"/>
                <w:sz w:val="21"/>
                <w:szCs w:val="21"/>
              </w:rPr>
            </w:pPr>
            <w:r>
              <w:rPr>
                <w:sz w:val="21"/>
                <w:szCs w:val="21"/>
              </w:rPr>
              <w:t>纸质投标文件递交地点及接收人：</w:t>
            </w:r>
            <w:r>
              <w:rPr>
                <w:kern w:val="2"/>
                <w:sz w:val="21"/>
                <w:szCs w:val="21"/>
              </w:rPr>
              <w:t>详见招标公告采购代理机构联系信息。</w:t>
            </w:r>
          </w:p>
          <w:p w14:paraId="1F669810" w14:textId="77777777" w:rsidR="005B438A" w:rsidRDefault="0033541E">
            <w:pPr>
              <w:textAlignment w:val="bottom"/>
              <w:rPr>
                <w:b/>
                <w:bCs/>
                <w:sz w:val="21"/>
                <w:szCs w:val="21"/>
              </w:rPr>
            </w:pPr>
            <w:r>
              <w:rPr>
                <w:b/>
                <w:bCs/>
                <w:sz w:val="21"/>
                <w:szCs w:val="21"/>
              </w:rPr>
              <w:t>4</w:t>
            </w:r>
            <w:r>
              <w:rPr>
                <w:b/>
                <w:bCs/>
                <w:sz w:val="21"/>
                <w:szCs w:val="21"/>
              </w:rPr>
              <w:t>、纸质投标文件的修改与撤回</w:t>
            </w:r>
          </w:p>
          <w:p w14:paraId="3DE45DA7" w14:textId="77777777" w:rsidR="005B438A" w:rsidRDefault="0033541E">
            <w:pPr>
              <w:rPr>
                <w:sz w:val="21"/>
                <w:szCs w:val="21"/>
              </w:rPr>
            </w:pPr>
            <w:r>
              <w:rPr>
                <w:sz w:val="21"/>
                <w:szCs w:val="21"/>
              </w:rPr>
              <w:t>（</w:t>
            </w:r>
            <w:r>
              <w:rPr>
                <w:sz w:val="21"/>
                <w:szCs w:val="21"/>
              </w:rPr>
              <w:t>1</w:t>
            </w:r>
            <w:r>
              <w:rPr>
                <w:sz w:val="21"/>
                <w:szCs w:val="21"/>
              </w:rPr>
              <w:t>）投标人修改或撤回投标的要求均以纸质修改或撤回文件为准，修改投标文件后应按上述纸质投标文件要求重新编制、包装并递交纸质投标文件。采用邮寄方式时，如投标人已寄出原纸质投标文件的，应按上述递交方式重新将纸质投标文件在投标文件递交截止时间前送达采购代理机构，逾期送达（以签收时间为准）或未密封的纸质修改投标文件将予以拒收。撤回投标文件的，如投标人已寄出纸质投标文件，采购代理机构将不开启其纸质投标文件并退回投标人。投标文件递交截止时间后，投标人不得修改、撤回投标文件。</w:t>
            </w:r>
          </w:p>
        </w:tc>
      </w:tr>
      <w:tr w:rsidR="005B438A" w14:paraId="1D6B2556" w14:textId="77777777">
        <w:trPr>
          <w:trHeight w:val="1512"/>
          <w:jc w:val="center"/>
        </w:trPr>
        <w:tc>
          <w:tcPr>
            <w:tcW w:w="951" w:type="dxa"/>
            <w:vAlign w:val="center"/>
          </w:tcPr>
          <w:p w14:paraId="29B441F0" w14:textId="77777777" w:rsidR="005B438A" w:rsidRDefault="0033541E">
            <w:pPr>
              <w:jc w:val="center"/>
              <w:rPr>
                <w:sz w:val="21"/>
                <w:szCs w:val="21"/>
              </w:rPr>
            </w:pPr>
            <w:r>
              <w:rPr>
                <w:sz w:val="21"/>
                <w:szCs w:val="21"/>
              </w:rPr>
              <w:lastRenderedPageBreak/>
              <w:t>4.1.2</w:t>
            </w:r>
          </w:p>
        </w:tc>
        <w:tc>
          <w:tcPr>
            <w:tcW w:w="2861" w:type="dxa"/>
            <w:vAlign w:val="center"/>
          </w:tcPr>
          <w:p w14:paraId="035253A8" w14:textId="77777777" w:rsidR="005B438A" w:rsidRDefault="0033541E">
            <w:pPr>
              <w:jc w:val="center"/>
              <w:rPr>
                <w:sz w:val="21"/>
                <w:szCs w:val="21"/>
              </w:rPr>
            </w:pPr>
            <w:r>
              <w:rPr>
                <w:sz w:val="21"/>
                <w:szCs w:val="21"/>
              </w:rPr>
              <w:t>封套上应载明的信息</w:t>
            </w:r>
          </w:p>
        </w:tc>
        <w:tc>
          <w:tcPr>
            <w:tcW w:w="5673" w:type="dxa"/>
            <w:vAlign w:val="center"/>
          </w:tcPr>
          <w:p w14:paraId="086001BE" w14:textId="77777777" w:rsidR="005B438A" w:rsidRDefault="0033541E">
            <w:pPr>
              <w:rPr>
                <w:sz w:val="21"/>
                <w:szCs w:val="21"/>
              </w:rPr>
            </w:pPr>
            <w:r>
              <w:rPr>
                <w:sz w:val="21"/>
                <w:szCs w:val="21"/>
              </w:rPr>
              <w:t>招标人名称：</w:t>
            </w:r>
            <w:r>
              <w:rPr>
                <w:sz w:val="21"/>
                <w:szCs w:val="21"/>
              </w:rPr>
              <w:t xml:space="preserve"> </w:t>
            </w:r>
          </w:p>
          <w:p w14:paraId="662F81DB" w14:textId="77777777" w:rsidR="005B438A" w:rsidRDefault="0033541E">
            <w:pPr>
              <w:rPr>
                <w:sz w:val="21"/>
                <w:szCs w:val="21"/>
              </w:rPr>
            </w:pPr>
            <w:r>
              <w:rPr>
                <w:sz w:val="21"/>
                <w:szCs w:val="21"/>
              </w:rPr>
              <w:t>招标人地址：</w:t>
            </w:r>
          </w:p>
          <w:p w14:paraId="4795A95B" w14:textId="77777777" w:rsidR="005B438A" w:rsidRDefault="0033541E">
            <w:pPr>
              <w:rPr>
                <w:sz w:val="21"/>
                <w:szCs w:val="21"/>
              </w:rPr>
            </w:pPr>
            <w:r>
              <w:rPr>
                <w:sz w:val="21"/>
                <w:szCs w:val="21"/>
                <w:u w:val="single"/>
              </w:rPr>
              <w:t xml:space="preserve">  </w:t>
            </w:r>
            <w:r>
              <w:rPr>
                <w:sz w:val="21"/>
                <w:szCs w:val="21"/>
                <w:u w:val="single"/>
              </w:rPr>
              <w:tab/>
              <w:t xml:space="preserve">       </w:t>
            </w:r>
            <w:r>
              <w:rPr>
                <w:sz w:val="21"/>
                <w:szCs w:val="21"/>
              </w:rPr>
              <w:t>（项目名称）设备采购招标项目投标文件</w:t>
            </w:r>
          </w:p>
          <w:p w14:paraId="538EEDCF" w14:textId="77777777" w:rsidR="005B438A" w:rsidRDefault="0033541E">
            <w:pPr>
              <w:rPr>
                <w:sz w:val="21"/>
                <w:szCs w:val="21"/>
              </w:rPr>
            </w:pPr>
            <w:r>
              <w:rPr>
                <w:sz w:val="21"/>
                <w:szCs w:val="21"/>
              </w:rPr>
              <w:t>招标项目编号：</w:t>
            </w:r>
          </w:p>
          <w:p w14:paraId="2D4611AA" w14:textId="77777777" w:rsidR="005B438A" w:rsidRDefault="0033541E">
            <w:pPr>
              <w:rPr>
                <w:sz w:val="21"/>
                <w:szCs w:val="21"/>
              </w:rPr>
            </w:pPr>
            <w:r>
              <w:rPr>
                <w:sz w:val="21"/>
                <w:szCs w:val="21"/>
              </w:rPr>
              <w:t>在</w:t>
            </w:r>
            <w:r>
              <w:rPr>
                <w:sz w:val="21"/>
                <w:szCs w:val="21"/>
                <w:u w:val="single"/>
              </w:rPr>
              <w:tab/>
              <w:t xml:space="preserve"> </w:t>
            </w:r>
            <w:r>
              <w:rPr>
                <w:sz w:val="21"/>
                <w:szCs w:val="21"/>
              </w:rPr>
              <w:t>年</w:t>
            </w:r>
            <w:r>
              <w:rPr>
                <w:sz w:val="21"/>
                <w:szCs w:val="21"/>
                <w:u w:val="single"/>
              </w:rPr>
              <w:tab/>
              <w:t xml:space="preserve"> </w:t>
            </w:r>
            <w:r>
              <w:rPr>
                <w:sz w:val="21"/>
                <w:szCs w:val="21"/>
              </w:rPr>
              <w:t>月</w:t>
            </w:r>
            <w:r>
              <w:rPr>
                <w:sz w:val="21"/>
                <w:szCs w:val="21"/>
                <w:u w:val="single"/>
              </w:rPr>
              <w:tab/>
              <w:t xml:space="preserve"> </w:t>
            </w:r>
            <w:r>
              <w:rPr>
                <w:sz w:val="21"/>
                <w:szCs w:val="21"/>
              </w:rPr>
              <w:t>日</w:t>
            </w:r>
            <w:r>
              <w:rPr>
                <w:sz w:val="21"/>
                <w:szCs w:val="21"/>
                <w:u w:val="single"/>
              </w:rPr>
              <w:tab/>
              <w:t xml:space="preserve"> </w:t>
            </w:r>
            <w:r>
              <w:rPr>
                <w:sz w:val="21"/>
                <w:szCs w:val="21"/>
              </w:rPr>
              <w:t>时前不得开启</w:t>
            </w:r>
          </w:p>
          <w:p w14:paraId="74207D13" w14:textId="77777777" w:rsidR="005B438A" w:rsidRDefault="005B438A">
            <w:pPr>
              <w:rPr>
                <w:sz w:val="21"/>
                <w:szCs w:val="21"/>
              </w:rPr>
            </w:pPr>
          </w:p>
        </w:tc>
      </w:tr>
      <w:tr w:rsidR="005B438A" w14:paraId="37676640" w14:textId="77777777">
        <w:trPr>
          <w:trHeight w:val="566"/>
          <w:jc w:val="center"/>
        </w:trPr>
        <w:tc>
          <w:tcPr>
            <w:tcW w:w="951" w:type="dxa"/>
            <w:vAlign w:val="center"/>
          </w:tcPr>
          <w:p w14:paraId="32840938" w14:textId="77777777" w:rsidR="005B438A" w:rsidRDefault="0033541E">
            <w:pPr>
              <w:jc w:val="center"/>
              <w:rPr>
                <w:sz w:val="21"/>
                <w:szCs w:val="21"/>
              </w:rPr>
            </w:pPr>
            <w:r>
              <w:rPr>
                <w:sz w:val="21"/>
                <w:szCs w:val="21"/>
              </w:rPr>
              <w:t>4.2.1</w:t>
            </w:r>
          </w:p>
        </w:tc>
        <w:tc>
          <w:tcPr>
            <w:tcW w:w="2861" w:type="dxa"/>
            <w:vAlign w:val="center"/>
          </w:tcPr>
          <w:p w14:paraId="0E626CEF" w14:textId="77777777" w:rsidR="005B438A" w:rsidRDefault="0033541E">
            <w:pPr>
              <w:jc w:val="center"/>
              <w:rPr>
                <w:sz w:val="21"/>
                <w:szCs w:val="21"/>
              </w:rPr>
            </w:pPr>
            <w:r>
              <w:rPr>
                <w:sz w:val="21"/>
                <w:szCs w:val="21"/>
              </w:rPr>
              <w:t>投标截止时间</w:t>
            </w:r>
          </w:p>
        </w:tc>
        <w:tc>
          <w:tcPr>
            <w:tcW w:w="5673" w:type="dxa"/>
            <w:vAlign w:val="center"/>
          </w:tcPr>
          <w:p w14:paraId="70F9BA27" w14:textId="77777777" w:rsidR="005B438A" w:rsidRDefault="0033541E">
            <w:pPr>
              <w:spacing w:line="300" w:lineRule="exact"/>
              <w:rPr>
                <w:sz w:val="21"/>
                <w:szCs w:val="21"/>
              </w:rPr>
            </w:pPr>
            <w:r>
              <w:rPr>
                <w:sz w:val="21"/>
                <w:szCs w:val="21"/>
              </w:rPr>
              <w:t>同招标公告规定的投标截止时间。</w:t>
            </w:r>
          </w:p>
        </w:tc>
      </w:tr>
      <w:tr w:rsidR="005B438A" w14:paraId="6E6019F6" w14:textId="77777777">
        <w:trPr>
          <w:trHeight w:val="566"/>
          <w:jc w:val="center"/>
        </w:trPr>
        <w:tc>
          <w:tcPr>
            <w:tcW w:w="951" w:type="dxa"/>
            <w:vAlign w:val="center"/>
          </w:tcPr>
          <w:p w14:paraId="14CA774D" w14:textId="77777777" w:rsidR="005B438A" w:rsidRDefault="0033541E">
            <w:pPr>
              <w:jc w:val="center"/>
              <w:rPr>
                <w:sz w:val="21"/>
                <w:szCs w:val="21"/>
              </w:rPr>
            </w:pPr>
            <w:r>
              <w:rPr>
                <w:sz w:val="21"/>
                <w:szCs w:val="21"/>
              </w:rPr>
              <w:t>4.2.2</w:t>
            </w:r>
          </w:p>
        </w:tc>
        <w:tc>
          <w:tcPr>
            <w:tcW w:w="2861" w:type="dxa"/>
            <w:vAlign w:val="center"/>
          </w:tcPr>
          <w:p w14:paraId="364F747A" w14:textId="77777777" w:rsidR="005B438A" w:rsidRDefault="0033541E">
            <w:pPr>
              <w:jc w:val="center"/>
              <w:rPr>
                <w:sz w:val="21"/>
                <w:szCs w:val="21"/>
              </w:rPr>
            </w:pPr>
            <w:r>
              <w:rPr>
                <w:sz w:val="21"/>
                <w:szCs w:val="21"/>
              </w:rPr>
              <w:t>递交投标文件地点</w:t>
            </w:r>
          </w:p>
        </w:tc>
        <w:tc>
          <w:tcPr>
            <w:tcW w:w="5673" w:type="dxa"/>
            <w:vAlign w:val="center"/>
          </w:tcPr>
          <w:p w14:paraId="21344C4E" w14:textId="77777777" w:rsidR="005B438A" w:rsidRDefault="0033541E">
            <w:pPr>
              <w:spacing w:line="300" w:lineRule="exact"/>
              <w:rPr>
                <w:sz w:val="21"/>
                <w:szCs w:val="21"/>
              </w:rPr>
            </w:pPr>
            <w:r>
              <w:rPr>
                <w:sz w:val="21"/>
                <w:szCs w:val="21"/>
              </w:rPr>
              <w:t>同招标公告规定的递交投标文件地点。</w:t>
            </w:r>
          </w:p>
        </w:tc>
      </w:tr>
      <w:tr w:rsidR="005B438A" w14:paraId="362FBD0D" w14:textId="77777777">
        <w:trPr>
          <w:trHeight w:val="566"/>
          <w:jc w:val="center"/>
        </w:trPr>
        <w:tc>
          <w:tcPr>
            <w:tcW w:w="951" w:type="dxa"/>
            <w:vAlign w:val="center"/>
          </w:tcPr>
          <w:p w14:paraId="77D0D319" w14:textId="77777777" w:rsidR="005B438A" w:rsidRDefault="0033541E">
            <w:pPr>
              <w:jc w:val="center"/>
              <w:rPr>
                <w:sz w:val="21"/>
                <w:szCs w:val="21"/>
              </w:rPr>
            </w:pPr>
            <w:r>
              <w:rPr>
                <w:sz w:val="21"/>
                <w:szCs w:val="21"/>
              </w:rPr>
              <w:t>4.2.3</w:t>
            </w:r>
          </w:p>
        </w:tc>
        <w:tc>
          <w:tcPr>
            <w:tcW w:w="2861" w:type="dxa"/>
            <w:vAlign w:val="center"/>
          </w:tcPr>
          <w:p w14:paraId="213F531B" w14:textId="77777777" w:rsidR="005B438A" w:rsidRDefault="0033541E">
            <w:pPr>
              <w:jc w:val="center"/>
              <w:rPr>
                <w:sz w:val="21"/>
                <w:szCs w:val="21"/>
              </w:rPr>
            </w:pPr>
            <w:r>
              <w:rPr>
                <w:sz w:val="21"/>
                <w:szCs w:val="21"/>
              </w:rPr>
              <w:t>投标文件是否退还</w:t>
            </w:r>
          </w:p>
        </w:tc>
        <w:tc>
          <w:tcPr>
            <w:tcW w:w="5673" w:type="dxa"/>
            <w:vAlign w:val="center"/>
          </w:tcPr>
          <w:p w14:paraId="1563F160" w14:textId="77777777" w:rsidR="005B438A" w:rsidRDefault="0033541E">
            <w:pPr>
              <w:spacing w:line="300" w:lineRule="exact"/>
              <w:rPr>
                <w:sz w:val="21"/>
                <w:szCs w:val="21"/>
              </w:rPr>
            </w:pPr>
            <w:r>
              <w:rPr>
                <w:sz w:val="21"/>
                <w:szCs w:val="21"/>
              </w:rPr>
              <w:sym w:font="Wingdings 2" w:char="F052"/>
            </w:r>
            <w:r>
              <w:rPr>
                <w:sz w:val="21"/>
                <w:szCs w:val="21"/>
              </w:rPr>
              <w:t>否</w:t>
            </w:r>
          </w:p>
        </w:tc>
      </w:tr>
      <w:tr w:rsidR="005B438A" w14:paraId="593A61FF" w14:textId="77777777">
        <w:trPr>
          <w:trHeight w:val="758"/>
          <w:jc w:val="center"/>
        </w:trPr>
        <w:tc>
          <w:tcPr>
            <w:tcW w:w="951" w:type="dxa"/>
            <w:vAlign w:val="center"/>
          </w:tcPr>
          <w:p w14:paraId="60747902" w14:textId="77777777" w:rsidR="005B438A" w:rsidRDefault="0033541E">
            <w:pPr>
              <w:jc w:val="center"/>
              <w:rPr>
                <w:sz w:val="21"/>
                <w:szCs w:val="21"/>
              </w:rPr>
            </w:pPr>
            <w:r>
              <w:rPr>
                <w:sz w:val="21"/>
                <w:szCs w:val="21"/>
              </w:rPr>
              <w:t>5.1</w:t>
            </w:r>
          </w:p>
        </w:tc>
        <w:tc>
          <w:tcPr>
            <w:tcW w:w="2861" w:type="dxa"/>
            <w:vAlign w:val="center"/>
          </w:tcPr>
          <w:p w14:paraId="6F532108" w14:textId="77777777" w:rsidR="005B438A" w:rsidRDefault="0033541E">
            <w:pPr>
              <w:jc w:val="center"/>
              <w:rPr>
                <w:sz w:val="21"/>
                <w:szCs w:val="21"/>
              </w:rPr>
            </w:pPr>
            <w:r>
              <w:rPr>
                <w:sz w:val="21"/>
                <w:szCs w:val="21"/>
              </w:rPr>
              <w:t>开标时间和地点及开标要求</w:t>
            </w:r>
          </w:p>
        </w:tc>
        <w:tc>
          <w:tcPr>
            <w:tcW w:w="5673" w:type="dxa"/>
            <w:vAlign w:val="center"/>
          </w:tcPr>
          <w:p w14:paraId="632731E8" w14:textId="77777777" w:rsidR="005B438A" w:rsidRDefault="0033541E">
            <w:pPr>
              <w:spacing w:line="276" w:lineRule="auto"/>
              <w:rPr>
                <w:sz w:val="21"/>
                <w:szCs w:val="21"/>
              </w:rPr>
            </w:pPr>
            <w:r>
              <w:rPr>
                <w:sz w:val="21"/>
                <w:szCs w:val="21"/>
              </w:rPr>
              <w:t>1</w:t>
            </w:r>
            <w:r>
              <w:rPr>
                <w:sz w:val="21"/>
                <w:szCs w:val="21"/>
              </w:rPr>
              <w:t>、开标时间：同投标截止时间。</w:t>
            </w:r>
          </w:p>
          <w:p w14:paraId="71B270D0" w14:textId="77777777" w:rsidR="005B438A" w:rsidRDefault="0033541E">
            <w:pPr>
              <w:spacing w:line="276" w:lineRule="auto"/>
              <w:rPr>
                <w:sz w:val="21"/>
                <w:szCs w:val="21"/>
              </w:rPr>
            </w:pPr>
            <w:r>
              <w:rPr>
                <w:sz w:val="21"/>
                <w:szCs w:val="21"/>
              </w:rPr>
              <w:t>2</w:t>
            </w:r>
            <w:r>
              <w:rPr>
                <w:sz w:val="21"/>
                <w:szCs w:val="21"/>
              </w:rPr>
              <w:t>、开标地点：同递交投标文件地点。</w:t>
            </w:r>
          </w:p>
          <w:p w14:paraId="659ECC1A" w14:textId="77777777" w:rsidR="005B438A" w:rsidRDefault="0033541E">
            <w:pPr>
              <w:spacing w:line="276" w:lineRule="auto"/>
              <w:rPr>
                <w:sz w:val="21"/>
                <w:szCs w:val="21"/>
              </w:rPr>
            </w:pPr>
            <w:r>
              <w:rPr>
                <w:sz w:val="21"/>
                <w:szCs w:val="21"/>
              </w:rPr>
              <w:t>3</w:t>
            </w:r>
            <w:r>
              <w:rPr>
                <w:sz w:val="21"/>
                <w:szCs w:val="21"/>
              </w:rPr>
              <w:t>、开标要求：</w:t>
            </w:r>
          </w:p>
          <w:p w14:paraId="1808FB0F" w14:textId="77777777" w:rsidR="005B438A" w:rsidRDefault="0033541E">
            <w:pPr>
              <w:spacing w:line="276" w:lineRule="auto"/>
              <w:rPr>
                <w:sz w:val="21"/>
                <w:szCs w:val="21"/>
              </w:rPr>
            </w:pPr>
            <w:r>
              <w:rPr>
                <w:sz w:val="21"/>
                <w:szCs w:val="21"/>
              </w:rPr>
              <w:t>（</w:t>
            </w:r>
            <w:r>
              <w:rPr>
                <w:sz w:val="21"/>
                <w:szCs w:val="21"/>
              </w:rPr>
              <w:t>1</w:t>
            </w:r>
            <w:r>
              <w:rPr>
                <w:sz w:val="21"/>
                <w:szCs w:val="21"/>
              </w:rPr>
              <w:t>）参加方式：现场参加</w:t>
            </w:r>
          </w:p>
          <w:p w14:paraId="2B941A5C" w14:textId="77777777" w:rsidR="005B438A" w:rsidRDefault="0033541E">
            <w:pPr>
              <w:spacing w:line="276" w:lineRule="auto"/>
              <w:rPr>
                <w:sz w:val="21"/>
                <w:szCs w:val="21"/>
              </w:rPr>
            </w:pPr>
            <w:r>
              <w:rPr>
                <w:sz w:val="21"/>
                <w:szCs w:val="21"/>
              </w:rPr>
              <w:t>（</w:t>
            </w:r>
            <w:r>
              <w:rPr>
                <w:sz w:val="21"/>
                <w:szCs w:val="21"/>
              </w:rPr>
              <w:t>2</w:t>
            </w:r>
            <w:r>
              <w:rPr>
                <w:sz w:val="21"/>
                <w:szCs w:val="21"/>
              </w:rPr>
              <w:t>）参加人员要求：</w:t>
            </w:r>
          </w:p>
          <w:p w14:paraId="6BC3FFD4" w14:textId="77777777" w:rsidR="005B438A" w:rsidRDefault="0033541E">
            <w:pPr>
              <w:rPr>
                <w:sz w:val="21"/>
                <w:szCs w:val="21"/>
              </w:rPr>
            </w:pPr>
            <w:r>
              <w:rPr>
                <w:rFonts w:ascii="宋体" w:hAnsi="宋体" w:cs="宋体" w:hint="eastAsia"/>
                <w:sz w:val="21"/>
                <w:szCs w:val="21"/>
              </w:rPr>
              <w:t>①</w:t>
            </w:r>
            <w:r>
              <w:rPr>
                <w:sz w:val="21"/>
                <w:szCs w:val="21"/>
              </w:rPr>
              <w:t>投标人确实需要到现场参加开标会议的，仅能选派一名授权代表（或法定代表人）持有效证件参加。授权代表参加的，招标人或采购代理机构将核对授权代表身份证原件与法定代表人授权委托书上授权代表姓名是否一致，授权委托书格式见第六章；法定代表人参加的，招标人或采购代理机构将核对法定代表人身份证原件与法定代表人身份证明原件上姓名是否一致，法人身份证明格式见第六章。</w:t>
            </w:r>
            <w:r>
              <w:rPr>
                <w:sz w:val="21"/>
                <w:szCs w:val="21"/>
              </w:rPr>
              <w:lastRenderedPageBreak/>
              <w:t>如姓名不一致的或未按要求签字加盖公章的，将被拒绝参加开标会议并不得对开标结果提出异议。被拒绝参加开标会议的人员所递交的纸质投标文件符合招标文件要求的，文件予以接收。</w:t>
            </w:r>
          </w:p>
        </w:tc>
      </w:tr>
      <w:tr w:rsidR="005B438A" w14:paraId="290FD081" w14:textId="77777777">
        <w:trPr>
          <w:trHeight w:val="1139"/>
          <w:jc w:val="center"/>
        </w:trPr>
        <w:tc>
          <w:tcPr>
            <w:tcW w:w="951" w:type="dxa"/>
            <w:vAlign w:val="center"/>
          </w:tcPr>
          <w:p w14:paraId="2FCE68C0" w14:textId="77777777" w:rsidR="005B438A" w:rsidRDefault="0033541E">
            <w:pPr>
              <w:jc w:val="center"/>
              <w:rPr>
                <w:sz w:val="21"/>
                <w:szCs w:val="21"/>
              </w:rPr>
            </w:pPr>
            <w:r>
              <w:rPr>
                <w:sz w:val="21"/>
                <w:szCs w:val="21"/>
              </w:rPr>
              <w:lastRenderedPageBreak/>
              <w:t xml:space="preserve">5.2. </w:t>
            </w:r>
          </w:p>
        </w:tc>
        <w:tc>
          <w:tcPr>
            <w:tcW w:w="2861" w:type="dxa"/>
            <w:vAlign w:val="center"/>
          </w:tcPr>
          <w:p w14:paraId="1C9563EC" w14:textId="77777777" w:rsidR="005B438A" w:rsidRDefault="0033541E">
            <w:pPr>
              <w:jc w:val="center"/>
              <w:rPr>
                <w:sz w:val="21"/>
                <w:szCs w:val="21"/>
              </w:rPr>
            </w:pPr>
            <w:r>
              <w:rPr>
                <w:sz w:val="21"/>
                <w:szCs w:val="21"/>
              </w:rPr>
              <w:t>开标程序</w:t>
            </w:r>
          </w:p>
        </w:tc>
        <w:tc>
          <w:tcPr>
            <w:tcW w:w="5673" w:type="dxa"/>
            <w:vAlign w:val="center"/>
          </w:tcPr>
          <w:p w14:paraId="2A2703DE" w14:textId="77777777" w:rsidR="005B438A" w:rsidRDefault="0033541E">
            <w:pPr>
              <w:spacing w:line="276" w:lineRule="auto"/>
              <w:rPr>
                <w:b/>
                <w:sz w:val="21"/>
                <w:szCs w:val="21"/>
              </w:rPr>
            </w:pPr>
            <w:r>
              <w:rPr>
                <w:sz w:val="21"/>
                <w:szCs w:val="21"/>
              </w:rPr>
              <w:t>1.</w:t>
            </w:r>
            <w:r>
              <w:rPr>
                <w:sz w:val="21"/>
                <w:szCs w:val="21"/>
              </w:rPr>
              <w:t>开标顺序：随机进行</w:t>
            </w:r>
          </w:p>
          <w:p w14:paraId="35CC18CA" w14:textId="77777777" w:rsidR="005B438A" w:rsidRDefault="0033541E">
            <w:pPr>
              <w:spacing w:line="276" w:lineRule="auto"/>
              <w:rPr>
                <w:sz w:val="21"/>
                <w:szCs w:val="21"/>
              </w:rPr>
            </w:pPr>
            <w:r>
              <w:rPr>
                <w:sz w:val="21"/>
                <w:szCs w:val="21"/>
              </w:rPr>
              <w:t>2.</w:t>
            </w:r>
            <w:r>
              <w:rPr>
                <w:sz w:val="21"/>
                <w:szCs w:val="21"/>
              </w:rPr>
              <w:t>唱标内容：投标人名称和投标报价。</w:t>
            </w:r>
          </w:p>
          <w:p w14:paraId="71DFDF9C" w14:textId="77777777" w:rsidR="005B438A" w:rsidRDefault="0033541E">
            <w:pPr>
              <w:spacing w:line="276" w:lineRule="auto"/>
              <w:rPr>
                <w:sz w:val="21"/>
                <w:szCs w:val="21"/>
              </w:rPr>
            </w:pPr>
            <w:r>
              <w:rPr>
                <w:sz w:val="21"/>
                <w:szCs w:val="21"/>
              </w:rPr>
              <w:t>3.</w:t>
            </w:r>
            <w:r>
              <w:rPr>
                <w:sz w:val="21"/>
                <w:szCs w:val="21"/>
              </w:rPr>
              <w:t>主持人按下列程序进行开标：</w:t>
            </w:r>
          </w:p>
          <w:p w14:paraId="349268E5" w14:textId="77777777" w:rsidR="005B438A" w:rsidRDefault="0033541E">
            <w:pPr>
              <w:spacing w:line="276" w:lineRule="auto"/>
              <w:rPr>
                <w:sz w:val="21"/>
                <w:szCs w:val="21"/>
              </w:rPr>
            </w:pPr>
            <w:r>
              <w:rPr>
                <w:sz w:val="21"/>
                <w:szCs w:val="21"/>
              </w:rPr>
              <w:t>（</w:t>
            </w:r>
            <w:r>
              <w:rPr>
                <w:sz w:val="21"/>
                <w:szCs w:val="21"/>
              </w:rPr>
              <w:t>1</w:t>
            </w:r>
            <w:r>
              <w:rPr>
                <w:sz w:val="21"/>
                <w:szCs w:val="21"/>
              </w:rPr>
              <w:t>）宣布开标；宣读开标纪律；宣布唱标人、记录人等有关人员名单；</w:t>
            </w:r>
          </w:p>
          <w:p w14:paraId="6FCEF187" w14:textId="77777777" w:rsidR="005B438A" w:rsidRDefault="0033541E">
            <w:pPr>
              <w:spacing w:line="276" w:lineRule="auto"/>
              <w:rPr>
                <w:sz w:val="21"/>
                <w:szCs w:val="21"/>
              </w:rPr>
            </w:pPr>
            <w:r>
              <w:rPr>
                <w:sz w:val="21"/>
                <w:szCs w:val="21"/>
              </w:rPr>
              <w:t>（</w:t>
            </w:r>
            <w:r>
              <w:rPr>
                <w:sz w:val="21"/>
                <w:szCs w:val="21"/>
              </w:rPr>
              <w:t>2</w:t>
            </w:r>
            <w:r>
              <w:rPr>
                <w:sz w:val="21"/>
                <w:szCs w:val="21"/>
              </w:rPr>
              <w:t>）公布在投标截止时间前递交投标文件的投标人名称；</w:t>
            </w:r>
          </w:p>
          <w:p w14:paraId="7114CE29" w14:textId="77777777" w:rsidR="005B438A" w:rsidRDefault="0033541E">
            <w:pPr>
              <w:spacing w:line="276" w:lineRule="auto"/>
              <w:rPr>
                <w:sz w:val="21"/>
                <w:szCs w:val="21"/>
              </w:rPr>
            </w:pPr>
            <w:r>
              <w:rPr>
                <w:sz w:val="21"/>
                <w:szCs w:val="21"/>
              </w:rPr>
              <w:t>（</w:t>
            </w:r>
            <w:r>
              <w:rPr>
                <w:sz w:val="21"/>
                <w:szCs w:val="21"/>
              </w:rPr>
              <w:t>3</w:t>
            </w:r>
            <w:r>
              <w:rPr>
                <w:sz w:val="21"/>
                <w:szCs w:val="21"/>
              </w:rPr>
              <w:t>）公布开标结果。</w:t>
            </w:r>
          </w:p>
          <w:p w14:paraId="4636007E" w14:textId="77777777" w:rsidR="005B438A" w:rsidRDefault="0033541E">
            <w:pPr>
              <w:spacing w:line="276" w:lineRule="auto"/>
              <w:rPr>
                <w:sz w:val="21"/>
                <w:szCs w:val="21"/>
              </w:rPr>
            </w:pPr>
            <w:r>
              <w:rPr>
                <w:sz w:val="21"/>
                <w:szCs w:val="21"/>
              </w:rPr>
              <w:t>（</w:t>
            </w:r>
            <w:r>
              <w:rPr>
                <w:sz w:val="21"/>
                <w:szCs w:val="21"/>
              </w:rPr>
              <w:t>4</w:t>
            </w:r>
            <w:r>
              <w:rPr>
                <w:sz w:val="21"/>
                <w:szCs w:val="21"/>
              </w:rPr>
              <w:t>）招标人代表（如有）、监标人（如有）、记录人等有关</w:t>
            </w:r>
            <w:r>
              <w:rPr>
                <w:kern w:val="2"/>
                <w:sz w:val="21"/>
                <w:szCs w:val="21"/>
              </w:rPr>
              <w:t>到场人员</w:t>
            </w:r>
            <w:r>
              <w:rPr>
                <w:sz w:val="21"/>
                <w:szCs w:val="21"/>
              </w:rPr>
              <w:t>在开标记录上签字确认；</w:t>
            </w:r>
          </w:p>
          <w:p w14:paraId="20BDB685" w14:textId="77777777" w:rsidR="005B438A" w:rsidRDefault="0033541E">
            <w:pPr>
              <w:rPr>
                <w:sz w:val="21"/>
                <w:szCs w:val="21"/>
              </w:rPr>
            </w:pPr>
            <w:r>
              <w:rPr>
                <w:sz w:val="21"/>
                <w:szCs w:val="21"/>
              </w:rPr>
              <w:t>（</w:t>
            </w:r>
            <w:r>
              <w:rPr>
                <w:sz w:val="21"/>
                <w:szCs w:val="21"/>
              </w:rPr>
              <w:t>5</w:t>
            </w:r>
            <w:r>
              <w:rPr>
                <w:sz w:val="21"/>
                <w:szCs w:val="21"/>
              </w:rPr>
              <w:t>）开标结束。</w:t>
            </w:r>
          </w:p>
        </w:tc>
      </w:tr>
      <w:tr w:rsidR="005B438A" w14:paraId="29562BB7" w14:textId="77777777">
        <w:trPr>
          <w:trHeight w:val="402"/>
          <w:jc w:val="center"/>
        </w:trPr>
        <w:tc>
          <w:tcPr>
            <w:tcW w:w="951" w:type="dxa"/>
            <w:vAlign w:val="center"/>
          </w:tcPr>
          <w:p w14:paraId="5EBEA394" w14:textId="77777777" w:rsidR="005B438A" w:rsidRDefault="0033541E">
            <w:pPr>
              <w:jc w:val="center"/>
              <w:rPr>
                <w:sz w:val="21"/>
                <w:szCs w:val="21"/>
              </w:rPr>
            </w:pPr>
            <w:r>
              <w:rPr>
                <w:sz w:val="21"/>
                <w:szCs w:val="21"/>
              </w:rPr>
              <w:t>5.3</w:t>
            </w:r>
          </w:p>
        </w:tc>
        <w:tc>
          <w:tcPr>
            <w:tcW w:w="2861" w:type="dxa"/>
            <w:vAlign w:val="center"/>
          </w:tcPr>
          <w:p w14:paraId="52963FE1" w14:textId="77777777" w:rsidR="005B438A" w:rsidRDefault="0033541E">
            <w:pPr>
              <w:jc w:val="center"/>
              <w:rPr>
                <w:sz w:val="21"/>
                <w:szCs w:val="21"/>
              </w:rPr>
            </w:pPr>
            <w:r>
              <w:rPr>
                <w:sz w:val="21"/>
                <w:szCs w:val="21"/>
              </w:rPr>
              <w:t>开标异议</w:t>
            </w:r>
          </w:p>
        </w:tc>
        <w:tc>
          <w:tcPr>
            <w:tcW w:w="5673" w:type="dxa"/>
            <w:vAlign w:val="center"/>
          </w:tcPr>
          <w:p w14:paraId="691D6FC8" w14:textId="77777777" w:rsidR="005B438A" w:rsidRDefault="0033541E">
            <w:pPr>
              <w:rPr>
                <w:sz w:val="21"/>
                <w:szCs w:val="21"/>
              </w:rPr>
            </w:pPr>
            <w:r>
              <w:rPr>
                <w:sz w:val="21"/>
                <w:szCs w:val="21"/>
              </w:rPr>
              <w:t>投标人对开标有异议的，投标人应现场提出，采购代理机构工作人员将当场作出答复并制作记录。</w:t>
            </w:r>
          </w:p>
        </w:tc>
      </w:tr>
      <w:tr w:rsidR="005B438A" w14:paraId="4A692E78" w14:textId="77777777">
        <w:trPr>
          <w:trHeight w:val="925"/>
          <w:jc w:val="center"/>
        </w:trPr>
        <w:tc>
          <w:tcPr>
            <w:tcW w:w="951" w:type="dxa"/>
            <w:vAlign w:val="center"/>
          </w:tcPr>
          <w:p w14:paraId="69D7E013" w14:textId="77777777" w:rsidR="005B438A" w:rsidRDefault="0033541E">
            <w:pPr>
              <w:jc w:val="center"/>
              <w:rPr>
                <w:sz w:val="21"/>
                <w:szCs w:val="21"/>
              </w:rPr>
            </w:pPr>
            <w:r>
              <w:rPr>
                <w:sz w:val="21"/>
                <w:szCs w:val="21"/>
              </w:rPr>
              <w:t>6.1.1</w:t>
            </w:r>
          </w:p>
        </w:tc>
        <w:tc>
          <w:tcPr>
            <w:tcW w:w="2861" w:type="dxa"/>
            <w:vAlign w:val="center"/>
          </w:tcPr>
          <w:p w14:paraId="19BC1584" w14:textId="77777777" w:rsidR="005B438A" w:rsidRDefault="0033541E">
            <w:pPr>
              <w:jc w:val="center"/>
              <w:rPr>
                <w:sz w:val="21"/>
                <w:szCs w:val="21"/>
              </w:rPr>
            </w:pPr>
            <w:r>
              <w:rPr>
                <w:sz w:val="21"/>
                <w:szCs w:val="21"/>
              </w:rPr>
              <w:t>评标委员会的组建</w:t>
            </w:r>
          </w:p>
        </w:tc>
        <w:tc>
          <w:tcPr>
            <w:tcW w:w="5673" w:type="dxa"/>
            <w:vAlign w:val="center"/>
          </w:tcPr>
          <w:p w14:paraId="5F922FE9" w14:textId="77777777" w:rsidR="005B438A" w:rsidRDefault="0033541E">
            <w:pPr>
              <w:rPr>
                <w:sz w:val="21"/>
                <w:szCs w:val="21"/>
              </w:rPr>
            </w:pPr>
            <w:r>
              <w:rPr>
                <w:sz w:val="21"/>
                <w:szCs w:val="21"/>
              </w:rPr>
              <w:t>评标委员会构成：</w:t>
            </w:r>
            <w:r>
              <w:rPr>
                <w:sz w:val="21"/>
                <w:szCs w:val="21"/>
                <w:u w:val="single"/>
              </w:rPr>
              <w:t xml:space="preserve"> 5 </w:t>
            </w:r>
            <w:r>
              <w:rPr>
                <w:sz w:val="21"/>
                <w:szCs w:val="21"/>
              </w:rPr>
              <w:t>人，</w:t>
            </w:r>
          </w:p>
          <w:p w14:paraId="0644D803" w14:textId="77777777" w:rsidR="005B438A" w:rsidRDefault="0033541E">
            <w:pPr>
              <w:rPr>
                <w:sz w:val="21"/>
                <w:szCs w:val="21"/>
              </w:rPr>
            </w:pPr>
            <w:r>
              <w:rPr>
                <w:sz w:val="21"/>
                <w:szCs w:val="21"/>
              </w:rPr>
              <w:t>其中招标人代表</w:t>
            </w:r>
            <w:r>
              <w:rPr>
                <w:sz w:val="21"/>
                <w:szCs w:val="21"/>
                <w:u w:val="single"/>
              </w:rPr>
              <w:t xml:space="preserve"> 1 </w:t>
            </w:r>
            <w:r>
              <w:rPr>
                <w:sz w:val="21"/>
                <w:szCs w:val="21"/>
              </w:rPr>
              <w:t>人，专家</w:t>
            </w:r>
            <w:r>
              <w:rPr>
                <w:sz w:val="21"/>
                <w:szCs w:val="21"/>
                <w:u w:val="single"/>
              </w:rPr>
              <w:t xml:space="preserve"> 4 </w:t>
            </w:r>
            <w:r>
              <w:rPr>
                <w:sz w:val="21"/>
                <w:szCs w:val="21"/>
              </w:rPr>
              <w:t>人；</w:t>
            </w:r>
          </w:p>
          <w:p w14:paraId="1A1FA0D1" w14:textId="77777777" w:rsidR="005B438A" w:rsidRDefault="0033541E">
            <w:pPr>
              <w:rPr>
                <w:sz w:val="21"/>
                <w:szCs w:val="21"/>
              </w:rPr>
            </w:pPr>
            <w:r>
              <w:rPr>
                <w:sz w:val="21"/>
                <w:szCs w:val="21"/>
              </w:rPr>
              <w:t>评标专家确定方式：</w:t>
            </w:r>
            <w:r>
              <w:rPr>
                <w:sz w:val="21"/>
                <w:szCs w:val="21"/>
              </w:rPr>
              <w:t xml:space="preserve"> </w:t>
            </w:r>
            <w:r>
              <w:rPr>
                <w:sz w:val="21"/>
                <w:szCs w:val="21"/>
              </w:rPr>
              <w:t>随机抽取</w:t>
            </w:r>
          </w:p>
        </w:tc>
      </w:tr>
      <w:tr w:rsidR="005B438A" w14:paraId="589E1483" w14:textId="77777777">
        <w:trPr>
          <w:trHeight w:val="519"/>
          <w:jc w:val="center"/>
        </w:trPr>
        <w:tc>
          <w:tcPr>
            <w:tcW w:w="951" w:type="dxa"/>
            <w:vAlign w:val="center"/>
          </w:tcPr>
          <w:p w14:paraId="40288271" w14:textId="77777777" w:rsidR="005B438A" w:rsidRDefault="0033541E">
            <w:pPr>
              <w:jc w:val="center"/>
              <w:rPr>
                <w:sz w:val="21"/>
                <w:szCs w:val="21"/>
              </w:rPr>
            </w:pPr>
            <w:r>
              <w:rPr>
                <w:sz w:val="21"/>
                <w:szCs w:val="21"/>
              </w:rPr>
              <w:t>6.3.2</w:t>
            </w:r>
          </w:p>
        </w:tc>
        <w:tc>
          <w:tcPr>
            <w:tcW w:w="2861" w:type="dxa"/>
            <w:vAlign w:val="center"/>
          </w:tcPr>
          <w:p w14:paraId="6D210283" w14:textId="77777777" w:rsidR="005B438A" w:rsidRDefault="0033541E">
            <w:pPr>
              <w:jc w:val="center"/>
              <w:rPr>
                <w:sz w:val="21"/>
                <w:szCs w:val="21"/>
              </w:rPr>
            </w:pPr>
            <w:r>
              <w:rPr>
                <w:sz w:val="21"/>
                <w:szCs w:val="21"/>
              </w:rPr>
              <w:t>评标委员会推荐中标候选人的人数</w:t>
            </w:r>
          </w:p>
        </w:tc>
        <w:tc>
          <w:tcPr>
            <w:tcW w:w="5673" w:type="dxa"/>
            <w:vAlign w:val="center"/>
          </w:tcPr>
          <w:p w14:paraId="266A5726" w14:textId="77777777" w:rsidR="005B438A" w:rsidRDefault="0033541E">
            <w:pPr>
              <w:rPr>
                <w:sz w:val="21"/>
                <w:szCs w:val="21"/>
              </w:rPr>
            </w:pPr>
            <w:r>
              <w:rPr>
                <w:sz w:val="21"/>
                <w:szCs w:val="21"/>
              </w:rPr>
              <w:t>不超过</w:t>
            </w:r>
            <w:r>
              <w:rPr>
                <w:sz w:val="21"/>
                <w:szCs w:val="21"/>
              </w:rPr>
              <w:t>3</w:t>
            </w:r>
            <w:r>
              <w:rPr>
                <w:sz w:val="21"/>
                <w:szCs w:val="21"/>
              </w:rPr>
              <w:t>个</w:t>
            </w:r>
          </w:p>
        </w:tc>
      </w:tr>
      <w:tr w:rsidR="005B438A" w14:paraId="44A76824" w14:textId="77777777">
        <w:trPr>
          <w:trHeight w:val="612"/>
          <w:jc w:val="center"/>
        </w:trPr>
        <w:tc>
          <w:tcPr>
            <w:tcW w:w="951" w:type="dxa"/>
            <w:vAlign w:val="center"/>
          </w:tcPr>
          <w:p w14:paraId="4385B8E9" w14:textId="77777777" w:rsidR="005B438A" w:rsidRDefault="0033541E">
            <w:pPr>
              <w:jc w:val="center"/>
              <w:rPr>
                <w:sz w:val="21"/>
                <w:szCs w:val="21"/>
              </w:rPr>
            </w:pPr>
            <w:r>
              <w:rPr>
                <w:sz w:val="21"/>
                <w:szCs w:val="21"/>
              </w:rPr>
              <w:t>7.1</w:t>
            </w:r>
          </w:p>
        </w:tc>
        <w:tc>
          <w:tcPr>
            <w:tcW w:w="2861" w:type="dxa"/>
            <w:vAlign w:val="center"/>
          </w:tcPr>
          <w:p w14:paraId="7C139BE1" w14:textId="77777777" w:rsidR="005B438A" w:rsidRDefault="0033541E">
            <w:pPr>
              <w:jc w:val="center"/>
              <w:rPr>
                <w:sz w:val="21"/>
                <w:szCs w:val="21"/>
              </w:rPr>
            </w:pPr>
            <w:r>
              <w:rPr>
                <w:sz w:val="21"/>
                <w:szCs w:val="21"/>
              </w:rPr>
              <w:t>中标候选人公示媒介及期限</w:t>
            </w:r>
          </w:p>
        </w:tc>
        <w:tc>
          <w:tcPr>
            <w:tcW w:w="5673" w:type="dxa"/>
            <w:vAlign w:val="center"/>
          </w:tcPr>
          <w:p w14:paraId="175013C2" w14:textId="77777777" w:rsidR="005B438A" w:rsidRDefault="0033541E">
            <w:pPr>
              <w:rPr>
                <w:sz w:val="21"/>
                <w:szCs w:val="21"/>
              </w:rPr>
            </w:pPr>
            <w:r>
              <w:rPr>
                <w:sz w:val="21"/>
                <w:szCs w:val="21"/>
              </w:rPr>
              <w:t>公示媒介：与招标公告发布媒介相同。</w:t>
            </w:r>
          </w:p>
          <w:p w14:paraId="7612A741" w14:textId="77777777" w:rsidR="005B438A" w:rsidRDefault="0033541E">
            <w:pPr>
              <w:rPr>
                <w:sz w:val="21"/>
                <w:szCs w:val="21"/>
              </w:rPr>
            </w:pPr>
            <w:r>
              <w:rPr>
                <w:sz w:val="21"/>
                <w:szCs w:val="21"/>
              </w:rPr>
              <w:t>公示时间：</w:t>
            </w:r>
            <w:r>
              <w:rPr>
                <w:sz w:val="21"/>
                <w:szCs w:val="21"/>
                <w:u w:val="single"/>
              </w:rPr>
              <w:t xml:space="preserve">   3  </w:t>
            </w:r>
            <w:r>
              <w:rPr>
                <w:sz w:val="21"/>
                <w:szCs w:val="21"/>
              </w:rPr>
              <w:t>个工作日。</w:t>
            </w:r>
          </w:p>
        </w:tc>
      </w:tr>
      <w:tr w:rsidR="005B438A" w14:paraId="2E08CF13" w14:textId="77777777">
        <w:trPr>
          <w:trHeight w:val="612"/>
          <w:jc w:val="center"/>
        </w:trPr>
        <w:tc>
          <w:tcPr>
            <w:tcW w:w="951" w:type="dxa"/>
            <w:vAlign w:val="center"/>
          </w:tcPr>
          <w:p w14:paraId="65530CE9" w14:textId="77777777" w:rsidR="005B438A" w:rsidRDefault="0033541E">
            <w:pPr>
              <w:jc w:val="center"/>
              <w:rPr>
                <w:sz w:val="21"/>
                <w:szCs w:val="21"/>
              </w:rPr>
            </w:pPr>
            <w:r>
              <w:rPr>
                <w:sz w:val="21"/>
                <w:szCs w:val="21"/>
              </w:rPr>
              <w:t>7.4</w:t>
            </w:r>
          </w:p>
        </w:tc>
        <w:tc>
          <w:tcPr>
            <w:tcW w:w="2861" w:type="dxa"/>
            <w:vAlign w:val="center"/>
          </w:tcPr>
          <w:p w14:paraId="3E232CB3" w14:textId="77777777" w:rsidR="005B438A" w:rsidRDefault="0033541E">
            <w:pPr>
              <w:jc w:val="center"/>
              <w:rPr>
                <w:sz w:val="21"/>
                <w:szCs w:val="21"/>
              </w:rPr>
            </w:pPr>
            <w:r>
              <w:rPr>
                <w:sz w:val="21"/>
                <w:szCs w:val="21"/>
              </w:rPr>
              <w:t>是否授权评标委员会确定中标人</w:t>
            </w:r>
          </w:p>
        </w:tc>
        <w:tc>
          <w:tcPr>
            <w:tcW w:w="5673" w:type="dxa"/>
            <w:vAlign w:val="center"/>
          </w:tcPr>
          <w:p w14:paraId="667691A3" w14:textId="77777777" w:rsidR="005B438A" w:rsidRDefault="0033541E">
            <w:pPr>
              <w:rPr>
                <w:sz w:val="21"/>
                <w:szCs w:val="21"/>
              </w:rPr>
            </w:pPr>
            <w:r>
              <w:rPr>
                <w:sz w:val="21"/>
                <w:szCs w:val="21"/>
              </w:rPr>
              <w:sym w:font="Wingdings 2" w:char="F0A3"/>
            </w:r>
            <w:r>
              <w:rPr>
                <w:sz w:val="21"/>
                <w:szCs w:val="21"/>
              </w:rPr>
              <w:t>是</w:t>
            </w:r>
          </w:p>
          <w:p w14:paraId="6DBE0669" w14:textId="77777777" w:rsidR="005B438A" w:rsidRDefault="0033541E">
            <w:pPr>
              <w:rPr>
                <w:sz w:val="21"/>
                <w:szCs w:val="21"/>
              </w:rPr>
            </w:pPr>
            <w:r>
              <w:rPr>
                <w:sz w:val="21"/>
                <w:szCs w:val="21"/>
              </w:rPr>
              <w:sym w:font="Wingdings 2" w:char="F052"/>
            </w:r>
            <w:r>
              <w:rPr>
                <w:sz w:val="21"/>
                <w:szCs w:val="21"/>
              </w:rPr>
              <w:t>否</w:t>
            </w:r>
          </w:p>
        </w:tc>
      </w:tr>
      <w:tr w:rsidR="005B438A" w14:paraId="7E6DFAD2" w14:textId="77777777">
        <w:trPr>
          <w:trHeight w:val="612"/>
          <w:jc w:val="center"/>
        </w:trPr>
        <w:tc>
          <w:tcPr>
            <w:tcW w:w="951" w:type="dxa"/>
            <w:vAlign w:val="center"/>
          </w:tcPr>
          <w:p w14:paraId="22FCD928" w14:textId="77777777" w:rsidR="005B438A" w:rsidRDefault="0033541E">
            <w:pPr>
              <w:jc w:val="center"/>
              <w:rPr>
                <w:sz w:val="21"/>
                <w:szCs w:val="21"/>
              </w:rPr>
            </w:pPr>
            <w:r>
              <w:rPr>
                <w:sz w:val="21"/>
                <w:szCs w:val="21"/>
              </w:rPr>
              <w:t>7.5</w:t>
            </w:r>
          </w:p>
        </w:tc>
        <w:tc>
          <w:tcPr>
            <w:tcW w:w="2861" w:type="dxa"/>
            <w:vAlign w:val="center"/>
          </w:tcPr>
          <w:p w14:paraId="5923916C" w14:textId="77777777" w:rsidR="005B438A" w:rsidRDefault="0033541E">
            <w:pPr>
              <w:jc w:val="center"/>
              <w:rPr>
                <w:sz w:val="21"/>
                <w:szCs w:val="21"/>
              </w:rPr>
            </w:pPr>
            <w:r>
              <w:rPr>
                <w:sz w:val="21"/>
                <w:szCs w:val="21"/>
              </w:rPr>
              <w:t>中标通知书发出形式</w:t>
            </w:r>
          </w:p>
        </w:tc>
        <w:tc>
          <w:tcPr>
            <w:tcW w:w="5673" w:type="dxa"/>
            <w:vAlign w:val="center"/>
          </w:tcPr>
          <w:p w14:paraId="448EB76C" w14:textId="77777777" w:rsidR="005B438A" w:rsidRDefault="0033541E">
            <w:pPr>
              <w:spacing w:line="276" w:lineRule="auto"/>
              <w:rPr>
                <w:sz w:val="21"/>
                <w:szCs w:val="21"/>
              </w:rPr>
            </w:pPr>
            <w:r>
              <w:rPr>
                <w:sz w:val="21"/>
                <w:szCs w:val="21"/>
              </w:rPr>
              <w:sym w:font="Wingdings 2" w:char="0052"/>
            </w:r>
            <w:r>
              <w:rPr>
                <w:sz w:val="21"/>
                <w:szCs w:val="21"/>
              </w:rPr>
              <w:t>中标人前往采购代理机构领取中标通知书</w:t>
            </w:r>
          </w:p>
          <w:p w14:paraId="321F863F" w14:textId="77777777" w:rsidR="005B438A" w:rsidRDefault="0033541E">
            <w:pPr>
              <w:rPr>
                <w:sz w:val="21"/>
                <w:szCs w:val="21"/>
              </w:rPr>
            </w:pPr>
            <w:r>
              <w:rPr>
                <w:sz w:val="21"/>
                <w:szCs w:val="21"/>
              </w:rPr>
              <w:sym w:font="Wingdings 2" w:char="00A3"/>
            </w:r>
            <w:r>
              <w:rPr>
                <w:sz w:val="21"/>
                <w:szCs w:val="21"/>
              </w:rPr>
              <w:t>发送中标通知书至中标人邮箱</w:t>
            </w:r>
          </w:p>
        </w:tc>
      </w:tr>
      <w:tr w:rsidR="005B438A" w14:paraId="163A6A54" w14:textId="77777777">
        <w:trPr>
          <w:trHeight w:val="391"/>
          <w:jc w:val="center"/>
        </w:trPr>
        <w:tc>
          <w:tcPr>
            <w:tcW w:w="951" w:type="dxa"/>
            <w:vAlign w:val="center"/>
          </w:tcPr>
          <w:p w14:paraId="5C3C459F" w14:textId="77777777" w:rsidR="005B438A" w:rsidRDefault="0033541E">
            <w:pPr>
              <w:jc w:val="center"/>
              <w:rPr>
                <w:sz w:val="21"/>
                <w:szCs w:val="21"/>
              </w:rPr>
            </w:pPr>
            <w:r>
              <w:rPr>
                <w:sz w:val="21"/>
                <w:szCs w:val="21"/>
              </w:rPr>
              <w:t>7.6.1</w:t>
            </w:r>
          </w:p>
        </w:tc>
        <w:tc>
          <w:tcPr>
            <w:tcW w:w="2861" w:type="dxa"/>
            <w:vAlign w:val="center"/>
          </w:tcPr>
          <w:p w14:paraId="0F47BE01" w14:textId="77777777" w:rsidR="005B438A" w:rsidRDefault="0033541E">
            <w:pPr>
              <w:jc w:val="center"/>
              <w:rPr>
                <w:sz w:val="21"/>
                <w:szCs w:val="21"/>
              </w:rPr>
            </w:pPr>
            <w:r>
              <w:rPr>
                <w:sz w:val="21"/>
                <w:szCs w:val="21"/>
              </w:rPr>
              <w:t>履约保证金</w:t>
            </w:r>
          </w:p>
        </w:tc>
        <w:tc>
          <w:tcPr>
            <w:tcW w:w="5673" w:type="dxa"/>
            <w:vAlign w:val="center"/>
          </w:tcPr>
          <w:p w14:paraId="4E50ECA7" w14:textId="77777777" w:rsidR="005B438A" w:rsidRDefault="0033541E">
            <w:pPr>
              <w:rPr>
                <w:sz w:val="21"/>
                <w:szCs w:val="21"/>
              </w:rPr>
            </w:pPr>
            <w:r>
              <w:rPr>
                <w:sz w:val="21"/>
                <w:szCs w:val="21"/>
              </w:rPr>
              <w:t>是否要求中标人提交履约保证金：</w:t>
            </w:r>
          </w:p>
          <w:p w14:paraId="119396AA" w14:textId="77777777" w:rsidR="005B438A" w:rsidRDefault="0033541E">
            <w:pPr>
              <w:rPr>
                <w:sz w:val="21"/>
                <w:szCs w:val="21"/>
              </w:rPr>
            </w:pPr>
            <w:r>
              <w:rPr>
                <w:sz w:val="21"/>
                <w:szCs w:val="21"/>
              </w:rPr>
              <w:sym w:font="Wingdings 2" w:char="F0A3"/>
            </w:r>
            <w:r>
              <w:rPr>
                <w:sz w:val="21"/>
                <w:szCs w:val="21"/>
              </w:rPr>
              <w:t>要求，履约保证金的形式：银行保函或现金</w:t>
            </w:r>
          </w:p>
          <w:p w14:paraId="6607C2FC" w14:textId="77777777" w:rsidR="005B438A" w:rsidRDefault="0033541E">
            <w:pPr>
              <w:pStyle w:val="TableParagraph"/>
              <w:kinsoku w:val="0"/>
              <w:overflowPunct w:val="0"/>
              <w:spacing w:before="107"/>
              <w:ind w:firstLineChars="378" w:firstLine="794"/>
              <w:rPr>
                <w:kern w:val="2"/>
                <w:sz w:val="21"/>
                <w:szCs w:val="21"/>
              </w:rPr>
            </w:pPr>
            <w:r>
              <w:rPr>
                <w:kern w:val="2"/>
                <w:sz w:val="21"/>
                <w:szCs w:val="21"/>
              </w:rPr>
              <w:t>履约保证金的金额：合同金额的</w:t>
            </w:r>
            <w:r>
              <w:rPr>
                <w:kern w:val="2"/>
                <w:sz w:val="21"/>
                <w:szCs w:val="21"/>
              </w:rPr>
              <w:t>5%</w:t>
            </w:r>
          </w:p>
          <w:p w14:paraId="52D02579" w14:textId="77777777" w:rsidR="005B438A" w:rsidRDefault="0033541E">
            <w:pPr>
              <w:rPr>
                <w:sz w:val="21"/>
                <w:szCs w:val="21"/>
              </w:rPr>
            </w:pPr>
            <w:r>
              <w:rPr>
                <w:sz w:val="21"/>
                <w:szCs w:val="21"/>
              </w:rPr>
              <w:sym w:font="Wingdings 2" w:char="F052"/>
            </w:r>
            <w:r>
              <w:rPr>
                <w:sz w:val="21"/>
                <w:szCs w:val="21"/>
              </w:rPr>
              <w:t>不要求</w:t>
            </w:r>
          </w:p>
        </w:tc>
      </w:tr>
      <w:tr w:rsidR="005B438A" w14:paraId="399E64E5" w14:textId="77777777">
        <w:trPr>
          <w:trHeight w:val="391"/>
          <w:jc w:val="center"/>
        </w:trPr>
        <w:tc>
          <w:tcPr>
            <w:tcW w:w="951" w:type="dxa"/>
            <w:vAlign w:val="center"/>
          </w:tcPr>
          <w:p w14:paraId="5A0DC40C" w14:textId="77777777" w:rsidR="005B438A" w:rsidRDefault="0033541E">
            <w:pPr>
              <w:jc w:val="center"/>
              <w:rPr>
                <w:sz w:val="21"/>
                <w:szCs w:val="21"/>
              </w:rPr>
            </w:pPr>
            <w:r>
              <w:rPr>
                <w:sz w:val="21"/>
                <w:szCs w:val="21"/>
              </w:rPr>
              <w:t>9</w:t>
            </w:r>
          </w:p>
        </w:tc>
        <w:tc>
          <w:tcPr>
            <w:tcW w:w="8534" w:type="dxa"/>
            <w:gridSpan w:val="2"/>
            <w:vAlign w:val="center"/>
          </w:tcPr>
          <w:p w14:paraId="5D26EEA7" w14:textId="77777777" w:rsidR="005B438A" w:rsidRDefault="0033541E">
            <w:pPr>
              <w:jc w:val="center"/>
              <w:rPr>
                <w:b/>
                <w:sz w:val="21"/>
                <w:szCs w:val="21"/>
              </w:rPr>
            </w:pPr>
            <w:r>
              <w:rPr>
                <w:b/>
                <w:sz w:val="21"/>
                <w:szCs w:val="21"/>
              </w:rPr>
              <w:t>需要补充的其他内容</w:t>
            </w:r>
          </w:p>
        </w:tc>
      </w:tr>
      <w:tr w:rsidR="005B438A" w14:paraId="4BAD3899" w14:textId="77777777">
        <w:trPr>
          <w:trHeight w:val="551"/>
          <w:jc w:val="center"/>
        </w:trPr>
        <w:tc>
          <w:tcPr>
            <w:tcW w:w="951" w:type="dxa"/>
            <w:vAlign w:val="center"/>
          </w:tcPr>
          <w:p w14:paraId="0C917212" w14:textId="77777777" w:rsidR="005B438A" w:rsidRDefault="0033541E">
            <w:pPr>
              <w:spacing w:line="276" w:lineRule="auto"/>
              <w:jc w:val="center"/>
              <w:rPr>
                <w:sz w:val="21"/>
                <w:szCs w:val="21"/>
              </w:rPr>
            </w:pPr>
            <w:r>
              <w:rPr>
                <w:sz w:val="21"/>
                <w:szCs w:val="21"/>
              </w:rPr>
              <w:t>9.1</w:t>
            </w:r>
          </w:p>
        </w:tc>
        <w:tc>
          <w:tcPr>
            <w:tcW w:w="8534" w:type="dxa"/>
            <w:gridSpan w:val="2"/>
            <w:vAlign w:val="center"/>
          </w:tcPr>
          <w:p w14:paraId="42D1DDF4" w14:textId="77777777" w:rsidR="005B438A" w:rsidRDefault="0033541E">
            <w:pPr>
              <w:spacing w:line="276" w:lineRule="auto"/>
              <w:rPr>
                <w:sz w:val="21"/>
                <w:szCs w:val="21"/>
              </w:rPr>
            </w:pPr>
            <w:r>
              <w:rPr>
                <w:sz w:val="21"/>
                <w:szCs w:val="21"/>
              </w:rPr>
              <w:t>1.</w:t>
            </w:r>
            <w:r>
              <w:rPr>
                <w:sz w:val="21"/>
                <w:szCs w:val="21"/>
              </w:rPr>
              <w:t>本项目除对开标有异议的情况除外，其余可异议环节（具体详见投标人须知正文</w:t>
            </w:r>
            <w:r>
              <w:rPr>
                <w:sz w:val="21"/>
                <w:szCs w:val="21"/>
              </w:rPr>
              <w:t>2.4</w:t>
            </w:r>
            <w:r>
              <w:rPr>
                <w:sz w:val="21"/>
                <w:szCs w:val="21"/>
              </w:rPr>
              <w:t>、</w:t>
            </w:r>
            <w:r>
              <w:rPr>
                <w:sz w:val="21"/>
                <w:szCs w:val="21"/>
              </w:rPr>
              <w:t>7.2</w:t>
            </w:r>
            <w:r>
              <w:rPr>
                <w:sz w:val="21"/>
                <w:szCs w:val="21"/>
              </w:rPr>
              <w:t>）只接受以下材料形式的异议，针对同一招标程序环节的异议须一次性提出。</w:t>
            </w:r>
          </w:p>
          <w:p w14:paraId="083CA313" w14:textId="77777777" w:rsidR="005B438A" w:rsidRDefault="0033541E">
            <w:pPr>
              <w:spacing w:line="276" w:lineRule="auto"/>
              <w:rPr>
                <w:sz w:val="21"/>
                <w:szCs w:val="21"/>
              </w:rPr>
            </w:pPr>
            <w:r>
              <w:rPr>
                <w:sz w:val="21"/>
                <w:szCs w:val="21"/>
              </w:rPr>
              <w:t>2.</w:t>
            </w:r>
            <w:r>
              <w:rPr>
                <w:sz w:val="21"/>
                <w:szCs w:val="21"/>
              </w:rPr>
              <w:t>投标人可通过以下方式递交异议材料：</w:t>
            </w:r>
          </w:p>
          <w:p w14:paraId="1948C3AE" w14:textId="77777777" w:rsidR="005B438A" w:rsidRDefault="0033541E">
            <w:pPr>
              <w:spacing w:line="276" w:lineRule="auto"/>
              <w:rPr>
                <w:sz w:val="21"/>
                <w:szCs w:val="21"/>
              </w:rPr>
            </w:pPr>
            <w:r>
              <w:rPr>
                <w:sz w:val="21"/>
                <w:szCs w:val="21"/>
              </w:rPr>
              <w:sym w:font="Wingdings 2" w:char="F052"/>
            </w:r>
            <w:r>
              <w:rPr>
                <w:sz w:val="21"/>
                <w:szCs w:val="21"/>
              </w:rPr>
              <w:t>通过现场递交</w:t>
            </w:r>
          </w:p>
          <w:p w14:paraId="1787B165" w14:textId="77777777" w:rsidR="005B438A" w:rsidRDefault="0033541E">
            <w:pPr>
              <w:spacing w:line="276" w:lineRule="auto"/>
              <w:rPr>
                <w:kern w:val="2"/>
                <w:sz w:val="21"/>
                <w:szCs w:val="21"/>
              </w:rPr>
            </w:pPr>
            <w:r>
              <w:rPr>
                <w:sz w:val="21"/>
                <w:szCs w:val="21"/>
              </w:rPr>
              <w:t>（</w:t>
            </w:r>
            <w:r>
              <w:rPr>
                <w:sz w:val="21"/>
                <w:szCs w:val="21"/>
              </w:rPr>
              <w:t>1</w:t>
            </w:r>
            <w:r>
              <w:rPr>
                <w:sz w:val="21"/>
                <w:szCs w:val="21"/>
              </w:rPr>
              <w:t>）通过现场递交形式的投标人应于异议有效期内容将异议函纸质版原件递交至广西南宁市金湖路</w:t>
            </w:r>
            <w:r>
              <w:rPr>
                <w:sz w:val="21"/>
                <w:szCs w:val="21"/>
              </w:rPr>
              <w:t>63</w:t>
            </w:r>
            <w:r>
              <w:rPr>
                <w:sz w:val="21"/>
                <w:szCs w:val="21"/>
              </w:rPr>
              <w:t>号金源</w:t>
            </w:r>
            <w:r>
              <w:rPr>
                <w:sz w:val="21"/>
                <w:szCs w:val="21"/>
              </w:rPr>
              <w:t>CBD</w:t>
            </w:r>
            <w:r>
              <w:rPr>
                <w:sz w:val="21"/>
                <w:szCs w:val="21"/>
              </w:rPr>
              <w:t>现代城</w:t>
            </w:r>
            <w:r>
              <w:rPr>
                <w:sz w:val="21"/>
                <w:szCs w:val="21"/>
              </w:rPr>
              <w:t>7</w:t>
            </w:r>
            <w:r>
              <w:rPr>
                <w:sz w:val="21"/>
                <w:szCs w:val="21"/>
              </w:rPr>
              <w:t>层广西机电设备招标有限公司招标三部，逾期送达的异议材料将予以拒收。联系方式：详见采购公告采购代理机构联系信息。</w:t>
            </w:r>
          </w:p>
        </w:tc>
      </w:tr>
      <w:tr w:rsidR="005B438A" w14:paraId="28EDF83B" w14:textId="77777777">
        <w:trPr>
          <w:cantSplit/>
          <w:trHeight w:val="3877"/>
          <w:jc w:val="center"/>
        </w:trPr>
        <w:tc>
          <w:tcPr>
            <w:tcW w:w="951" w:type="dxa"/>
            <w:vAlign w:val="center"/>
          </w:tcPr>
          <w:p w14:paraId="4F61154E" w14:textId="77777777" w:rsidR="005B438A" w:rsidRDefault="0033541E">
            <w:pPr>
              <w:jc w:val="center"/>
              <w:rPr>
                <w:sz w:val="21"/>
                <w:szCs w:val="21"/>
              </w:rPr>
            </w:pPr>
            <w:r>
              <w:rPr>
                <w:sz w:val="21"/>
                <w:szCs w:val="21"/>
              </w:rPr>
              <w:lastRenderedPageBreak/>
              <w:t>9.2</w:t>
            </w:r>
          </w:p>
        </w:tc>
        <w:tc>
          <w:tcPr>
            <w:tcW w:w="8534" w:type="dxa"/>
            <w:gridSpan w:val="2"/>
            <w:vAlign w:val="center"/>
          </w:tcPr>
          <w:p w14:paraId="5A7B355D" w14:textId="77777777" w:rsidR="005B438A" w:rsidRDefault="0033541E">
            <w:pPr>
              <w:rPr>
                <w:sz w:val="21"/>
                <w:szCs w:val="21"/>
              </w:rPr>
            </w:pPr>
            <w:r>
              <w:rPr>
                <w:sz w:val="21"/>
                <w:szCs w:val="21"/>
              </w:rPr>
              <w:t>（</w:t>
            </w:r>
            <w:r>
              <w:rPr>
                <w:sz w:val="21"/>
                <w:szCs w:val="21"/>
              </w:rPr>
              <w:t>1</w:t>
            </w:r>
            <w:r>
              <w:rPr>
                <w:sz w:val="21"/>
                <w:szCs w:val="21"/>
              </w:rPr>
              <w:t>）代理服务费</w:t>
            </w:r>
          </w:p>
          <w:p w14:paraId="43BB1D6E" w14:textId="77777777" w:rsidR="005B438A" w:rsidRDefault="0033541E">
            <w:pPr>
              <w:rPr>
                <w:sz w:val="21"/>
                <w:szCs w:val="21"/>
              </w:rPr>
            </w:pPr>
            <w:r>
              <w:rPr>
                <w:sz w:val="21"/>
                <w:szCs w:val="21"/>
              </w:rPr>
              <w:t>采购代理服务收费标准参照国家发展计划委员会《招标代理服务费管理暂行办法》（计价格（</w:t>
            </w:r>
            <w:r>
              <w:rPr>
                <w:sz w:val="21"/>
                <w:szCs w:val="21"/>
              </w:rPr>
              <w:t>2002</w:t>
            </w:r>
            <w:r>
              <w:rPr>
                <w:sz w:val="21"/>
                <w:szCs w:val="21"/>
              </w:rPr>
              <w:t>）</w:t>
            </w:r>
            <w:r>
              <w:rPr>
                <w:sz w:val="21"/>
                <w:szCs w:val="21"/>
              </w:rPr>
              <w:t>1980</w:t>
            </w:r>
            <w:r>
              <w:rPr>
                <w:sz w:val="21"/>
                <w:szCs w:val="21"/>
              </w:rPr>
              <w:t>号收费标准、《国家发展改革委关于降低部分建设项目收费标准规范收费行为等有关问题的通知》（发改价格</w:t>
            </w:r>
            <w:r>
              <w:rPr>
                <w:sz w:val="21"/>
                <w:szCs w:val="21"/>
              </w:rPr>
              <w:t>[2011]534</w:t>
            </w:r>
            <w:r>
              <w:rPr>
                <w:sz w:val="21"/>
                <w:szCs w:val="21"/>
              </w:rPr>
              <w:t>号）要求执行。在参照上述文件标准的基础上，严格按以下标准的收费要求收取：（</w:t>
            </w:r>
            <w:r>
              <w:rPr>
                <w:sz w:val="21"/>
                <w:szCs w:val="21"/>
              </w:rPr>
              <w:t>1</w:t>
            </w:r>
            <w:r>
              <w:rPr>
                <w:sz w:val="21"/>
                <w:szCs w:val="21"/>
              </w:rPr>
              <w:t>）货物、服务类项目预算在</w:t>
            </w:r>
            <w:r>
              <w:rPr>
                <w:sz w:val="21"/>
                <w:szCs w:val="21"/>
              </w:rPr>
              <w:t>300</w:t>
            </w:r>
            <w:r>
              <w:rPr>
                <w:sz w:val="21"/>
                <w:szCs w:val="21"/>
              </w:rPr>
              <w:t>万元（含</w:t>
            </w:r>
            <w:r>
              <w:rPr>
                <w:sz w:val="21"/>
                <w:szCs w:val="21"/>
              </w:rPr>
              <w:t>300</w:t>
            </w:r>
            <w:r>
              <w:rPr>
                <w:sz w:val="21"/>
                <w:szCs w:val="21"/>
              </w:rPr>
              <w:t>万元）以上</w:t>
            </w:r>
            <w:r>
              <w:rPr>
                <w:sz w:val="21"/>
                <w:szCs w:val="21"/>
              </w:rPr>
              <w:t>600</w:t>
            </w:r>
            <w:r>
              <w:rPr>
                <w:sz w:val="21"/>
                <w:szCs w:val="21"/>
              </w:rPr>
              <w:t>万元（不含</w:t>
            </w:r>
            <w:r>
              <w:rPr>
                <w:sz w:val="21"/>
                <w:szCs w:val="21"/>
              </w:rPr>
              <w:t>600</w:t>
            </w:r>
            <w:r>
              <w:rPr>
                <w:sz w:val="21"/>
                <w:szCs w:val="21"/>
              </w:rPr>
              <w:t>万元）以下的，工程类项目预算在</w:t>
            </w:r>
            <w:r>
              <w:rPr>
                <w:sz w:val="21"/>
                <w:szCs w:val="21"/>
              </w:rPr>
              <w:t>1000</w:t>
            </w:r>
            <w:r>
              <w:rPr>
                <w:sz w:val="21"/>
                <w:szCs w:val="21"/>
              </w:rPr>
              <w:t>万元（含</w:t>
            </w:r>
            <w:r>
              <w:rPr>
                <w:sz w:val="21"/>
                <w:szCs w:val="21"/>
              </w:rPr>
              <w:t>1000</w:t>
            </w:r>
            <w:r>
              <w:rPr>
                <w:sz w:val="21"/>
                <w:szCs w:val="21"/>
              </w:rPr>
              <w:t>万元）以上</w:t>
            </w:r>
            <w:r>
              <w:rPr>
                <w:sz w:val="21"/>
                <w:szCs w:val="21"/>
              </w:rPr>
              <w:t>5000</w:t>
            </w:r>
            <w:r>
              <w:rPr>
                <w:sz w:val="21"/>
                <w:szCs w:val="21"/>
              </w:rPr>
              <w:t>万元（不含</w:t>
            </w:r>
            <w:r>
              <w:rPr>
                <w:sz w:val="21"/>
                <w:szCs w:val="21"/>
              </w:rPr>
              <w:t>5000</w:t>
            </w:r>
            <w:r>
              <w:rPr>
                <w:sz w:val="21"/>
                <w:szCs w:val="21"/>
              </w:rPr>
              <w:t>万元）以下的，原则上采购代理服务费收费下浮</w:t>
            </w:r>
            <w:r>
              <w:rPr>
                <w:sz w:val="21"/>
                <w:szCs w:val="21"/>
              </w:rPr>
              <w:t>10%</w:t>
            </w:r>
            <w:r>
              <w:rPr>
                <w:sz w:val="21"/>
                <w:szCs w:val="21"/>
              </w:rPr>
              <w:t>收取。（</w:t>
            </w:r>
            <w:r>
              <w:rPr>
                <w:sz w:val="21"/>
                <w:szCs w:val="21"/>
              </w:rPr>
              <w:t>2</w:t>
            </w:r>
            <w:r>
              <w:rPr>
                <w:sz w:val="21"/>
                <w:szCs w:val="21"/>
              </w:rPr>
              <w:t>）货物、服务类项目预算在</w:t>
            </w:r>
            <w:r>
              <w:rPr>
                <w:sz w:val="21"/>
                <w:szCs w:val="21"/>
              </w:rPr>
              <w:t>600</w:t>
            </w:r>
            <w:r>
              <w:rPr>
                <w:sz w:val="21"/>
                <w:szCs w:val="21"/>
              </w:rPr>
              <w:t>万元（含</w:t>
            </w:r>
            <w:r>
              <w:rPr>
                <w:sz w:val="21"/>
                <w:szCs w:val="21"/>
              </w:rPr>
              <w:t>600</w:t>
            </w:r>
            <w:r>
              <w:rPr>
                <w:sz w:val="21"/>
                <w:szCs w:val="21"/>
              </w:rPr>
              <w:t>万元）以上的，工程类项目预算在</w:t>
            </w:r>
            <w:r>
              <w:rPr>
                <w:sz w:val="21"/>
                <w:szCs w:val="21"/>
              </w:rPr>
              <w:t>5000</w:t>
            </w:r>
            <w:r>
              <w:rPr>
                <w:sz w:val="21"/>
                <w:szCs w:val="21"/>
              </w:rPr>
              <w:t>万元（含</w:t>
            </w:r>
            <w:r>
              <w:rPr>
                <w:sz w:val="21"/>
                <w:szCs w:val="21"/>
              </w:rPr>
              <w:t>5000</w:t>
            </w:r>
            <w:r>
              <w:rPr>
                <w:sz w:val="21"/>
                <w:szCs w:val="21"/>
              </w:rPr>
              <w:t>万元）以上的，原则上采购代理服务费收费下浮</w:t>
            </w:r>
            <w:r>
              <w:rPr>
                <w:sz w:val="21"/>
                <w:szCs w:val="21"/>
              </w:rPr>
              <w:t>20%</w:t>
            </w:r>
            <w:r>
              <w:rPr>
                <w:sz w:val="21"/>
                <w:szCs w:val="21"/>
              </w:rPr>
              <w:t>收取。</w:t>
            </w:r>
          </w:p>
          <w:p w14:paraId="7C64ED55" w14:textId="77777777" w:rsidR="005B438A" w:rsidRDefault="0033541E">
            <w:pPr>
              <w:rPr>
                <w:sz w:val="21"/>
                <w:szCs w:val="21"/>
              </w:rPr>
            </w:pPr>
            <w:r>
              <w:rPr>
                <w:sz w:val="21"/>
                <w:szCs w:val="21"/>
              </w:rPr>
              <w:t>（</w:t>
            </w:r>
            <w:r>
              <w:rPr>
                <w:sz w:val="21"/>
                <w:szCs w:val="21"/>
              </w:rPr>
              <w:t>2</w:t>
            </w:r>
            <w:r>
              <w:rPr>
                <w:sz w:val="21"/>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46F1D70E" w14:textId="77777777" w:rsidR="005B438A" w:rsidRDefault="0033541E">
            <w:pPr>
              <w:rPr>
                <w:sz w:val="21"/>
                <w:szCs w:val="21"/>
              </w:rPr>
            </w:pPr>
            <w:r>
              <w:rPr>
                <w:sz w:val="21"/>
                <w:szCs w:val="21"/>
              </w:rPr>
              <w:t>开户银行：广西北部湾银行南宁市金湖支行</w:t>
            </w:r>
          </w:p>
          <w:p w14:paraId="46D4139F" w14:textId="77777777" w:rsidR="005B438A" w:rsidRDefault="0033541E">
            <w:pPr>
              <w:rPr>
                <w:sz w:val="21"/>
                <w:szCs w:val="21"/>
              </w:rPr>
            </w:pPr>
            <w:r>
              <w:rPr>
                <w:sz w:val="21"/>
                <w:szCs w:val="21"/>
              </w:rPr>
              <w:t>（银行地址：南宁市金湖路</w:t>
            </w:r>
            <w:r>
              <w:rPr>
                <w:sz w:val="21"/>
                <w:szCs w:val="21"/>
              </w:rPr>
              <w:t>57</w:t>
            </w:r>
            <w:r>
              <w:rPr>
                <w:sz w:val="21"/>
                <w:szCs w:val="21"/>
              </w:rPr>
              <w:t>号文德大厦</w:t>
            </w:r>
            <w:r>
              <w:rPr>
                <w:sz w:val="21"/>
                <w:szCs w:val="21"/>
              </w:rPr>
              <w:t>1</w:t>
            </w:r>
            <w:r>
              <w:rPr>
                <w:sz w:val="21"/>
                <w:szCs w:val="21"/>
              </w:rPr>
              <w:t>楼）</w:t>
            </w:r>
          </w:p>
          <w:p w14:paraId="510184F1" w14:textId="77777777" w:rsidR="005B438A" w:rsidRDefault="0033541E">
            <w:pPr>
              <w:rPr>
                <w:sz w:val="21"/>
                <w:szCs w:val="21"/>
              </w:rPr>
            </w:pPr>
            <w:r>
              <w:rPr>
                <w:sz w:val="21"/>
                <w:szCs w:val="21"/>
              </w:rPr>
              <w:t>开户名称：广西机电设备招标有限公司</w:t>
            </w:r>
          </w:p>
          <w:p w14:paraId="4255E4A5" w14:textId="77777777" w:rsidR="005B438A" w:rsidRDefault="0033541E">
            <w:pPr>
              <w:rPr>
                <w:sz w:val="21"/>
                <w:szCs w:val="21"/>
              </w:rPr>
            </w:pPr>
            <w:r>
              <w:rPr>
                <w:sz w:val="21"/>
                <w:szCs w:val="21"/>
              </w:rPr>
              <w:t>银行账号：</w:t>
            </w:r>
            <w:r>
              <w:rPr>
                <w:sz w:val="21"/>
                <w:szCs w:val="21"/>
              </w:rPr>
              <w:t>1705012090027723 (</w:t>
            </w:r>
            <w:r>
              <w:rPr>
                <w:sz w:val="21"/>
                <w:szCs w:val="21"/>
              </w:rPr>
              <w:t>联行号</w:t>
            </w:r>
            <w:r>
              <w:rPr>
                <w:sz w:val="21"/>
                <w:szCs w:val="21"/>
              </w:rPr>
              <w:t xml:space="preserve"> 313611017053)</w:t>
            </w:r>
          </w:p>
          <w:p w14:paraId="743178A3" w14:textId="77777777" w:rsidR="005B438A" w:rsidRDefault="0033541E">
            <w:pPr>
              <w:rPr>
                <w:sz w:val="21"/>
                <w:szCs w:val="21"/>
              </w:rPr>
            </w:pPr>
            <w:r>
              <w:rPr>
                <w:sz w:val="21"/>
                <w:szCs w:val="21"/>
              </w:rPr>
              <w:t>财务联系人：吴茜（电话：</w:t>
            </w:r>
            <w:r>
              <w:rPr>
                <w:sz w:val="21"/>
                <w:szCs w:val="21"/>
              </w:rPr>
              <w:t>0771-2821398</w:t>
            </w:r>
            <w:r>
              <w:rPr>
                <w:sz w:val="21"/>
                <w:szCs w:val="21"/>
              </w:rPr>
              <w:t>）</w:t>
            </w:r>
          </w:p>
        </w:tc>
      </w:tr>
      <w:tr w:rsidR="005B438A" w14:paraId="3C0F34E5" w14:textId="77777777">
        <w:trPr>
          <w:cantSplit/>
          <w:trHeight w:val="405"/>
          <w:jc w:val="center"/>
        </w:trPr>
        <w:tc>
          <w:tcPr>
            <w:tcW w:w="951" w:type="dxa"/>
            <w:vAlign w:val="center"/>
          </w:tcPr>
          <w:p w14:paraId="4C58C261" w14:textId="77777777" w:rsidR="005B438A" w:rsidRDefault="0033541E">
            <w:pPr>
              <w:jc w:val="center"/>
              <w:rPr>
                <w:sz w:val="21"/>
                <w:szCs w:val="21"/>
              </w:rPr>
            </w:pPr>
            <w:r>
              <w:rPr>
                <w:sz w:val="21"/>
                <w:szCs w:val="21"/>
              </w:rPr>
              <w:t>9.3</w:t>
            </w:r>
          </w:p>
        </w:tc>
        <w:tc>
          <w:tcPr>
            <w:tcW w:w="8534" w:type="dxa"/>
            <w:gridSpan w:val="2"/>
            <w:vAlign w:val="center"/>
          </w:tcPr>
          <w:p w14:paraId="0425E001" w14:textId="77777777" w:rsidR="005B438A" w:rsidRDefault="0033541E">
            <w:pPr>
              <w:rPr>
                <w:sz w:val="21"/>
                <w:szCs w:val="21"/>
              </w:rPr>
            </w:pPr>
            <w:r>
              <w:rPr>
                <w:sz w:val="21"/>
                <w:szCs w:val="21"/>
              </w:rPr>
              <w:t>投标人须知前附表出现</w:t>
            </w:r>
            <w:r>
              <w:rPr>
                <w:sz w:val="21"/>
                <w:szCs w:val="21"/>
              </w:rPr>
              <w:t>“/”</w:t>
            </w:r>
            <w:r>
              <w:rPr>
                <w:sz w:val="21"/>
                <w:szCs w:val="21"/>
              </w:rPr>
              <w:t>的条款，以须知正文的条款内容为准。</w:t>
            </w:r>
          </w:p>
        </w:tc>
      </w:tr>
      <w:tr w:rsidR="005B438A" w14:paraId="4E31A76B" w14:textId="77777777">
        <w:trPr>
          <w:cantSplit/>
          <w:trHeight w:val="480"/>
          <w:jc w:val="center"/>
        </w:trPr>
        <w:tc>
          <w:tcPr>
            <w:tcW w:w="951" w:type="dxa"/>
            <w:vAlign w:val="center"/>
          </w:tcPr>
          <w:p w14:paraId="2E6D0750" w14:textId="77777777" w:rsidR="005B438A" w:rsidRDefault="0033541E">
            <w:pPr>
              <w:jc w:val="center"/>
              <w:rPr>
                <w:sz w:val="21"/>
                <w:szCs w:val="21"/>
              </w:rPr>
            </w:pPr>
            <w:r>
              <w:rPr>
                <w:sz w:val="21"/>
                <w:szCs w:val="21"/>
              </w:rPr>
              <w:t>9.4</w:t>
            </w:r>
          </w:p>
        </w:tc>
        <w:tc>
          <w:tcPr>
            <w:tcW w:w="8534" w:type="dxa"/>
            <w:gridSpan w:val="2"/>
            <w:vAlign w:val="center"/>
          </w:tcPr>
          <w:p w14:paraId="27BE64E7" w14:textId="77777777" w:rsidR="005B438A" w:rsidRDefault="0033541E">
            <w:pPr>
              <w:rPr>
                <w:sz w:val="21"/>
                <w:szCs w:val="21"/>
              </w:rPr>
            </w:pPr>
            <w:r>
              <w:rPr>
                <w:sz w:val="21"/>
                <w:szCs w:val="21"/>
              </w:rPr>
              <w:t>投标人须知前附表是对投标人须知的具体补充和修改，如有矛盾，应以本前附表为准。</w:t>
            </w:r>
          </w:p>
        </w:tc>
      </w:tr>
      <w:tr w:rsidR="005B438A" w14:paraId="0DA7D40D" w14:textId="77777777">
        <w:trPr>
          <w:cantSplit/>
          <w:trHeight w:val="480"/>
          <w:jc w:val="center"/>
        </w:trPr>
        <w:tc>
          <w:tcPr>
            <w:tcW w:w="951" w:type="dxa"/>
            <w:vAlign w:val="center"/>
          </w:tcPr>
          <w:p w14:paraId="61F081DF" w14:textId="77777777" w:rsidR="005B438A" w:rsidRDefault="0033541E">
            <w:pPr>
              <w:jc w:val="center"/>
              <w:rPr>
                <w:sz w:val="21"/>
                <w:szCs w:val="21"/>
              </w:rPr>
            </w:pPr>
            <w:r>
              <w:rPr>
                <w:sz w:val="21"/>
                <w:szCs w:val="21"/>
              </w:rPr>
              <w:t>9.5</w:t>
            </w:r>
          </w:p>
        </w:tc>
        <w:tc>
          <w:tcPr>
            <w:tcW w:w="8534" w:type="dxa"/>
            <w:gridSpan w:val="2"/>
            <w:vAlign w:val="center"/>
          </w:tcPr>
          <w:p w14:paraId="62B32539" w14:textId="77777777" w:rsidR="005B438A" w:rsidRDefault="0033541E">
            <w:pPr>
              <w:widowControl/>
              <w:rPr>
                <w:sz w:val="21"/>
                <w:szCs w:val="21"/>
              </w:rPr>
            </w:pPr>
            <w:r>
              <w:rPr>
                <w:sz w:val="21"/>
                <w:szCs w:val="21"/>
              </w:rPr>
              <w:t>本招标文件是根据国家有关法律及有关政策、法规和参照国际惯例编制，解释权属招标代理机构。</w:t>
            </w:r>
          </w:p>
        </w:tc>
      </w:tr>
    </w:tbl>
    <w:p w14:paraId="7A7EB01D" w14:textId="77777777" w:rsidR="005B438A" w:rsidRDefault="005B438A">
      <w:pPr>
        <w:pStyle w:val="a8"/>
        <w:kinsoku w:val="0"/>
        <w:overflowPunct w:val="0"/>
        <w:spacing w:before="11"/>
        <w:ind w:left="0"/>
        <w:rPr>
          <w:sz w:val="6"/>
          <w:szCs w:val="6"/>
        </w:rPr>
      </w:pPr>
    </w:p>
    <w:p w14:paraId="69374DFB" w14:textId="77777777" w:rsidR="005B438A" w:rsidRDefault="0033541E">
      <w:pPr>
        <w:pStyle w:val="3"/>
        <w:kinsoku w:val="0"/>
        <w:overflowPunct w:val="0"/>
        <w:spacing w:line="443" w:lineRule="exact"/>
        <w:ind w:right="113"/>
        <w:rPr>
          <w:b w:val="0"/>
          <w:bCs w:val="0"/>
          <w:sz w:val="21"/>
          <w:szCs w:val="21"/>
        </w:rPr>
      </w:pPr>
      <w:bookmarkStart w:id="21" w:name="bookmark20"/>
      <w:bookmarkEnd w:id="21"/>
      <w:r>
        <w:br w:type="page"/>
      </w:r>
      <w:r>
        <w:rPr>
          <w:sz w:val="21"/>
          <w:szCs w:val="21"/>
        </w:rPr>
        <w:lastRenderedPageBreak/>
        <w:t xml:space="preserve">1. </w:t>
      </w:r>
      <w:r>
        <w:rPr>
          <w:spacing w:val="1"/>
          <w:sz w:val="21"/>
          <w:szCs w:val="21"/>
        </w:rPr>
        <w:t xml:space="preserve"> </w:t>
      </w:r>
      <w:r>
        <w:rPr>
          <w:sz w:val="21"/>
          <w:szCs w:val="21"/>
        </w:rPr>
        <w:t>总则</w:t>
      </w:r>
    </w:p>
    <w:p w14:paraId="09B7835C" w14:textId="77777777" w:rsidR="005B438A" w:rsidRDefault="005B438A">
      <w:pPr>
        <w:pStyle w:val="a8"/>
        <w:kinsoku w:val="0"/>
        <w:overflowPunct w:val="0"/>
        <w:spacing w:before="1"/>
        <w:ind w:left="0"/>
        <w:rPr>
          <w:b/>
          <w:bCs/>
          <w:sz w:val="21"/>
          <w:szCs w:val="21"/>
        </w:rPr>
      </w:pPr>
    </w:p>
    <w:p w14:paraId="6037067C" w14:textId="77777777" w:rsidR="005B438A" w:rsidRDefault="0033541E">
      <w:pPr>
        <w:pStyle w:val="4"/>
        <w:kinsoku w:val="0"/>
        <w:overflowPunct w:val="0"/>
        <w:ind w:right="113"/>
        <w:rPr>
          <w:rFonts w:ascii="Times New Roman" w:hAnsi="Times New Roman"/>
          <w:sz w:val="21"/>
          <w:szCs w:val="21"/>
        </w:rPr>
      </w:pPr>
      <w:bookmarkStart w:id="22" w:name="bookmark21"/>
      <w:bookmarkEnd w:id="22"/>
      <w:r>
        <w:rPr>
          <w:rFonts w:ascii="Times New Roman" w:hAnsi="Times New Roman"/>
          <w:sz w:val="21"/>
          <w:szCs w:val="21"/>
        </w:rPr>
        <w:t>1.1</w:t>
      </w:r>
      <w:r>
        <w:rPr>
          <w:rFonts w:ascii="Times New Roman" w:hAnsi="Times New Roman"/>
          <w:spacing w:val="69"/>
          <w:sz w:val="21"/>
          <w:szCs w:val="21"/>
        </w:rPr>
        <w:t xml:space="preserve"> </w:t>
      </w:r>
      <w:r>
        <w:rPr>
          <w:rFonts w:ascii="Times New Roman" w:hAnsi="Times New Roman"/>
          <w:sz w:val="21"/>
          <w:szCs w:val="21"/>
        </w:rPr>
        <w:t>招标项目概况</w:t>
      </w:r>
    </w:p>
    <w:p w14:paraId="3A00A760" w14:textId="77777777" w:rsidR="005B438A" w:rsidRDefault="005B438A">
      <w:pPr>
        <w:pStyle w:val="a8"/>
        <w:kinsoku w:val="0"/>
        <w:overflowPunct w:val="0"/>
        <w:spacing w:before="3"/>
        <w:ind w:left="0"/>
        <w:rPr>
          <w:sz w:val="21"/>
          <w:szCs w:val="21"/>
        </w:rPr>
      </w:pPr>
    </w:p>
    <w:p w14:paraId="4621F008" w14:textId="77777777" w:rsidR="005B438A" w:rsidRDefault="0033541E">
      <w:pPr>
        <w:pStyle w:val="a8"/>
        <w:kinsoku w:val="0"/>
        <w:overflowPunct w:val="0"/>
        <w:spacing w:line="328" w:lineRule="auto"/>
        <w:ind w:right="113" w:firstLine="419"/>
        <w:rPr>
          <w:sz w:val="21"/>
          <w:szCs w:val="21"/>
        </w:rPr>
      </w:pPr>
      <w:r>
        <w:rPr>
          <w:sz w:val="21"/>
          <w:szCs w:val="21"/>
        </w:rPr>
        <w:t>1.1.1</w:t>
      </w:r>
      <w:r>
        <w:rPr>
          <w:spacing w:val="43"/>
          <w:sz w:val="21"/>
          <w:szCs w:val="21"/>
        </w:rPr>
        <w:t xml:space="preserve"> </w:t>
      </w:r>
      <w:r>
        <w:rPr>
          <w:spacing w:val="-8"/>
          <w:sz w:val="21"/>
          <w:szCs w:val="21"/>
        </w:rPr>
        <w:t>根据《中华人民共和国招标投标法》、《中华人民共和国招标投标法实施条例》等有关</w:t>
      </w:r>
      <w:r>
        <w:rPr>
          <w:sz w:val="21"/>
          <w:szCs w:val="21"/>
        </w:rPr>
        <w:t>法律、法规和规章的规定，本招标项目已具备招标条件，现对设备采购进行招标。</w:t>
      </w:r>
      <w:r>
        <w:rPr>
          <w:kern w:val="2"/>
          <w:sz w:val="21"/>
          <w:szCs w:val="21"/>
        </w:rPr>
        <w:t>采购方式：见投标人须知前附表。</w:t>
      </w:r>
    </w:p>
    <w:p w14:paraId="1F023ACD" w14:textId="77777777" w:rsidR="005B438A" w:rsidRDefault="0033541E">
      <w:pPr>
        <w:pStyle w:val="a8"/>
        <w:kinsoku w:val="0"/>
        <w:overflowPunct w:val="0"/>
        <w:spacing w:before="48"/>
        <w:ind w:left="520" w:right="113"/>
        <w:rPr>
          <w:sz w:val="21"/>
          <w:szCs w:val="21"/>
        </w:rPr>
      </w:pPr>
      <w:r>
        <w:rPr>
          <w:sz w:val="21"/>
          <w:szCs w:val="21"/>
        </w:rPr>
        <w:t>1.1.2</w:t>
      </w:r>
      <w:r>
        <w:rPr>
          <w:spacing w:val="51"/>
          <w:sz w:val="21"/>
          <w:szCs w:val="21"/>
        </w:rPr>
        <w:t xml:space="preserve"> </w:t>
      </w:r>
      <w:r>
        <w:rPr>
          <w:sz w:val="21"/>
          <w:szCs w:val="21"/>
        </w:rPr>
        <w:t>招标人：见投标人须知前附表。</w:t>
      </w:r>
    </w:p>
    <w:p w14:paraId="3396806C" w14:textId="77777777" w:rsidR="005B438A" w:rsidRDefault="0033541E">
      <w:pPr>
        <w:pStyle w:val="a8"/>
        <w:kinsoku w:val="0"/>
        <w:overflowPunct w:val="0"/>
        <w:spacing w:before="110"/>
        <w:ind w:left="520" w:right="113"/>
        <w:rPr>
          <w:sz w:val="21"/>
          <w:szCs w:val="21"/>
        </w:rPr>
      </w:pPr>
      <w:r>
        <w:rPr>
          <w:sz w:val="21"/>
          <w:szCs w:val="21"/>
        </w:rPr>
        <w:t>1.1.3</w:t>
      </w:r>
      <w:r>
        <w:rPr>
          <w:spacing w:val="49"/>
          <w:sz w:val="21"/>
          <w:szCs w:val="21"/>
        </w:rPr>
        <w:t xml:space="preserve"> </w:t>
      </w:r>
      <w:r>
        <w:rPr>
          <w:sz w:val="21"/>
          <w:szCs w:val="21"/>
        </w:rPr>
        <w:t>招标代理机构：见投标人须知前附表。</w:t>
      </w:r>
    </w:p>
    <w:p w14:paraId="2FC980AF" w14:textId="77777777" w:rsidR="005B438A" w:rsidRDefault="0033541E">
      <w:pPr>
        <w:pStyle w:val="a8"/>
        <w:kinsoku w:val="0"/>
        <w:overflowPunct w:val="0"/>
        <w:spacing w:before="107"/>
        <w:ind w:left="520" w:right="113"/>
        <w:rPr>
          <w:sz w:val="21"/>
          <w:szCs w:val="21"/>
        </w:rPr>
      </w:pPr>
      <w:r>
        <w:rPr>
          <w:sz w:val="21"/>
          <w:szCs w:val="21"/>
        </w:rPr>
        <w:t>1.1.4</w:t>
      </w:r>
      <w:r>
        <w:rPr>
          <w:spacing w:val="-5"/>
          <w:sz w:val="21"/>
          <w:szCs w:val="21"/>
        </w:rPr>
        <w:t xml:space="preserve">  </w:t>
      </w:r>
      <w:r>
        <w:rPr>
          <w:sz w:val="21"/>
          <w:szCs w:val="21"/>
        </w:rPr>
        <w:t>招标项目名称：见投标人须知前附表。</w:t>
      </w:r>
    </w:p>
    <w:p w14:paraId="605A7E0F" w14:textId="77777777" w:rsidR="005B438A" w:rsidRDefault="005B438A">
      <w:pPr>
        <w:pStyle w:val="a8"/>
        <w:kinsoku w:val="0"/>
        <w:overflowPunct w:val="0"/>
        <w:spacing w:before="1"/>
        <w:ind w:left="0"/>
        <w:rPr>
          <w:sz w:val="21"/>
          <w:szCs w:val="21"/>
        </w:rPr>
      </w:pPr>
    </w:p>
    <w:p w14:paraId="0AA2E00B" w14:textId="77777777" w:rsidR="005B438A" w:rsidRDefault="0033541E">
      <w:pPr>
        <w:pStyle w:val="4"/>
        <w:kinsoku w:val="0"/>
        <w:overflowPunct w:val="0"/>
        <w:ind w:right="113"/>
        <w:rPr>
          <w:rFonts w:ascii="Times New Roman" w:hAnsi="Times New Roman"/>
          <w:sz w:val="21"/>
          <w:szCs w:val="21"/>
        </w:rPr>
      </w:pPr>
      <w:bookmarkStart w:id="23" w:name="bookmark22"/>
      <w:bookmarkEnd w:id="23"/>
      <w:r>
        <w:rPr>
          <w:rFonts w:ascii="Times New Roman" w:hAnsi="Times New Roman"/>
          <w:sz w:val="21"/>
          <w:szCs w:val="21"/>
        </w:rPr>
        <w:t xml:space="preserve">1.2  </w:t>
      </w:r>
      <w:r>
        <w:rPr>
          <w:rFonts w:ascii="Times New Roman" w:hAnsi="Times New Roman"/>
          <w:sz w:val="21"/>
          <w:szCs w:val="21"/>
        </w:rPr>
        <w:t>招标项目的资金来源和落实情况</w:t>
      </w:r>
    </w:p>
    <w:p w14:paraId="2579AA43" w14:textId="77777777" w:rsidR="005B438A" w:rsidRDefault="005B438A">
      <w:pPr>
        <w:pStyle w:val="a8"/>
        <w:kinsoku w:val="0"/>
        <w:overflowPunct w:val="0"/>
        <w:spacing w:before="3"/>
        <w:ind w:left="0"/>
        <w:rPr>
          <w:sz w:val="21"/>
          <w:szCs w:val="21"/>
        </w:rPr>
      </w:pPr>
    </w:p>
    <w:p w14:paraId="4785A2E2" w14:textId="77777777" w:rsidR="005B438A" w:rsidRDefault="0033541E">
      <w:pPr>
        <w:pStyle w:val="a8"/>
        <w:kinsoku w:val="0"/>
        <w:overflowPunct w:val="0"/>
        <w:ind w:left="520" w:right="113"/>
        <w:rPr>
          <w:sz w:val="21"/>
          <w:szCs w:val="21"/>
        </w:rPr>
      </w:pPr>
      <w:r>
        <w:rPr>
          <w:sz w:val="21"/>
          <w:szCs w:val="21"/>
        </w:rPr>
        <w:t>1.2.1</w:t>
      </w:r>
      <w:r>
        <w:rPr>
          <w:spacing w:val="50"/>
          <w:sz w:val="21"/>
          <w:szCs w:val="21"/>
        </w:rPr>
        <w:t xml:space="preserve"> </w:t>
      </w:r>
      <w:r>
        <w:rPr>
          <w:sz w:val="21"/>
          <w:szCs w:val="21"/>
        </w:rPr>
        <w:t>资金来源及比例：见投标人须知前附表。</w:t>
      </w:r>
    </w:p>
    <w:p w14:paraId="6CC68A12" w14:textId="77777777" w:rsidR="005B438A" w:rsidRDefault="0033541E">
      <w:pPr>
        <w:pStyle w:val="a8"/>
        <w:kinsoku w:val="0"/>
        <w:overflowPunct w:val="0"/>
        <w:spacing w:before="107"/>
        <w:ind w:left="520" w:right="113"/>
        <w:rPr>
          <w:sz w:val="21"/>
          <w:szCs w:val="21"/>
        </w:rPr>
      </w:pPr>
      <w:r>
        <w:rPr>
          <w:sz w:val="21"/>
          <w:szCs w:val="21"/>
        </w:rPr>
        <w:t>1.2.2</w:t>
      </w:r>
      <w:r>
        <w:rPr>
          <w:spacing w:val="49"/>
          <w:sz w:val="21"/>
          <w:szCs w:val="21"/>
        </w:rPr>
        <w:t xml:space="preserve"> </w:t>
      </w:r>
      <w:r>
        <w:rPr>
          <w:sz w:val="21"/>
          <w:szCs w:val="21"/>
        </w:rPr>
        <w:t>资金落实情况：见投标人须知前附表。</w:t>
      </w:r>
    </w:p>
    <w:p w14:paraId="17ABC9CE" w14:textId="77777777" w:rsidR="005B438A" w:rsidRDefault="005B438A">
      <w:pPr>
        <w:pStyle w:val="a8"/>
        <w:kinsoku w:val="0"/>
        <w:overflowPunct w:val="0"/>
        <w:spacing w:before="1"/>
        <w:ind w:left="0"/>
        <w:rPr>
          <w:sz w:val="21"/>
          <w:szCs w:val="21"/>
        </w:rPr>
      </w:pPr>
    </w:p>
    <w:p w14:paraId="3469A1A7" w14:textId="77777777" w:rsidR="005B438A" w:rsidRDefault="0033541E">
      <w:pPr>
        <w:pStyle w:val="4"/>
        <w:kinsoku w:val="0"/>
        <w:overflowPunct w:val="0"/>
        <w:ind w:right="113"/>
        <w:rPr>
          <w:rFonts w:ascii="Times New Roman" w:hAnsi="Times New Roman"/>
          <w:sz w:val="21"/>
          <w:szCs w:val="21"/>
        </w:rPr>
      </w:pPr>
      <w:bookmarkStart w:id="24" w:name="bookmark23"/>
      <w:bookmarkEnd w:id="24"/>
      <w:r>
        <w:rPr>
          <w:rFonts w:ascii="Times New Roman" w:hAnsi="Times New Roman"/>
          <w:sz w:val="21"/>
          <w:szCs w:val="21"/>
        </w:rPr>
        <w:t>1.3</w:t>
      </w:r>
      <w:r>
        <w:rPr>
          <w:rFonts w:ascii="Times New Roman" w:hAnsi="Times New Roman"/>
          <w:spacing w:val="-3"/>
          <w:sz w:val="21"/>
          <w:szCs w:val="21"/>
        </w:rPr>
        <w:t xml:space="preserve"> </w:t>
      </w:r>
      <w:r>
        <w:rPr>
          <w:rFonts w:ascii="Times New Roman" w:hAnsi="Times New Roman"/>
          <w:sz w:val="21"/>
          <w:szCs w:val="21"/>
        </w:rPr>
        <w:t>招标范围、交货期、交货地点和技术性能指标</w:t>
      </w:r>
    </w:p>
    <w:p w14:paraId="536B57E3" w14:textId="77777777" w:rsidR="005B438A" w:rsidRDefault="005B438A">
      <w:pPr>
        <w:pStyle w:val="a8"/>
        <w:kinsoku w:val="0"/>
        <w:overflowPunct w:val="0"/>
        <w:spacing w:before="3"/>
        <w:ind w:left="0"/>
        <w:rPr>
          <w:sz w:val="21"/>
          <w:szCs w:val="21"/>
        </w:rPr>
      </w:pPr>
    </w:p>
    <w:p w14:paraId="58177F99" w14:textId="77777777" w:rsidR="005B438A" w:rsidRDefault="0033541E">
      <w:pPr>
        <w:pStyle w:val="a8"/>
        <w:kinsoku w:val="0"/>
        <w:overflowPunct w:val="0"/>
        <w:ind w:left="520" w:right="113"/>
        <w:rPr>
          <w:sz w:val="21"/>
          <w:szCs w:val="21"/>
        </w:rPr>
      </w:pPr>
      <w:r>
        <w:rPr>
          <w:sz w:val="21"/>
          <w:szCs w:val="21"/>
        </w:rPr>
        <w:t>1.3.1</w:t>
      </w:r>
      <w:r>
        <w:rPr>
          <w:spacing w:val="50"/>
          <w:sz w:val="21"/>
          <w:szCs w:val="21"/>
        </w:rPr>
        <w:t xml:space="preserve"> </w:t>
      </w:r>
      <w:r>
        <w:rPr>
          <w:sz w:val="21"/>
          <w:szCs w:val="21"/>
        </w:rPr>
        <w:t>招标范围：见投标人须知前附表。</w:t>
      </w:r>
    </w:p>
    <w:p w14:paraId="1886EC26" w14:textId="77777777" w:rsidR="005B438A" w:rsidRDefault="0033541E">
      <w:pPr>
        <w:pStyle w:val="a8"/>
        <w:kinsoku w:val="0"/>
        <w:overflowPunct w:val="0"/>
        <w:spacing w:before="110"/>
        <w:ind w:left="520" w:right="113"/>
        <w:rPr>
          <w:sz w:val="21"/>
          <w:szCs w:val="21"/>
        </w:rPr>
      </w:pPr>
      <w:r>
        <w:rPr>
          <w:sz w:val="21"/>
          <w:szCs w:val="21"/>
        </w:rPr>
        <w:t>1.3.2</w:t>
      </w:r>
      <w:r>
        <w:rPr>
          <w:spacing w:val="49"/>
          <w:sz w:val="21"/>
          <w:szCs w:val="21"/>
        </w:rPr>
        <w:t xml:space="preserve"> </w:t>
      </w:r>
      <w:r>
        <w:rPr>
          <w:sz w:val="21"/>
          <w:szCs w:val="21"/>
        </w:rPr>
        <w:t>交货期：见投标人须知前附表。</w:t>
      </w:r>
    </w:p>
    <w:p w14:paraId="0B1E1FEF" w14:textId="77777777" w:rsidR="005B438A" w:rsidRDefault="0033541E">
      <w:pPr>
        <w:pStyle w:val="a8"/>
        <w:kinsoku w:val="0"/>
        <w:overflowPunct w:val="0"/>
        <w:spacing w:before="107"/>
        <w:ind w:left="520" w:right="113"/>
        <w:rPr>
          <w:sz w:val="21"/>
          <w:szCs w:val="21"/>
        </w:rPr>
      </w:pPr>
      <w:r>
        <w:rPr>
          <w:sz w:val="21"/>
          <w:szCs w:val="21"/>
        </w:rPr>
        <w:t>1.3.3</w:t>
      </w:r>
      <w:r>
        <w:rPr>
          <w:spacing w:val="50"/>
          <w:sz w:val="21"/>
          <w:szCs w:val="21"/>
        </w:rPr>
        <w:t xml:space="preserve"> </w:t>
      </w:r>
      <w:r>
        <w:rPr>
          <w:sz w:val="21"/>
          <w:szCs w:val="21"/>
        </w:rPr>
        <w:t>交货地点：见投标人须知前附表。</w:t>
      </w:r>
    </w:p>
    <w:p w14:paraId="1DBBDB29" w14:textId="77777777" w:rsidR="005B438A" w:rsidRDefault="0033541E">
      <w:pPr>
        <w:pStyle w:val="a8"/>
        <w:kinsoku w:val="0"/>
        <w:overflowPunct w:val="0"/>
        <w:spacing w:before="110"/>
        <w:ind w:left="520" w:right="113"/>
        <w:rPr>
          <w:sz w:val="21"/>
          <w:szCs w:val="21"/>
        </w:rPr>
      </w:pPr>
      <w:r>
        <w:rPr>
          <w:sz w:val="21"/>
          <w:szCs w:val="21"/>
        </w:rPr>
        <w:t>1.3.4</w:t>
      </w:r>
      <w:r>
        <w:rPr>
          <w:spacing w:val="49"/>
          <w:sz w:val="21"/>
          <w:szCs w:val="21"/>
        </w:rPr>
        <w:t xml:space="preserve"> </w:t>
      </w:r>
      <w:r>
        <w:rPr>
          <w:sz w:val="21"/>
          <w:szCs w:val="21"/>
        </w:rPr>
        <w:t>技术性能指标：见投标人须知前附表。</w:t>
      </w:r>
    </w:p>
    <w:p w14:paraId="4AD3645F" w14:textId="77777777" w:rsidR="005B438A" w:rsidRDefault="005B438A">
      <w:pPr>
        <w:pStyle w:val="a8"/>
        <w:kinsoku w:val="0"/>
        <w:overflowPunct w:val="0"/>
        <w:spacing w:before="1"/>
        <w:ind w:left="0"/>
        <w:rPr>
          <w:sz w:val="21"/>
          <w:szCs w:val="21"/>
        </w:rPr>
      </w:pPr>
    </w:p>
    <w:p w14:paraId="2ABE7E5C" w14:textId="77777777" w:rsidR="005B438A" w:rsidRDefault="0033541E">
      <w:pPr>
        <w:pStyle w:val="4"/>
        <w:kinsoku w:val="0"/>
        <w:overflowPunct w:val="0"/>
        <w:ind w:right="113"/>
        <w:rPr>
          <w:rFonts w:ascii="Times New Roman" w:hAnsi="Times New Roman"/>
          <w:sz w:val="21"/>
          <w:szCs w:val="21"/>
        </w:rPr>
      </w:pPr>
      <w:bookmarkStart w:id="25" w:name="bookmark24"/>
      <w:bookmarkEnd w:id="25"/>
      <w:r>
        <w:rPr>
          <w:rFonts w:ascii="Times New Roman" w:hAnsi="Times New Roman"/>
          <w:sz w:val="21"/>
          <w:szCs w:val="21"/>
        </w:rPr>
        <w:t>1.4</w:t>
      </w:r>
      <w:r>
        <w:rPr>
          <w:rFonts w:ascii="Times New Roman" w:hAnsi="Times New Roman"/>
          <w:spacing w:val="1"/>
          <w:sz w:val="21"/>
          <w:szCs w:val="21"/>
        </w:rPr>
        <w:t xml:space="preserve"> </w:t>
      </w:r>
      <w:r>
        <w:rPr>
          <w:rFonts w:ascii="Times New Roman" w:hAnsi="Times New Roman"/>
          <w:sz w:val="21"/>
          <w:szCs w:val="21"/>
        </w:rPr>
        <w:t>投标人资格要求</w:t>
      </w:r>
    </w:p>
    <w:p w14:paraId="69024DD6" w14:textId="77777777" w:rsidR="005B438A" w:rsidRDefault="005B438A">
      <w:pPr>
        <w:pStyle w:val="a8"/>
        <w:kinsoku w:val="0"/>
        <w:overflowPunct w:val="0"/>
        <w:spacing w:before="4"/>
        <w:ind w:left="0"/>
        <w:rPr>
          <w:sz w:val="21"/>
          <w:szCs w:val="21"/>
        </w:rPr>
      </w:pPr>
    </w:p>
    <w:p w14:paraId="1870F059" w14:textId="77777777" w:rsidR="005B438A" w:rsidRDefault="0033541E">
      <w:pPr>
        <w:pStyle w:val="a8"/>
        <w:kinsoku w:val="0"/>
        <w:overflowPunct w:val="0"/>
        <w:ind w:left="520" w:right="113"/>
        <w:rPr>
          <w:sz w:val="21"/>
          <w:szCs w:val="21"/>
        </w:rPr>
      </w:pPr>
      <w:r>
        <w:rPr>
          <w:sz w:val="21"/>
          <w:szCs w:val="21"/>
        </w:rPr>
        <w:t>1.4.1</w:t>
      </w:r>
      <w:r>
        <w:rPr>
          <w:spacing w:val="49"/>
          <w:sz w:val="21"/>
          <w:szCs w:val="21"/>
        </w:rPr>
        <w:t xml:space="preserve"> </w:t>
      </w:r>
      <w:r>
        <w:rPr>
          <w:sz w:val="21"/>
          <w:szCs w:val="21"/>
        </w:rPr>
        <w:t>投标人应具备承担本招标项目资质条件、能力和信誉：</w:t>
      </w:r>
    </w:p>
    <w:p w14:paraId="3FC1457F" w14:textId="77777777" w:rsidR="005B438A" w:rsidRDefault="0033541E">
      <w:pPr>
        <w:pStyle w:val="a8"/>
        <w:kinsoku w:val="0"/>
        <w:overflowPunct w:val="0"/>
        <w:spacing w:before="107"/>
        <w:ind w:leftChars="59" w:left="142" w:right="4352"/>
        <w:jc w:val="center"/>
        <w:rPr>
          <w:spacing w:val="-4"/>
          <w:sz w:val="21"/>
          <w:szCs w:val="21"/>
        </w:rPr>
      </w:pPr>
      <w:r>
        <w:rPr>
          <w:spacing w:val="-4"/>
          <w:sz w:val="21"/>
          <w:szCs w:val="21"/>
        </w:rPr>
        <w:t>（</w:t>
      </w:r>
      <w:r>
        <w:rPr>
          <w:spacing w:val="-4"/>
          <w:sz w:val="21"/>
          <w:szCs w:val="21"/>
        </w:rPr>
        <w:t>1</w:t>
      </w:r>
      <w:r>
        <w:rPr>
          <w:spacing w:val="-4"/>
          <w:sz w:val="21"/>
          <w:szCs w:val="21"/>
        </w:rPr>
        <w:t>）资质要求：见投标人须知前附表；</w:t>
      </w:r>
    </w:p>
    <w:p w14:paraId="7493F7B1" w14:textId="77777777" w:rsidR="005B438A" w:rsidRDefault="0033541E">
      <w:pPr>
        <w:pStyle w:val="a8"/>
        <w:kinsoku w:val="0"/>
        <w:overflowPunct w:val="0"/>
        <w:spacing w:before="110"/>
        <w:ind w:leftChars="59" w:left="142" w:right="4351"/>
        <w:jc w:val="center"/>
        <w:rPr>
          <w:spacing w:val="-4"/>
          <w:sz w:val="21"/>
          <w:szCs w:val="21"/>
        </w:rPr>
      </w:pPr>
      <w:r>
        <w:rPr>
          <w:spacing w:val="-4"/>
          <w:sz w:val="21"/>
          <w:szCs w:val="21"/>
        </w:rPr>
        <w:t>（</w:t>
      </w:r>
      <w:r>
        <w:rPr>
          <w:spacing w:val="-4"/>
          <w:sz w:val="21"/>
          <w:szCs w:val="21"/>
        </w:rPr>
        <w:t>2</w:t>
      </w:r>
      <w:r>
        <w:rPr>
          <w:spacing w:val="-4"/>
          <w:sz w:val="21"/>
          <w:szCs w:val="21"/>
        </w:rPr>
        <w:t>）财务要求：见投标人须知前附表；</w:t>
      </w:r>
    </w:p>
    <w:p w14:paraId="6B924A58" w14:textId="77777777" w:rsidR="005B438A" w:rsidRDefault="0033541E">
      <w:pPr>
        <w:pStyle w:val="a8"/>
        <w:kinsoku w:val="0"/>
        <w:overflowPunct w:val="0"/>
        <w:spacing w:before="110"/>
        <w:ind w:leftChars="59" w:left="142" w:right="4352"/>
        <w:jc w:val="center"/>
        <w:rPr>
          <w:spacing w:val="-4"/>
          <w:sz w:val="21"/>
          <w:szCs w:val="21"/>
        </w:rPr>
      </w:pPr>
      <w:r>
        <w:rPr>
          <w:spacing w:val="-4"/>
          <w:sz w:val="21"/>
          <w:szCs w:val="21"/>
        </w:rPr>
        <w:t>（</w:t>
      </w:r>
      <w:r>
        <w:rPr>
          <w:spacing w:val="-4"/>
          <w:sz w:val="21"/>
          <w:szCs w:val="21"/>
        </w:rPr>
        <w:t>3</w:t>
      </w:r>
      <w:r>
        <w:rPr>
          <w:spacing w:val="-4"/>
          <w:sz w:val="21"/>
          <w:szCs w:val="21"/>
        </w:rPr>
        <w:t>）业绩要求：见投标人须知前附表；</w:t>
      </w:r>
    </w:p>
    <w:p w14:paraId="663AF459" w14:textId="77777777" w:rsidR="005B438A" w:rsidRDefault="0033541E">
      <w:pPr>
        <w:pStyle w:val="a8"/>
        <w:kinsoku w:val="0"/>
        <w:overflowPunct w:val="0"/>
        <w:spacing w:before="107"/>
        <w:ind w:leftChars="59" w:left="142" w:right="4351"/>
        <w:jc w:val="center"/>
        <w:rPr>
          <w:spacing w:val="-4"/>
          <w:sz w:val="21"/>
          <w:szCs w:val="21"/>
        </w:rPr>
      </w:pPr>
      <w:r>
        <w:rPr>
          <w:spacing w:val="-4"/>
          <w:sz w:val="21"/>
          <w:szCs w:val="21"/>
        </w:rPr>
        <w:t>（</w:t>
      </w:r>
      <w:r>
        <w:rPr>
          <w:spacing w:val="-4"/>
          <w:sz w:val="21"/>
          <w:szCs w:val="21"/>
        </w:rPr>
        <w:t>4</w:t>
      </w:r>
      <w:r>
        <w:rPr>
          <w:spacing w:val="-4"/>
          <w:sz w:val="21"/>
          <w:szCs w:val="21"/>
        </w:rPr>
        <w:t>）信誉要求：见投标人须知前附表；</w:t>
      </w:r>
    </w:p>
    <w:p w14:paraId="7EBCE733" w14:textId="77777777" w:rsidR="005B438A" w:rsidRDefault="0033541E">
      <w:pPr>
        <w:pStyle w:val="a8"/>
        <w:kinsoku w:val="0"/>
        <w:overflowPunct w:val="0"/>
        <w:spacing w:before="110" w:line="328" w:lineRule="auto"/>
        <w:ind w:leftChars="41" w:left="98" w:right="113" w:firstLineChars="345" w:firstLine="721"/>
        <w:rPr>
          <w:spacing w:val="-1"/>
          <w:sz w:val="21"/>
          <w:szCs w:val="21"/>
        </w:rPr>
      </w:pPr>
      <w:r>
        <w:rPr>
          <w:spacing w:val="-1"/>
          <w:sz w:val="21"/>
          <w:szCs w:val="21"/>
        </w:rPr>
        <w:t>（</w:t>
      </w:r>
      <w:r>
        <w:rPr>
          <w:spacing w:val="-1"/>
          <w:sz w:val="21"/>
          <w:szCs w:val="21"/>
        </w:rPr>
        <w:t>5</w:t>
      </w:r>
      <w:r>
        <w:rPr>
          <w:spacing w:val="-1"/>
          <w:sz w:val="21"/>
          <w:szCs w:val="21"/>
        </w:rPr>
        <w:t>）其他要求：见投标人须知前附表。</w:t>
      </w:r>
      <w:r>
        <w:rPr>
          <w:spacing w:val="-1"/>
          <w:sz w:val="21"/>
          <w:szCs w:val="21"/>
        </w:rPr>
        <w:t xml:space="preserve"> </w:t>
      </w:r>
    </w:p>
    <w:p w14:paraId="2FFE8CCF" w14:textId="77777777" w:rsidR="005B438A" w:rsidRDefault="0033541E">
      <w:pPr>
        <w:pStyle w:val="a8"/>
        <w:kinsoku w:val="0"/>
        <w:overflowPunct w:val="0"/>
        <w:spacing w:before="110" w:line="328" w:lineRule="auto"/>
        <w:ind w:leftChars="59" w:left="142" w:right="113" w:firstLineChars="155" w:firstLine="324"/>
        <w:rPr>
          <w:spacing w:val="-1"/>
          <w:sz w:val="21"/>
          <w:szCs w:val="21"/>
        </w:rPr>
      </w:pPr>
      <w:r>
        <w:rPr>
          <w:spacing w:val="-1"/>
          <w:sz w:val="21"/>
          <w:szCs w:val="21"/>
        </w:rPr>
        <w:t>投标人为代理经销商的，对投标人的资质要求包含对制造商的资质要求，对投标人的业绩要求包含对投标设备的业绩要求。</w:t>
      </w:r>
      <w:r>
        <w:rPr>
          <w:spacing w:val="-1"/>
          <w:sz w:val="21"/>
          <w:szCs w:val="21"/>
        </w:rPr>
        <w:t xml:space="preserve"> </w:t>
      </w:r>
    </w:p>
    <w:p w14:paraId="536CAFA6" w14:textId="77777777" w:rsidR="005B438A" w:rsidRDefault="0033541E">
      <w:pPr>
        <w:pStyle w:val="a8"/>
        <w:kinsoku w:val="0"/>
        <w:overflowPunct w:val="0"/>
        <w:spacing w:before="110" w:line="328" w:lineRule="auto"/>
        <w:ind w:leftChars="59" w:left="142" w:right="113" w:firstLineChars="155" w:firstLine="324"/>
        <w:rPr>
          <w:spacing w:val="-1"/>
          <w:sz w:val="21"/>
          <w:szCs w:val="21"/>
        </w:rPr>
      </w:pPr>
      <w:r>
        <w:rPr>
          <w:spacing w:val="-1"/>
          <w:sz w:val="21"/>
          <w:szCs w:val="21"/>
        </w:rPr>
        <w:t>需要提交的相关证明材料见本章第</w:t>
      </w:r>
      <w:r>
        <w:rPr>
          <w:spacing w:val="-1"/>
          <w:sz w:val="21"/>
          <w:szCs w:val="21"/>
        </w:rPr>
        <w:t xml:space="preserve"> 3.5 </w:t>
      </w:r>
      <w:r>
        <w:rPr>
          <w:spacing w:val="-1"/>
          <w:sz w:val="21"/>
          <w:szCs w:val="21"/>
        </w:rPr>
        <w:t>款的规定。</w:t>
      </w:r>
    </w:p>
    <w:p w14:paraId="0B9B53F7" w14:textId="77777777" w:rsidR="005B438A" w:rsidRDefault="0033541E">
      <w:pPr>
        <w:pStyle w:val="a8"/>
        <w:kinsoku w:val="0"/>
        <w:overflowPunct w:val="0"/>
        <w:spacing w:before="14" w:line="331" w:lineRule="auto"/>
        <w:ind w:firstLine="419"/>
        <w:rPr>
          <w:sz w:val="21"/>
          <w:szCs w:val="21"/>
        </w:rPr>
      </w:pPr>
      <w:r>
        <w:rPr>
          <w:sz w:val="21"/>
          <w:szCs w:val="21"/>
        </w:rPr>
        <w:t xml:space="preserve">1.4.2 </w:t>
      </w:r>
      <w:r>
        <w:rPr>
          <w:sz w:val="21"/>
          <w:szCs w:val="21"/>
        </w:rPr>
        <w:t>投标人须知前附表规定接受联合体投标的，联合体除应符合本章第</w:t>
      </w:r>
      <w:r>
        <w:rPr>
          <w:sz w:val="21"/>
          <w:szCs w:val="21"/>
        </w:rPr>
        <w:t xml:space="preserve"> 1.4.1</w:t>
      </w:r>
      <w:r>
        <w:rPr>
          <w:spacing w:val="23"/>
          <w:sz w:val="21"/>
          <w:szCs w:val="21"/>
        </w:rPr>
        <w:t xml:space="preserve"> </w:t>
      </w:r>
      <w:r>
        <w:rPr>
          <w:sz w:val="21"/>
          <w:szCs w:val="21"/>
        </w:rPr>
        <w:t>项和投标人</w:t>
      </w:r>
      <w:r>
        <w:rPr>
          <w:sz w:val="21"/>
          <w:szCs w:val="21"/>
        </w:rPr>
        <w:t xml:space="preserve"> </w:t>
      </w:r>
      <w:r>
        <w:rPr>
          <w:sz w:val="21"/>
          <w:szCs w:val="21"/>
        </w:rPr>
        <w:t>须知前附表的要求外，还应遵守以下规定：</w:t>
      </w:r>
    </w:p>
    <w:p w14:paraId="60F0EA58" w14:textId="77777777" w:rsidR="005B438A" w:rsidRDefault="0033541E">
      <w:pPr>
        <w:pStyle w:val="a8"/>
        <w:kinsoku w:val="0"/>
        <w:overflowPunct w:val="0"/>
        <w:spacing w:before="110" w:line="328" w:lineRule="auto"/>
        <w:ind w:right="113" w:firstLine="419"/>
        <w:rPr>
          <w:spacing w:val="-4"/>
          <w:sz w:val="21"/>
          <w:szCs w:val="21"/>
        </w:rPr>
      </w:pPr>
      <w:r>
        <w:rPr>
          <w:spacing w:val="-4"/>
          <w:sz w:val="21"/>
          <w:szCs w:val="21"/>
        </w:rPr>
        <w:t>（</w:t>
      </w:r>
      <w:r>
        <w:rPr>
          <w:spacing w:val="-4"/>
          <w:sz w:val="21"/>
          <w:szCs w:val="21"/>
        </w:rPr>
        <w:t>1</w:t>
      </w:r>
      <w:r>
        <w:rPr>
          <w:spacing w:val="-4"/>
          <w:sz w:val="21"/>
          <w:szCs w:val="21"/>
        </w:rPr>
        <w:t>）联合体各方应按招标文件提供的格式签订联合体协议书，明确联合体牵头人和各方权利义务，并承诺就中标项目向招标人承担连带责任；</w:t>
      </w:r>
    </w:p>
    <w:p w14:paraId="155B13FA" w14:textId="77777777" w:rsidR="005B438A" w:rsidRDefault="0033541E">
      <w:pPr>
        <w:pStyle w:val="a8"/>
        <w:kinsoku w:val="0"/>
        <w:overflowPunct w:val="0"/>
        <w:spacing w:before="110" w:line="328" w:lineRule="auto"/>
        <w:ind w:right="113" w:firstLine="419"/>
        <w:rPr>
          <w:spacing w:val="-4"/>
          <w:sz w:val="21"/>
          <w:szCs w:val="21"/>
        </w:rPr>
      </w:pPr>
      <w:r>
        <w:rPr>
          <w:spacing w:val="-4"/>
          <w:sz w:val="21"/>
          <w:szCs w:val="21"/>
        </w:rPr>
        <w:lastRenderedPageBreak/>
        <w:t>（</w:t>
      </w:r>
      <w:r>
        <w:rPr>
          <w:spacing w:val="-4"/>
          <w:sz w:val="21"/>
          <w:szCs w:val="21"/>
        </w:rPr>
        <w:t>2</w:t>
      </w:r>
      <w:r>
        <w:rPr>
          <w:spacing w:val="-4"/>
          <w:sz w:val="21"/>
          <w:szCs w:val="21"/>
        </w:rPr>
        <w:t>）由同一专业的单位组成的联合体，按照资质等级较低的单位确定资质等级；</w:t>
      </w:r>
    </w:p>
    <w:p w14:paraId="621A27C6" w14:textId="77777777" w:rsidR="005B438A" w:rsidRDefault="0033541E">
      <w:pPr>
        <w:pStyle w:val="a8"/>
        <w:kinsoku w:val="0"/>
        <w:overflowPunct w:val="0"/>
        <w:spacing w:before="110" w:line="328" w:lineRule="auto"/>
        <w:ind w:right="113" w:firstLine="419"/>
        <w:rPr>
          <w:spacing w:val="-4"/>
          <w:sz w:val="21"/>
          <w:szCs w:val="21"/>
        </w:rPr>
      </w:pPr>
      <w:r>
        <w:rPr>
          <w:spacing w:val="-4"/>
          <w:sz w:val="21"/>
          <w:szCs w:val="21"/>
        </w:rPr>
        <w:t>（</w:t>
      </w:r>
      <w:r>
        <w:rPr>
          <w:spacing w:val="-4"/>
          <w:sz w:val="21"/>
          <w:szCs w:val="21"/>
        </w:rPr>
        <w:t>3</w:t>
      </w:r>
      <w:r>
        <w:rPr>
          <w:spacing w:val="-4"/>
          <w:sz w:val="21"/>
          <w:szCs w:val="21"/>
        </w:rPr>
        <w:t>）联合体各方不得再以自己名义单独或参加其他联合体在本招标项目中投标，否则各相</w:t>
      </w:r>
      <w:r>
        <w:rPr>
          <w:spacing w:val="-4"/>
          <w:sz w:val="21"/>
          <w:szCs w:val="21"/>
        </w:rPr>
        <w:t xml:space="preserve"> </w:t>
      </w:r>
      <w:r>
        <w:rPr>
          <w:spacing w:val="-4"/>
          <w:sz w:val="21"/>
          <w:szCs w:val="21"/>
        </w:rPr>
        <w:t>关投标均无效。</w:t>
      </w:r>
    </w:p>
    <w:p w14:paraId="2074BB7C" w14:textId="77777777" w:rsidR="005B438A" w:rsidRDefault="0033541E">
      <w:pPr>
        <w:pStyle w:val="a8"/>
        <w:kinsoku w:val="0"/>
        <w:overflowPunct w:val="0"/>
        <w:spacing w:before="46"/>
        <w:ind w:left="520" w:right="113"/>
        <w:rPr>
          <w:sz w:val="21"/>
          <w:szCs w:val="21"/>
        </w:rPr>
      </w:pPr>
      <w:r>
        <w:rPr>
          <w:sz w:val="21"/>
          <w:szCs w:val="21"/>
        </w:rPr>
        <w:t>1.4.3</w:t>
      </w:r>
      <w:r>
        <w:rPr>
          <w:spacing w:val="51"/>
          <w:sz w:val="21"/>
          <w:szCs w:val="21"/>
        </w:rPr>
        <w:t xml:space="preserve"> </w:t>
      </w:r>
      <w:r>
        <w:rPr>
          <w:sz w:val="21"/>
          <w:szCs w:val="21"/>
        </w:rPr>
        <w:t>投标人不得存在下列情形之一：</w:t>
      </w:r>
    </w:p>
    <w:p w14:paraId="394954BF" w14:textId="77777777" w:rsidR="005B438A" w:rsidRDefault="0033541E">
      <w:pPr>
        <w:pStyle w:val="a8"/>
        <w:kinsoku w:val="0"/>
        <w:overflowPunct w:val="0"/>
        <w:spacing w:before="107"/>
        <w:ind w:left="520" w:right="113"/>
        <w:rPr>
          <w:sz w:val="21"/>
          <w:szCs w:val="21"/>
        </w:rPr>
      </w:pPr>
      <w:r>
        <w:rPr>
          <w:sz w:val="21"/>
          <w:szCs w:val="21"/>
        </w:rPr>
        <w:t>（</w:t>
      </w:r>
      <w:r>
        <w:rPr>
          <w:sz w:val="21"/>
          <w:szCs w:val="21"/>
        </w:rPr>
        <w:t>1</w:t>
      </w:r>
      <w:r>
        <w:rPr>
          <w:sz w:val="21"/>
          <w:szCs w:val="21"/>
        </w:rPr>
        <w:t>）与招标人存在利害关系且可能影响招标公正性；</w:t>
      </w:r>
    </w:p>
    <w:p w14:paraId="4D44EEEA" w14:textId="77777777" w:rsidR="005B438A" w:rsidRDefault="0033541E">
      <w:pPr>
        <w:pStyle w:val="a8"/>
        <w:kinsoku w:val="0"/>
        <w:overflowPunct w:val="0"/>
        <w:spacing w:before="110"/>
        <w:ind w:left="520" w:right="113"/>
        <w:rPr>
          <w:sz w:val="21"/>
          <w:szCs w:val="21"/>
        </w:rPr>
      </w:pPr>
      <w:r>
        <w:rPr>
          <w:sz w:val="21"/>
          <w:szCs w:val="21"/>
        </w:rPr>
        <w:t>（</w:t>
      </w:r>
      <w:r>
        <w:rPr>
          <w:sz w:val="21"/>
          <w:szCs w:val="21"/>
        </w:rPr>
        <w:t>2</w:t>
      </w:r>
      <w:r>
        <w:rPr>
          <w:sz w:val="21"/>
          <w:szCs w:val="21"/>
        </w:rPr>
        <w:t>）与本招标项目的其他投标人为同一个单位负责人；</w:t>
      </w:r>
    </w:p>
    <w:p w14:paraId="688E6471" w14:textId="77777777" w:rsidR="005B438A" w:rsidRDefault="0033541E">
      <w:pPr>
        <w:pStyle w:val="a8"/>
        <w:kinsoku w:val="0"/>
        <w:overflowPunct w:val="0"/>
        <w:spacing w:before="110"/>
        <w:ind w:left="520" w:right="113"/>
        <w:rPr>
          <w:sz w:val="21"/>
          <w:szCs w:val="21"/>
        </w:rPr>
      </w:pPr>
      <w:r>
        <w:rPr>
          <w:sz w:val="21"/>
          <w:szCs w:val="21"/>
        </w:rPr>
        <w:t>（</w:t>
      </w:r>
      <w:r>
        <w:rPr>
          <w:sz w:val="21"/>
          <w:szCs w:val="21"/>
        </w:rPr>
        <w:t>3</w:t>
      </w:r>
      <w:r>
        <w:rPr>
          <w:sz w:val="21"/>
          <w:szCs w:val="21"/>
        </w:rPr>
        <w:t>）与本招标项目的其他投标人存在控股、管理关系；</w:t>
      </w:r>
    </w:p>
    <w:p w14:paraId="39B0304C" w14:textId="77777777" w:rsidR="005B438A" w:rsidRDefault="0033541E">
      <w:pPr>
        <w:pStyle w:val="a8"/>
        <w:kinsoku w:val="0"/>
        <w:overflowPunct w:val="0"/>
        <w:spacing w:before="107"/>
        <w:ind w:left="520" w:right="113"/>
        <w:rPr>
          <w:sz w:val="21"/>
          <w:szCs w:val="21"/>
        </w:rPr>
      </w:pPr>
      <w:r>
        <w:rPr>
          <w:sz w:val="21"/>
          <w:szCs w:val="21"/>
        </w:rPr>
        <w:t>（</w:t>
      </w:r>
      <w:r>
        <w:rPr>
          <w:sz w:val="21"/>
          <w:szCs w:val="21"/>
        </w:rPr>
        <w:t>4</w:t>
      </w:r>
      <w:r>
        <w:rPr>
          <w:sz w:val="21"/>
          <w:szCs w:val="21"/>
        </w:rPr>
        <w:t>）为本招标项目提供过设计、编制技术规范和其他文件的咨询服务；</w:t>
      </w:r>
    </w:p>
    <w:p w14:paraId="3739A701" w14:textId="77777777" w:rsidR="005B438A" w:rsidRDefault="0033541E">
      <w:pPr>
        <w:pStyle w:val="a8"/>
        <w:kinsoku w:val="0"/>
        <w:overflowPunct w:val="0"/>
        <w:spacing w:before="110" w:line="328" w:lineRule="auto"/>
        <w:ind w:right="113" w:firstLine="419"/>
        <w:rPr>
          <w:sz w:val="21"/>
          <w:szCs w:val="21"/>
        </w:rPr>
      </w:pPr>
      <w:r>
        <w:rPr>
          <w:spacing w:val="-4"/>
          <w:sz w:val="21"/>
          <w:szCs w:val="21"/>
        </w:rPr>
        <w:t>（</w:t>
      </w:r>
      <w:r>
        <w:rPr>
          <w:spacing w:val="-4"/>
          <w:sz w:val="21"/>
          <w:szCs w:val="21"/>
        </w:rPr>
        <w:t>5</w:t>
      </w:r>
      <w:r>
        <w:rPr>
          <w:spacing w:val="-4"/>
          <w:sz w:val="21"/>
          <w:szCs w:val="21"/>
        </w:rPr>
        <w:t>）为本工程项目的相关监理人，或者与本工程项目的相关监理人存在隶属关系或者其他</w:t>
      </w:r>
      <w:r>
        <w:rPr>
          <w:sz w:val="21"/>
          <w:szCs w:val="21"/>
        </w:rPr>
        <w:t xml:space="preserve"> </w:t>
      </w:r>
      <w:r>
        <w:rPr>
          <w:sz w:val="21"/>
          <w:szCs w:val="21"/>
        </w:rPr>
        <w:t>利害关系；</w:t>
      </w:r>
    </w:p>
    <w:p w14:paraId="39C8B192" w14:textId="77777777" w:rsidR="005B438A" w:rsidRDefault="0033541E">
      <w:pPr>
        <w:pStyle w:val="a8"/>
        <w:kinsoku w:val="0"/>
        <w:overflowPunct w:val="0"/>
        <w:spacing w:before="48"/>
        <w:ind w:left="520" w:right="113"/>
        <w:rPr>
          <w:sz w:val="21"/>
          <w:szCs w:val="21"/>
        </w:rPr>
      </w:pPr>
      <w:r>
        <w:rPr>
          <w:sz w:val="21"/>
          <w:szCs w:val="21"/>
        </w:rPr>
        <w:t>（</w:t>
      </w:r>
      <w:r>
        <w:rPr>
          <w:sz w:val="21"/>
          <w:szCs w:val="21"/>
        </w:rPr>
        <w:t>6</w:t>
      </w:r>
      <w:r>
        <w:rPr>
          <w:sz w:val="21"/>
          <w:szCs w:val="21"/>
        </w:rPr>
        <w:t>）为本招标项目的代建人；</w:t>
      </w:r>
    </w:p>
    <w:p w14:paraId="63511091" w14:textId="77777777" w:rsidR="005B438A" w:rsidRDefault="0033541E">
      <w:pPr>
        <w:pStyle w:val="a8"/>
        <w:kinsoku w:val="0"/>
        <w:overflowPunct w:val="0"/>
        <w:spacing w:before="110"/>
        <w:ind w:left="520" w:right="113"/>
        <w:rPr>
          <w:sz w:val="21"/>
          <w:szCs w:val="21"/>
        </w:rPr>
      </w:pPr>
      <w:r>
        <w:rPr>
          <w:sz w:val="21"/>
          <w:szCs w:val="21"/>
        </w:rPr>
        <w:t>（</w:t>
      </w:r>
      <w:r>
        <w:rPr>
          <w:sz w:val="21"/>
          <w:szCs w:val="21"/>
        </w:rPr>
        <w:t>7</w:t>
      </w:r>
      <w:r>
        <w:rPr>
          <w:sz w:val="21"/>
          <w:szCs w:val="21"/>
        </w:rPr>
        <w:t>）为本招标项目的招标代理机构；</w:t>
      </w:r>
    </w:p>
    <w:p w14:paraId="37F58569" w14:textId="77777777" w:rsidR="005B438A" w:rsidRDefault="0033541E">
      <w:pPr>
        <w:pStyle w:val="a8"/>
        <w:kinsoku w:val="0"/>
        <w:overflowPunct w:val="0"/>
        <w:spacing w:before="107"/>
        <w:ind w:left="520" w:right="113"/>
        <w:rPr>
          <w:sz w:val="21"/>
          <w:szCs w:val="21"/>
        </w:rPr>
      </w:pPr>
      <w:r>
        <w:rPr>
          <w:sz w:val="21"/>
          <w:szCs w:val="21"/>
        </w:rPr>
        <w:t>（</w:t>
      </w:r>
      <w:r>
        <w:rPr>
          <w:sz w:val="21"/>
          <w:szCs w:val="21"/>
        </w:rPr>
        <w:t>8</w:t>
      </w:r>
      <w:r>
        <w:rPr>
          <w:sz w:val="21"/>
          <w:szCs w:val="21"/>
        </w:rPr>
        <w:t>）与本招标项目的监理人或代建人或招标代理机构同为一个法定代表人；</w:t>
      </w:r>
    </w:p>
    <w:p w14:paraId="610BD4D9" w14:textId="77777777" w:rsidR="005B438A" w:rsidRDefault="0033541E">
      <w:pPr>
        <w:pStyle w:val="a8"/>
        <w:kinsoku w:val="0"/>
        <w:overflowPunct w:val="0"/>
        <w:spacing w:before="110"/>
        <w:ind w:left="520" w:right="113"/>
        <w:rPr>
          <w:sz w:val="21"/>
          <w:szCs w:val="21"/>
        </w:rPr>
      </w:pPr>
      <w:r>
        <w:rPr>
          <w:sz w:val="21"/>
          <w:szCs w:val="21"/>
        </w:rPr>
        <w:t>（</w:t>
      </w:r>
      <w:r>
        <w:rPr>
          <w:sz w:val="21"/>
          <w:szCs w:val="21"/>
        </w:rPr>
        <w:t>9</w:t>
      </w:r>
      <w:r>
        <w:rPr>
          <w:sz w:val="21"/>
          <w:szCs w:val="21"/>
        </w:rPr>
        <w:t>）与本招标项目的监理人或代建人或招标代理机构存在控股或参股关系；</w:t>
      </w:r>
    </w:p>
    <w:p w14:paraId="1DF18285" w14:textId="77777777" w:rsidR="005B438A" w:rsidRDefault="0033541E">
      <w:pPr>
        <w:pStyle w:val="a8"/>
        <w:kinsoku w:val="0"/>
        <w:overflowPunct w:val="0"/>
        <w:spacing w:before="110"/>
        <w:ind w:left="520" w:right="113"/>
        <w:rPr>
          <w:sz w:val="21"/>
          <w:szCs w:val="21"/>
        </w:rPr>
      </w:pPr>
      <w:r>
        <w:rPr>
          <w:sz w:val="21"/>
          <w:szCs w:val="21"/>
        </w:rPr>
        <w:t>（</w:t>
      </w:r>
      <w:r>
        <w:rPr>
          <w:sz w:val="21"/>
          <w:szCs w:val="21"/>
        </w:rPr>
        <w:t>10</w:t>
      </w:r>
      <w:r>
        <w:rPr>
          <w:sz w:val="21"/>
          <w:szCs w:val="21"/>
        </w:rPr>
        <w:t>）被依法暂停或者取消投标资格；</w:t>
      </w:r>
    </w:p>
    <w:p w14:paraId="5528DB31" w14:textId="77777777" w:rsidR="005B438A" w:rsidRDefault="0033541E">
      <w:pPr>
        <w:pStyle w:val="a8"/>
        <w:kinsoku w:val="0"/>
        <w:overflowPunct w:val="0"/>
        <w:spacing w:before="107"/>
        <w:ind w:left="520" w:right="113"/>
        <w:rPr>
          <w:sz w:val="21"/>
          <w:szCs w:val="21"/>
        </w:rPr>
      </w:pPr>
      <w:r>
        <w:rPr>
          <w:sz w:val="21"/>
          <w:szCs w:val="21"/>
        </w:rPr>
        <w:t>（</w:t>
      </w:r>
      <w:r>
        <w:rPr>
          <w:sz w:val="21"/>
          <w:szCs w:val="21"/>
        </w:rPr>
        <w:t>11</w:t>
      </w:r>
      <w:r>
        <w:rPr>
          <w:sz w:val="21"/>
          <w:szCs w:val="21"/>
        </w:rPr>
        <w:t>）被责令停产停业、暂扣或者吊销许可证、暂扣或者吊销执照；</w:t>
      </w:r>
    </w:p>
    <w:p w14:paraId="1B6DCD75" w14:textId="77777777" w:rsidR="005B438A" w:rsidRDefault="0033541E">
      <w:pPr>
        <w:pStyle w:val="a8"/>
        <w:kinsoku w:val="0"/>
        <w:overflowPunct w:val="0"/>
        <w:spacing w:before="110"/>
        <w:ind w:left="520" w:right="113"/>
        <w:rPr>
          <w:sz w:val="21"/>
          <w:szCs w:val="21"/>
        </w:rPr>
      </w:pPr>
      <w:r>
        <w:rPr>
          <w:sz w:val="21"/>
          <w:szCs w:val="21"/>
        </w:rPr>
        <w:t>（</w:t>
      </w:r>
      <w:r>
        <w:rPr>
          <w:sz w:val="21"/>
          <w:szCs w:val="21"/>
        </w:rPr>
        <w:t>12</w:t>
      </w:r>
      <w:r>
        <w:rPr>
          <w:sz w:val="21"/>
          <w:szCs w:val="21"/>
        </w:rPr>
        <w:t>）进入清算程序，或被宣告破产，或其他丧失履约能力的情形；</w:t>
      </w:r>
    </w:p>
    <w:p w14:paraId="5E6FAF22" w14:textId="77777777" w:rsidR="005B438A" w:rsidRDefault="0033541E">
      <w:pPr>
        <w:pStyle w:val="a8"/>
        <w:kinsoku w:val="0"/>
        <w:overflowPunct w:val="0"/>
        <w:spacing w:before="110" w:line="328" w:lineRule="auto"/>
        <w:ind w:right="113" w:firstLine="419"/>
        <w:rPr>
          <w:spacing w:val="-9"/>
          <w:sz w:val="21"/>
          <w:szCs w:val="21"/>
        </w:rPr>
      </w:pPr>
      <w:r>
        <w:rPr>
          <w:spacing w:val="-1"/>
          <w:sz w:val="21"/>
          <w:szCs w:val="21"/>
        </w:rPr>
        <w:t>（</w:t>
      </w:r>
      <w:r>
        <w:rPr>
          <w:spacing w:val="-1"/>
          <w:sz w:val="21"/>
          <w:szCs w:val="21"/>
        </w:rPr>
        <w:t>13</w:t>
      </w:r>
      <w:r>
        <w:rPr>
          <w:spacing w:val="-1"/>
          <w:sz w:val="21"/>
          <w:szCs w:val="21"/>
        </w:rPr>
        <w:t>）在最近三年内发生重大产品质量问题（以相关行业主管部门的行政处罚决定或司法</w:t>
      </w:r>
      <w:r>
        <w:rPr>
          <w:spacing w:val="-9"/>
          <w:sz w:val="21"/>
          <w:szCs w:val="21"/>
        </w:rPr>
        <w:t>机关出具的有关法律文书为准）；</w:t>
      </w:r>
    </w:p>
    <w:p w14:paraId="7D9E9CF0" w14:textId="77777777" w:rsidR="005B438A" w:rsidRDefault="0033541E">
      <w:pPr>
        <w:pStyle w:val="a8"/>
        <w:kinsoku w:val="0"/>
        <w:overflowPunct w:val="0"/>
        <w:spacing w:before="48" w:line="331" w:lineRule="auto"/>
        <w:ind w:right="113" w:firstLine="419"/>
        <w:rPr>
          <w:spacing w:val="-1"/>
          <w:sz w:val="21"/>
          <w:szCs w:val="21"/>
        </w:rPr>
      </w:pPr>
      <w:r>
        <w:rPr>
          <w:spacing w:val="-1"/>
          <w:sz w:val="21"/>
          <w:szCs w:val="21"/>
        </w:rPr>
        <w:t>（</w:t>
      </w:r>
      <w:r>
        <w:rPr>
          <w:spacing w:val="-1"/>
          <w:sz w:val="21"/>
          <w:szCs w:val="21"/>
        </w:rPr>
        <w:t>14</w:t>
      </w:r>
      <w:r>
        <w:rPr>
          <w:spacing w:val="-1"/>
          <w:sz w:val="21"/>
          <w:szCs w:val="21"/>
        </w:rPr>
        <w:t>）被工商行政管理机关在全国企业信用信息公示系统中列入严重违法失信企业名单；</w:t>
      </w:r>
    </w:p>
    <w:p w14:paraId="48F7B17A" w14:textId="77777777" w:rsidR="005B438A" w:rsidRDefault="0033541E">
      <w:pPr>
        <w:pStyle w:val="a8"/>
        <w:kinsoku w:val="0"/>
        <w:overflowPunct w:val="0"/>
        <w:spacing w:before="48" w:line="331" w:lineRule="auto"/>
        <w:ind w:right="113" w:firstLine="419"/>
        <w:rPr>
          <w:spacing w:val="-1"/>
          <w:sz w:val="21"/>
          <w:szCs w:val="21"/>
        </w:rPr>
      </w:pPr>
      <w:r>
        <w:rPr>
          <w:spacing w:val="-1"/>
          <w:sz w:val="21"/>
          <w:szCs w:val="21"/>
        </w:rPr>
        <w:t>（</w:t>
      </w:r>
      <w:r>
        <w:rPr>
          <w:spacing w:val="-1"/>
          <w:sz w:val="21"/>
          <w:szCs w:val="21"/>
        </w:rPr>
        <w:t>15</w:t>
      </w:r>
      <w:r>
        <w:rPr>
          <w:spacing w:val="-1"/>
          <w:sz w:val="21"/>
          <w:szCs w:val="21"/>
        </w:rPr>
        <w:t>）被最高人民法院在</w:t>
      </w:r>
      <w:r>
        <w:rPr>
          <w:spacing w:val="-1"/>
          <w:sz w:val="21"/>
          <w:szCs w:val="21"/>
        </w:rPr>
        <w:t>“</w:t>
      </w:r>
      <w:r>
        <w:rPr>
          <w:spacing w:val="-1"/>
          <w:sz w:val="21"/>
          <w:szCs w:val="21"/>
        </w:rPr>
        <w:t>信用中国</w:t>
      </w:r>
      <w:r>
        <w:rPr>
          <w:spacing w:val="-1"/>
          <w:sz w:val="21"/>
          <w:szCs w:val="21"/>
        </w:rPr>
        <w:t>”</w:t>
      </w:r>
      <w:r>
        <w:rPr>
          <w:spacing w:val="-1"/>
          <w:sz w:val="21"/>
          <w:szCs w:val="21"/>
        </w:rPr>
        <w:t>网站（</w:t>
      </w:r>
      <w:r>
        <w:rPr>
          <w:spacing w:val="-1"/>
          <w:sz w:val="21"/>
          <w:szCs w:val="21"/>
        </w:rPr>
        <w:t>www.creditchina.gov.cn</w:t>
      </w:r>
      <w:r>
        <w:rPr>
          <w:spacing w:val="-1"/>
          <w:sz w:val="21"/>
          <w:szCs w:val="21"/>
        </w:rPr>
        <w:t>）或各级信用信息共享平台中列入失信被执行人名单；</w:t>
      </w:r>
    </w:p>
    <w:p w14:paraId="61606CC3" w14:textId="77777777" w:rsidR="005B438A" w:rsidRDefault="0033541E">
      <w:pPr>
        <w:pStyle w:val="a8"/>
        <w:kinsoku w:val="0"/>
        <w:overflowPunct w:val="0"/>
        <w:spacing w:before="43"/>
        <w:ind w:left="520" w:right="113"/>
        <w:rPr>
          <w:sz w:val="21"/>
          <w:szCs w:val="21"/>
        </w:rPr>
      </w:pPr>
      <w:r>
        <w:rPr>
          <w:spacing w:val="-1"/>
          <w:sz w:val="21"/>
          <w:szCs w:val="21"/>
        </w:rPr>
        <w:t>（</w:t>
      </w:r>
      <w:r>
        <w:rPr>
          <w:spacing w:val="-1"/>
          <w:sz w:val="21"/>
          <w:szCs w:val="21"/>
        </w:rPr>
        <w:t>16</w:t>
      </w:r>
      <w:r>
        <w:rPr>
          <w:spacing w:val="-1"/>
          <w:sz w:val="21"/>
          <w:szCs w:val="21"/>
        </w:rPr>
        <w:t>）</w:t>
      </w:r>
      <w:r>
        <w:rPr>
          <w:sz w:val="21"/>
          <w:szCs w:val="21"/>
        </w:rPr>
        <w:t>法律法规或投标人须知前附表规定的其他情形。</w:t>
      </w:r>
    </w:p>
    <w:p w14:paraId="4B394DB4" w14:textId="77777777" w:rsidR="005B438A" w:rsidRDefault="005B438A">
      <w:pPr>
        <w:pStyle w:val="a8"/>
        <w:kinsoku w:val="0"/>
        <w:overflowPunct w:val="0"/>
        <w:spacing w:before="43"/>
        <w:ind w:left="520" w:right="113"/>
        <w:rPr>
          <w:sz w:val="21"/>
          <w:szCs w:val="21"/>
        </w:rPr>
      </w:pPr>
    </w:p>
    <w:p w14:paraId="7066DC90" w14:textId="77777777" w:rsidR="005B438A" w:rsidRDefault="0033541E">
      <w:pPr>
        <w:pStyle w:val="4"/>
        <w:kinsoku w:val="0"/>
        <w:overflowPunct w:val="0"/>
        <w:spacing w:line="382" w:lineRule="exact"/>
        <w:rPr>
          <w:rFonts w:ascii="Times New Roman" w:hAnsi="Times New Roman"/>
          <w:sz w:val="21"/>
          <w:szCs w:val="21"/>
        </w:rPr>
      </w:pPr>
      <w:bookmarkStart w:id="26" w:name="bookmark25"/>
      <w:bookmarkEnd w:id="26"/>
      <w:r>
        <w:rPr>
          <w:rFonts w:ascii="Times New Roman" w:hAnsi="Times New Roman"/>
          <w:sz w:val="21"/>
          <w:szCs w:val="21"/>
        </w:rPr>
        <w:t xml:space="preserve">1.5 </w:t>
      </w:r>
      <w:r>
        <w:rPr>
          <w:rFonts w:ascii="Times New Roman" w:hAnsi="Times New Roman"/>
          <w:spacing w:val="1"/>
          <w:sz w:val="21"/>
          <w:szCs w:val="21"/>
        </w:rPr>
        <w:t xml:space="preserve"> </w:t>
      </w:r>
      <w:r>
        <w:rPr>
          <w:rFonts w:ascii="Times New Roman" w:hAnsi="Times New Roman"/>
          <w:sz w:val="21"/>
          <w:szCs w:val="21"/>
        </w:rPr>
        <w:t>费用承担</w:t>
      </w:r>
    </w:p>
    <w:p w14:paraId="352868EA" w14:textId="77777777" w:rsidR="005B438A" w:rsidRDefault="005B438A">
      <w:pPr>
        <w:pStyle w:val="a8"/>
        <w:kinsoku w:val="0"/>
        <w:overflowPunct w:val="0"/>
        <w:spacing w:before="3"/>
        <w:ind w:left="0"/>
        <w:rPr>
          <w:sz w:val="21"/>
          <w:szCs w:val="21"/>
        </w:rPr>
      </w:pPr>
    </w:p>
    <w:p w14:paraId="6A4DA25C" w14:textId="77777777" w:rsidR="005B438A" w:rsidRDefault="0033541E">
      <w:pPr>
        <w:pStyle w:val="a8"/>
        <w:kinsoku w:val="0"/>
        <w:overflowPunct w:val="0"/>
        <w:ind w:left="520"/>
        <w:rPr>
          <w:sz w:val="21"/>
          <w:szCs w:val="21"/>
        </w:rPr>
      </w:pPr>
      <w:r>
        <w:rPr>
          <w:sz w:val="21"/>
          <w:szCs w:val="21"/>
        </w:rPr>
        <w:t>投标人准备和参加投标活动发生的费用自理。</w:t>
      </w:r>
    </w:p>
    <w:p w14:paraId="3F5A9CF5" w14:textId="77777777" w:rsidR="005B438A" w:rsidRDefault="005B438A">
      <w:pPr>
        <w:pStyle w:val="a8"/>
        <w:kinsoku w:val="0"/>
        <w:overflowPunct w:val="0"/>
        <w:spacing w:before="1"/>
        <w:ind w:left="0"/>
        <w:rPr>
          <w:sz w:val="21"/>
          <w:szCs w:val="21"/>
        </w:rPr>
      </w:pPr>
    </w:p>
    <w:p w14:paraId="12442E4F" w14:textId="77777777" w:rsidR="005B438A" w:rsidRDefault="0033541E">
      <w:pPr>
        <w:pStyle w:val="4"/>
        <w:kinsoku w:val="0"/>
        <w:overflowPunct w:val="0"/>
        <w:rPr>
          <w:rFonts w:ascii="Times New Roman" w:hAnsi="Times New Roman"/>
          <w:sz w:val="21"/>
          <w:szCs w:val="21"/>
        </w:rPr>
      </w:pPr>
      <w:bookmarkStart w:id="27" w:name="bookmark26"/>
      <w:bookmarkEnd w:id="27"/>
      <w:r>
        <w:rPr>
          <w:rFonts w:ascii="Times New Roman" w:hAnsi="Times New Roman"/>
          <w:sz w:val="21"/>
          <w:szCs w:val="21"/>
        </w:rPr>
        <w:t xml:space="preserve">1.6 </w:t>
      </w:r>
      <w:r>
        <w:rPr>
          <w:rFonts w:ascii="Times New Roman" w:hAnsi="Times New Roman"/>
          <w:sz w:val="21"/>
          <w:szCs w:val="21"/>
        </w:rPr>
        <w:t>保密</w:t>
      </w:r>
    </w:p>
    <w:p w14:paraId="5CB1553A" w14:textId="77777777" w:rsidR="005B438A" w:rsidRDefault="005B438A">
      <w:pPr>
        <w:pStyle w:val="a8"/>
        <w:kinsoku w:val="0"/>
        <w:overflowPunct w:val="0"/>
        <w:spacing w:before="3"/>
        <w:ind w:left="0"/>
        <w:rPr>
          <w:sz w:val="21"/>
          <w:szCs w:val="21"/>
        </w:rPr>
      </w:pPr>
    </w:p>
    <w:p w14:paraId="1A1F8BAE" w14:textId="77777777" w:rsidR="005B438A" w:rsidRDefault="0033541E">
      <w:pPr>
        <w:pStyle w:val="a8"/>
        <w:kinsoku w:val="0"/>
        <w:overflowPunct w:val="0"/>
        <w:spacing w:line="350" w:lineRule="auto"/>
        <w:ind w:firstLine="419"/>
        <w:rPr>
          <w:sz w:val="21"/>
          <w:szCs w:val="21"/>
        </w:rPr>
      </w:pPr>
      <w:r>
        <w:rPr>
          <w:spacing w:val="-1"/>
          <w:sz w:val="21"/>
          <w:szCs w:val="21"/>
        </w:rPr>
        <w:t>参与招标投标活动的各方应对招标文件和投标文件中的商业和技术等秘密保密，否则应承</w:t>
      </w:r>
      <w:r>
        <w:rPr>
          <w:sz w:val="21"/>
          <w:szCs w:val="21"/>
        </w:rPr>
        <w:t xml:space="preserve"> </w:t>
      </w:r>
      <w:r>
        <w:rPr>
          <w:sz w:val="21"/>
          <w:szCs w:val="21"/>
        </w:rPr>
        <w:t>担相应的法律责任。</w:t>
      </w:r>
    </w:p>
    <w:p w14:paraId="473E647B" w14:textId="77777777" w:rsidR="005B438A" w:rsidRDefault="0033541E">
      <w:pPr>
        <w:pStyle w:val="4"/>
        <w:kinsoku w:val="0"/>
        <w:overflowPunct w:val="0"/>
        <w:spacing w:before="169"/>
        <w:rPr>
          <w:rFonts w:ascii="Times New Roman" w:hAnsi="Times New Roman"/>
          <w:sz w:val="21"/>
          <w:szCs w:val="21"/>
        </w:rPr>
      </w:pPr>
      <w:bookmarkStart w:id="28" w:name="bookmark27"/>
      <w:bookmarkEnd w:id="28"/>
      <w:r>
        <w:rPr>
          <w:rFonts w:ascii="Times New Roman" w:hAnsi="Times New Roman"/>
          <w:sz w:val="21"/>
          <w:szCs w:val="21"/>
        </w:rPr>
        <w:t xml:space="preserve">1.7 </w:t>
      </w:r>
      <w:r>
        <w:rPr>
          <w:rFonts w:ascii="Times New Roman" w:hAnsi="Times New Roman"/>
          <w:spacing w:val="2"/>
          <w:sz w:val="21"/>
          <w:szCs w:val="21"/>
        </w:rPr>
        <w:t xml:space="preserve"> </w:t>
      </w:r>
      <w:r>
        <w:rPr>
          <w:rFonts w:ascii="Times New Roman" w:hAnsi="Times New Roman"/>
          <w:sz w:val="21"/>
          <w:szCs w:val="21"/>
        </w:rPr>
        <w:t>语言文字</w:t>
      </w:r>
    </w:p>
    <w:p w14:paraId="3FA1AD75" w14:textId="77777777" w:rsidR="005B438A" w:rsidRDefault="005B438A">
      <w:pPr>
        <w:pStyle w:val="a8"/>
        <w:kinsoku w:val="0"/>
        <w:overflowPunct w:val="0"/>
        <w:spacing w:before="3"/>
        <w:ind w:left="0"/>
        <w:rPr>
          <w:sz w:val="21"/>
          <w:szCs w:val="21"/>
        </w:rPr>
      </w:pPr>
    </w:p>
    <w:p w14:paraId="38883520" w14:textId="77777777" w:rsidR="005B438A" w:rsidRDefault="0033541E">
      <w:pPr>
        <w:pStyle w:val="a8"/>
        <w:kinsoku w:val="0"/>
        <w:overflowPunct w:val="0"/>
        <w:ind w:left="520"/>
        <w:rPr>
          <w:sz w:val="21"/>
          <w:szCs w:val="21"/>
        </w:rPr>
      </w:pPr>
      <w:r>
        <w:rPr>
          <w:sz w:val="21"/>
          <w:szCs w:val="21"/>
        </w:rPr>
        <w:t>招标投标文件使用的语言文字为中文。专用术语使用外文的，应附有中文注释。</w:t>
      </w:r>
    </w:p>
    <w:p w14:paraId="5C6ADB60" w14:textId="77777777" w:rsidR="005B438A" w:rsidRDefault="005B438A">
      <w:pPr>
        <w:pStyle w:val="a8"/>
        <w:kinsoku w:val="0"/>
        <w:overflowPunct w:val="0"/>
        <w:spacing w:before="1"/>
        <w:ind w:left="0"/>
        <w:rPr>
          <w:sz w:val="21"/>
          <w:szCs w:val="21"/>
        </w:rPr>
      </w:pPr>
    </w:p>
    <w:p w14:paraId="0A6EC80C" w14:textId="77777777" w:rsidR="005B438A" w:rsidRDefault="0033541E">
      <w:pPr>
        <w:pStyle w:val="4"/>
        <w:kinsoku w:val="0"/>
        <w:overflowPunct w:val="0"/>
        <w:rPr>
          <w:rFonts w:ascii="Times New Roman" w:hAnsi="Times New Roman"/>
          <w:sz w:val="21"/>
          <w:szCs w:val="21"/>
        </w:rPr>
      </w:pPr>
      <w:bookmarkStart w:id="29" w:name="bookmark28"/>
      <w:bookmarkEnd w:id="29"/>
      <w:r>
        <w:rPr>
          <w:rFonts w:ascii="Times New Roman" w:hAnsi="Times New Roman"/>
          <w:sz w:val="21"/>
          <w:szCs w:val="21"/>
        </w:rPr>
        <w:lastRenderedPageBreak/>
        <w:t>1.8</w:t>
      </w:r>
      <w:r>
        <w:rPr>
          <w:rFonts w:ascii="Times New Roman" w:hAnsi="Times New Roman"/>
          <w:spacing w:val="2"/>
          <w:sz w:val="21"/>
          <w:szCs w:val="21"/>
        </w:rPr>
        <w:t xml:space="preserve"> </w:t>
      </w:r>
      <w:r>
        <w:rPr>
          <w:rFonts w:ascii="Times New Roman" w:hAnsi="Times New Roman"/>
          <w:sz w:val="21"/>
          <w:szCs w:val="21"/>
        </w:rPr>
        <w:t>计量单位</w:t>
      </w:r>
    </w:p>
    <w:p w14:paraId="56FD237D" w14:textId="77777777" w:rsidR="005B438A" w:rsidRDefault="005B438A">
      <w:pPr>
        <w:pStyle w:val="a8"/>
        <w:kinsoku w:val="0"/>
        <w:overflowPunct w:val="0"/>
        <w:spacing w:before="3"/>
        <w:ind w:left="0"/>
        <w:rPr>
          <w:sz w:val="21"/>
          <w:szCs w:val="21"/>
        </w:rPr>
      </w:pPr>
    </w:p>
    <w:p w14:paraId="484755EA" w14:textId="77777777" w:rsidR="005B438A" w:rsidRDefault="0033541E">
      <w:pPr>
        <w:pStyle w:val="a8"/>
        <w:kinsoku w:val="0"/>
        <w:overflowPunct w:val="0"/>
        <w:ind w:left="520"/>
        <w:rPr>
          <w:sz w:val="21"/>
          <w:szCs w:val="21"/>
        </w:rPr>
      </w:pPr>
      <w:r>
        <w:rPr>
          <w:sz w:val="21"/>
          <w:szCs w:val="21"/>
        </w:rPr>
        <w:t>所有计量均采用中华人民共和国法定计量单位。</w:t>
      </w:r>
    </w:p>
    <w:p w14:paraId="73B7D43C" w14:textId="77777777" w:rsidR="005B438A" w:rsidRDefault="005B438A">
      <w:pPr>
        <w:pStyle w:val="a8"/>
        <w:kinsoku w:val="0"/>
        <w:overflowPunct w:val="0"/>
        <w:spacing w:before="3"/>
        <w:ind w:left="0"/>
        <w:rPr>
          <w:sz w:val="21"/>
          <w:szCs w:val="21"/>
        </w:rPr>
      </w:pPr>
    </w:p>
    <w:p w14:paraId="6E560704" w14:textId="77777777" w:rsidR="005B438A" w:rsidRDefault="0033541E">
      <w:pPr>
        <w:pStyle w:val="4"/>
        <w:kinsoku w:val="0"/>
        <w:overflowPunct w:val="0"/>
        <w:rPr>
          <w:rFonts w:ascii="Times New Roman" w:hAnsi="Times New Roman"/>
          <w:sz w:val="21"/>
          <w:szCs w:val="21"/>
        </w:rPr>
      </w:pPr>
      <w:bookmarkStart w:id="30" w:name="bookmark29"/>
      <w:bookmarkEnd w:id="30"/>
      <w:r>
        <w:rPr>
          <w:rFonts w:ascii="Times New Roman" w:hAnsi="Times New Roman"/>
          <w:sz w:val="21"/>
          <w:szCs w:val="21"/>
        </w:rPr>
        <w:t xml:space="preserve">1.9 </w:t>
      </w:r>
      <w:r>
        <w:rPr>
          <w:rFonts w:ascii="Times New Roman" w:hAnsi="Times New Roman"/>
          <w:sz w:val="21"/>
          <w:szCs w:val="21"/>
        </w:rPr>
        <w:t>投标预备会</w:t>
      </w:r>
    </w:p>
    <w:p w14:paraId="75582327" w14:textId="77777777" w:rsidR="005B438A" w:rsidRDefault="005B438A">
      <w:pPr>
        <w:pStyle w:val="a8"/>
        <w:kinsoku w:val="0"/>
        <w:overflowPunct w:val="0"/>
        <w:spacing w:before="4"/>
        <w:ind w:left="0"/>
        <w:rPr>
          <w:sz w:val="21"/>
          <w:szCs w:val="21"/>
        </w:rPr>
      </w:pPr>
    </w:p>
    <w:p w14:paraId="5149955D" w14:textId="77777777" w:rsidR="005B438A" w:rsidRDefault="0033541E">
      <w:pPr>
        <w:pStyle w:val="a8"/>
        <w:kinsoku w:val="0"/>
        <w:overflowPunct w:val="0"/>
        <w:spacing w:line="331" w:lineRule="auto"/>
        <w:ind w:firstLine="419"/>
        <w:rPr>
          <w:sz w:val="21"/>
          <w:szCs w:val="21"/>
        </w:rPr>
      </w:pPr>
      <w:r>
        <w:rPr>
          <w:sz w:val="21"/>
          <w:szCs w:val="21"/>
        </w:rPr>
        <w:t>1.9.1</w:t>
      </w:r>
      <w:r>
        <w:rPr>
          <w:spacing w:val="6"/>
          <w:sz w:val="21"/>
          <w:szCs w:val="21"/>
        </w:rPr>
        <w:t xml:space="preserve"> </w:t>
      </w:r>
      <w:r>
        <w:rPr>
          <w:spacing w:val="-4"/>
          <w:sz w:val="21"/>
          <w:szCs w:val="21"/>
        </w:rPr>
        <w:t>投标人须知前附表规定召开投标预备会的，招标人按投标人须知前附表规定的时间和</w:t>
      </w:r>
      <w:r>
        <w:rPr>
          <w:sz w:val="21"/>
          <w:szCs w:val="21"/>
        </w:rPr>
        <w:t xml:space="preserve"> </w:t>
      </w:r>
      <w:r>
        <w:rPr>
          <w:sz w:val="21"/>
          <w:szCs w:val="21"/>
        </w:rPr>
        <w:t>地点召开投标预备会，澄清投标人提出的问题。</w:t>
      </w:r>
    </w:p>
    <w:p w14:paraId="0EF3F6EA" w14:textId="77777777" w:rsidR="005B438A" w:rsidRDefault="0033541E">
      <w:pPr>
        <w:pStyle w:val="a8"/>
        <w:kinsoku w:val="0"/>
        <w:overflowPunct w:val="0"/>
        <w:spacing w:before="43" w:line="331" w:lineRule="auto"/>
        <w:ind w:firstLine="419"/>
        <w:rPr>
          <w:sz w:val="21"/>
          <w:szCs w:val="21"/>
        </w:rPr>
      </w:pPr>
      <w:r>
        <w:rPr>
          <w:sz w:val="21"/>
          <w:szCs w:val="21"/>
        </w:rPr>
        <w:t>1.9.2</w:t>
      </w:r>
      <w:r>
        <w:rPr>
          <w:spacing w:val="6"/>
          <w:sz w:val="21"/>
          <w:szCs w:val="21"/>
        </w:rPr>
        <w:t xml:space="preserve"> </w:t>
      </w:r>
      <w:r>
        <w:rPr>
          <w:spacing w:val="-4"/>
          <w:sz w:val="21"/>
          <w:szCs w:val="21"/>
        </w:rPr>
        <w:t>投标人应按投标人须知前附表规定的时间和形式将提出的问题送达招标人，以便招标</w:t>
      </w:r>
      <w:r>
        <w:rPr>
          <w:sz w:val="21"/>
          <w:szCs w:val="21"/>
        </w:rPr>
        <w:t xml:space="preserve"> </w:t>
      </w:r>
      <w:r>
        <w:rPr>
          <w:sz w:val="21"/>
          <w:szCs w:val="21"/>
        </w:rPr>
        <w:t>人在会议期间澄清。</w:t>
      </w:r>
    </w:p>
    <w:p w14:paraId="40543896" w14:textId="77777777" w:rsidR="005B438A" w:rsidRDefault="0033541E">
      <w:pPr>
        <w:pStyle w:val="a8"/>
        <w:kinsoku w:val="0"/>
        <w:overflowPunct w:val="0"/>
        <w:spacing w:before="46" w:line="328" w:lineRule="auto"/>
        <w:ind w:firstLine="419"/>
        <w:rPr>
          <w:sz w:val="21"/>
          <w:szCs w:val="21"/>
        </w:rPr>
      </w:pPr>
      <w:r>
        <w:rPr>
          <w:sz w:val="21"/>
          <w:szCs w:val="21"/>
        </w:rPr>
        <w:t>1.9.3</w:t>
      </w:r>
      <w:r>
        <w:rPr>
          <w:spacing w:val="7"/>
          <w:sz w:val="21"/>
          <w:szCs w:val="21"/>
        </w:rPr>
        <w:t xml:space="preserve"> </w:t>
      </w:r>
      <w:r>
        <w:rPr>
          <w:spacing w:val="-4"/>
          <w:sz w:val="21"/>
          <w:szCs w:val="21"/>
        </w:rPr>
        <w:t>投标预备会后，招标人将对投标人所提问题的澄清，以投标人须知前附表规定的形式</w:t>
      </w:r>
      <w:r>
        <w:rPr>
          <w:sz w:val="21"/>
          <w:szCs w:val="21"/>
        </w:rPr>
        <w:t xml:space="preserve"> </w:t>
      </w:r>
      <w:r>
        <w:rPr>
          <w:sz w:val="21"/>
          <w:szCs w:val="21"/>
        </w:rPr>
        <w:t>通知所有购买招标文件的投标人。该澄清内容为招标文件的组成部分。</w:t>
      </w:r>
    </w:p>
    <w:p w14:paraId="7A0BBA90" w14:textId="77777777" w:rsidR="005B438A" w:rsidRDefault="005B438A">
      <w:pPr>
        <w:pStyle w:val="a8"/>
        <w:kinsoku w:val="0"/>
        <w:overflowPunct w:val="0"/>
        <w:spacing w:before="4"/>
        <w:ind w:left="0"/>
        <w:rPr>
          <w:sz w:val="21"/>
          <w:szCs w:val="21"/>
        </w:rPr>
      </w:pPr>
    </w:p>
    <w:p w14:paraId="2F0131FB" w14:textId="77777777" w:rsidR="005B438A" w:rsidRDefault="0033541E">
      <w:pPr>
        <w:pStyle w:val="4"/>
        <w:kinsoku w:val="0"/>
        <w:overflowPunct w:val="0"/>
        <w:rPr>
          <w:rFonts w:ascii="Times New Roman" w:hAnsi="Times New Roman"/>
          <w:sz w:val="21"/>
          <w:szCs w:val="21"/>
        </w:rPr>
      </w:pPr>
      <w:bookmarkStart w:id="31" w:name="bookmark30"/>
      <w:bookmarkEnd w:id="31"/>
      <w:r>
        <w:rPr>
          <w:rFonts w:ascii="Times New Roman" w:hAnsi="Times New Roman"/>
          <w:sz w:val="21"/>
          <w:szCs w:val="21"/>
        </w:rPr>
        <w:t>1.10</w:t>
      </w:r>
      <w:r>
        <w:rPr>
          <w:rFonts w:ascii="Times New Roman" w:hAnsi="Times New Roman"/>
          <w:spacing w:val="69"/>
          <w:sz w:val="21"/>
          <w:szCs w:val="21"/>
        </w:rPr>
        <w:t xml:space="preserve"> </w:t>
      </w:r>
      <w:r>
        <w:rPr>
          <w:rFonts w:ascii="Times New Roman" w:hAnsi="Times New Roman"/>
          <w:sz w:val="21"/>
          <w:szCs w:val="21"/>
        </w:rPr>
        <w:t>分包</w:t>
      </w:r>
    </w:p>
    <w:p w14:paraId="5BE733D6" w14:textId="77777777" w:rsidR="005B438A" w:rsidRDefault="005B438A">
      <w:pPr>
        <w:pStyle w:val="a8"/>
        <w:kinsoku w:val="0"/>
        <w:overflowPunct w:val="0"/>
        <w:spacing w:before="4"/>
        <w:ind w:left="0"/>
        <w:rPr>
          <w:sz w:val="21"/>
          <w:szCs w:val="21"/>
        </w:rPr>
      </w:pPr>
    </w:p>
    <w:p w14:paraId="4FBC87C9" w14:textId="77777777" w:rsidR="005B438A" w:rsidRDefault="0033541E">
      <w:pPr>
        <w:pStyle w:val="a8"/>
        <w:kinsoku w:val="0"/>
        <w:overflowPunct w:val="0"/>
        <w:spacing w:line="338" w:lineRule="auto"/>
        <w:ind w:right="214" w:firstLine="419"/>
        <w:jc w:val="both"/>
        <w:rPr>
          <w:sz w:val="21"/>
          <w:szCs w:val="21"/>
        </w:rPr>
      </w:pPr>
      <w:r>
        <w:rPr>
          <w:sz w:val="21"/>
          <w:szCs w:val="21"/>
        </w:rPr>
        <w:t>1.10.1</w:t>
      </w:r>
      <w:r>
        <w:rPr>
          <w:spacing w:val="27"/>
          <w:sz w:val="21"/>
          <w:szCs w:val="21"/>
        </w:rPr>
        <w:t xml:space="preserve"> </w:t>
      </w:r>
      <w:r>
        <w:rPr>
          <w:sz w:val="21"/>
          <w:szCs w:val="21"/>
        </w:rPr>
        <w:t>投标人拟在中标后将中标项目的非主体设备进行分包的，应符合投标人须知前附表</w:t>
      </w:r>
      <w:r>
        <w:rPr>
          <w:spacing w:val="-1"/>
          <w:sz w:val="21"/>
          <w:szCs w:val="21"/>
        </w:rPr>
        <w:t>规定的分包内容、分包金额和资质要求等限制性条件，除投标人须知前附表规定的非主体设备</w:t>
      </w:r>
      <w:r>
        <w:rPr>
          <w:spacing w:val="-38"/>
          <w:sz w:val="21"/>
          <w:szCs w:val="21"/>
        </w:rPr>
        <w:t xml:space="preserve"> </w:t>
      </w:r>
      <w:r>
        <w:rPr>
          <w:sz w:val="21"/>
          <w:szCs w:val="21"/>
        </w:rPr>
        <w:t>外，其他工作不得分包。</w:t>
      </w:r>
    </w:p>
    <w:p w14:paraId="0EB20B34" w14:textId="77777777" w:rsidR="005B438A" w:rsidRDefault="0033541E">
      <w:pPr>
        <w:pStyle w:val="a8"/>
        <w:kinsoku w:val="0"/>
        <w:overflowPunct w:val="0"/>
        <w:spacing w:before="40" w:line="328" w:lineRule="auto"/>
        <w:ind w:firstLine="419"/>
        <w:rPr>
          <w:sz w:val="21"/>
          <w:szCs w:val="21"/>
        </w:rPr>
      </w:pPr>
      <w:r>
        <w:rPr>
          <w:sz w:val="21"/>
          <w:szCs w:val="21"/>
        </w:rPr>
        <w:t>1.10.2</w:t>
      </w:r>
      <w:r>
        <w:rPr>
          <w:spacing w:val="26"/>
          <w:sz w:val="21"/>
          <w:szCs w:val="21"/>
        </w:rPr>
        <w:t xml:space="preserve"> </w:t>
      </w:r>
      <w:r>
        <w:rPr>
          <w:sz w:val="21"/>
          <w:szCs w:val="21"/>
        </w:rPr>
        <w:t>中标人不得向他人转让中标项目，接受分包的人不得再次分包。中标人应当就分包</w:t>
      </w:r>
      <w:r>
        <w:rPr>
          <w:sz w:val="21"/>
          <w:szCs w:val="21"/>
        </w:rPr>
        <w:t xml:space="preserve"> </w:t>
      </w:r>
      <w:r>
        <w:rPr>
          <w:sz w:val="21"/>
          <w:szCs w:val="21"/>
        </w:rPr>
        <w:t>项目向招标人负责，接受分包的人就分包项目承担连带责任。</w:t>
      </w:r>
    </w:p>
    <w:p w14:paraId="5F6493EB" w14:textId="77777777" w:rsidR="005B438A" w:rsidRDefault="005B438A">
      <w:pPr>
        <w:pStyle w:val="a8"/>
        <w:kinsoku w:val="0"/>
        <w:overflowPunct w:val="0"/>
        <w:spacing w:before="4"/>
        <w:ind w:left="0"/>
        <w:rPr>
          <w:sz w:val="21"/>
          <w:szCs w:val="21"/>
        </w:rPr>
      </w:pPr>
    </w:p>
    <w:p w14:paraId="308B89E5" w14:textId="77777777" w:rsidR="005B438A" w:rsidRDefault="0033541E">
      <w:pPr>
        <w:pStyle w:val="4"/>
        <w:kinsoku w:val="0"/>
        <w:overflowPunct w:val="0"/>
        <w:rPr>
          <w:rFonts w:ascii="Times New Roman" w:hAnsi="Times New Roman"/>
          <w:sz w:val="21"/>
          <w:szCs w:val="21"/>
        </w:rPr>
      </w:pPr>
      <w:bookmarkStart w:id="32" w:name="bookmark31"/>
      <w:bookmarkEnd w:id="32"/>
      <w:r>
        <w:rPr>
          <w:rFonts w:ascii="Times New Roman" w:hAnsi="Times New Roman"/>
          <w:spacing w:val="-3"/>
          <w:sz w:val="21"/>
          <w:szCs w:val="21"/>
        </w:rPr>
        <w:t>1.11</w:t>
      </w:r>
      <w:r>
        <w:rPr>
          <w:rFonts w:ascii="Times New Roman" w:hAnsi="Times New Roman"/>
          <w:spacing w:val="1"/>
          <w:sz w:val="21"/>
          <w:szCs w:val="21"/>
        </w:rPr>
        <w:t xml:space="preserve"> </w:t>
      </w:r>
      <w:r>
        <w:rPr>
          <w:rFonts w:ascii="Times New Roman" w:hAnsi="Times New Roman"/>
          <w:sz w:val="21"/>
          <w:szCs w:val="21"/>
        </w:rPr>
        <w:t>响应和偏差</w:t>
      </w:r>
    </w:p>
    <w:p w14:paraId="7435E2C4" w14:textId="77777777" w:rsidR="005B438A" w:rsidRDefault="005B438A">
      <w:pPr>
        <w:pStyle w:val="a8"/>
        <w:kinsoku w:val="0"/>
        <w:overflowPunct w:val="0"/>
        <w:spacing w:before="4"/>
        <w:ind w:left="0"/>
        <w:rPr>
          <w:sz w:val="21"/>
          <w:szCs w:val="21"/>
        </w:rPr>
      </w:pPr>
    </w:p>
    <w:p w14:paraId="52496B78" w14:textId="77777777" w:rsidR="005B438A" w:rsidRDefault="0033541E">
      <w:pPr>
        <w:pStyle w:val="a8"/>
        <w:kinsoku w:val="0"/>
        <w:overflowPunct w:val="0"/>
        <w:spacing w:before="48" w:line="338" w:lineRule="auto"/>
        <w:ind w:right="114" w:firstLine="419"/>
        <w:jc w:val="both"/>
        <w:rPr>
          <w:sz w:val="21"/>
          <w:szCs w:val="21"/>
        </w:rPr>
      </w:pPr>
      <w:r>
        <w:rPr>
          <w:sz w:val="21"/>
          <w:szCs w:val="21"/>
        </w:rPr>
        <w:t xml:space="preserve">1.11.1  </w:t>
      </w:r>
      <w:r>
        <w:rPr>
          <w:sz w:val="21"/>
          <w:szCs w:val="21"/>
        </w:rPr>
        <w:t>投标文件应当对招标文件的实质性要求和条件作出满足性或更有利于招标人的响应，否则，投标人的投标将被否决。实质性要求和条件见投标人须知前附表。</w:t>
      </w:r>
    </w:p>
    <w:p w14:paraId="65ACB495" w14:textId="77777777" w:rsidR="005B438A" w:rsidRDefault="0033541E">
      <w:pPr>
        <w:pStyle w:val="a8"/>
        <w:kinsoku w:val="0"/>
        <w:overflowPunct w:val="0"/>
        <w:spacing w:before="126" w:line="328" w:lineRule="auto"/>
        <w:ind w:right="113" w:firstLine="419"/>
        <w:rPr>
          <w:sz w:val="21"/>
          <w:szCs w:val="21"/>
        </w:rPr>
      </w:pPr>
      <w:r>
        <w:rPr>
          <w:sz w:val="21"/>
          <w:szCs w:val="21"/>
        </w:rPr>
        <w:t>1.11.2</w:t>
      </w:r>
      <w:r>
        <w:rPr>
          <w:spacing w:val="25"/>
          <w:sz w:val="21"/>
          <w:szCs w:val="21"/>
        </w:rPr>
        <w:t xml:space="preserve"> </w:t>
      </w:r>
      <w:r>
        <w:rPr>
          <w:sz w:val="21"/>
          <w:szCs w:val="21"/>
        </w:rPr>
        <w:t>投标人应根据招标文件的要求提供投标设备技术性能指标的详细描述、技术支持资</w:t>
      </w:r>
      <w:r>
        <w:rPr>
          <w:sz w:val="21"/>
          <w:szCs w:val="21"/>
        </w:rPr>
        <w:t xml:space="preserve"> </w:t>
      </w:r>
      <w:r>
        <w:rPr>
          <w:sz w:val="21"/>
          <w:szCs w:val="21"/>
        </w:rPr>
        <w:t>料及技术服务和质保期服务计划等内容以对招标文件作出响应。</w:t>
      </w:r>
    </w:p>
    <w:p w14:paraId="2D9897BD" w14:textId="77777777" w:rsidR="005B438A" w:rsidRDefault="0033541E">
      <w:pPr>
        <w:pStyle w:val="a8"/>
        <w:kinsoku w:val="0"/>
        <w:overflowPunct w:val="0"/>
        <w:spacing w:before="48" w:line="338" w:lineRule="auto"/>
        <w:ind w:right="114" w:firstLine="419"/>
        <w:jc w:val="both"/>
        <w:rPr>
          <w:sz w:val="21"/>
          <w:szCs w:val="21"/>
        </w:rPr>
      </w:pPr>
      <w:r>
        <w:rPr>
          <w:sz w:val="21"/>
          <w:szCs w:val="21"/>
        </w:rPr>
        <w:t>1.11.3</w:t>
      </w:r>
      <w:r>
        <w:rPr>
          <w:spacing w:val="23"/>
          <w:sz w:val="21"/>
          <w:szCs w:val="21"/>
        </w:rPr>
        <w:t xml:space="preserve"> </w:t>
      </w:r>
      <w:r>
        <w:rPr>
          <w:sz w:val="21"/>
          <w:szCs w:val="21"/>
        </w:rPr>
        <w:t>投标文件中应针对实质性要求和条件中列明的技术要求提供技术支持资料。技术支</w:t>
      </w:r>
      <w:r>
        <w:rPr>
          <w:sz w:val="21"/>
          <w:szCs w:val="21"/>
        </w:rPr>
        <w:t xml:space="preserve"> </w:t>
      </w:r>
      <w:r>
        <w:rPr>
          <w:spacing w:val="-1"/>
          <w:sz w:val="21"/>
          <w:szCs w:val="21"/>
        </w:rPr>
        <w:t>持资料以制造商公开发布的印刷资料，或检测机构出具的检测报告或投标人须知前附表允许的</w:t>
      </w:r>
      <w:r>
        <w:rPr>
          <w:spacing w:val="-36"/>
          <w:sz w:val="21"/>
          <w:szCs w:val="21"/>
        </w:rPr>
        <w:t xml:space="preserve"> </w:t>
      </w:r>
      <w:r>
        <w:rPr>
          <w:sz w:val="21"/>
          <w:szCs w:val="21"/>
        </w:rPr>
        <w:t>其他形式为准，不符合前述要求的，视为无技术支持资料，其投标将被否决。</w:t>
      </w:r>
    </w:p>
    <w:p w14:paraId="5201FECF" w14:textId="77777777" w:rsidR="005B438A" w:rsidRDefault="0033541E">
      <w:pPr>
        <w:pStyle w:val="a8"/>
        <w:kinsoku w:val="0"/>
        <w:overflowPunct w:val="0"/>
        <w:spacing w:before="40" w:line="331" w:lineRule="auto"/>
        <w:ind w:right="113" w:firstLine="419"/>
        <w:rPr>
          <w:sz w:val="21"/>
          <w:szCs w:val="21"/>
        </w:rPr>
      </w:pPr>
      <w:r>
        <w:rPr>
          <w:sz w:val="21"/>
          <w:szCs w:val="21"/>
        </w:rPr>
        <w:t>1.11.4</w:t>
      </w:r>
      <w:r>
        <w:rPr>
          <w:spacing w:val="24"/>
          <w:sz w:val="21"/>
          <w:szCs w:val="21"/>
        </w:rPr>
        <w:t xml:space="preserve"> </w:t>
      </w:r>
      <w:r>
        <w:rPr>
          <w:sz w:val="21"/>
          <w:szCs w:val="21"/>
        </w:rPr>
        <w:t>投标人须知前附表规定了可以偏差的范围和最高偏差项数的，偏差应当符合投标人</w:t>
      </w:r>
      <w:r>
        <w:rPr>
          <w:sz w:val="21"/>
          <w:szCs w:val="21"/>
        </w:rPr>
        <w:t xml:space="preserve"> </w:t>
      </w:r>
      <w:r>
        <w:rPr>
          <w:sz w:val="21"/>
          <w:szCs w:val="21"/>
        </w:rPr>
        <w:t>须知前附表规定的偏差范围和最高项数，超出偏差范围和最高偏差项数的投标将被否决。</w:t>
      </w:r>
    </w:p>
    <w:p w14:paraId="31991A2D" w14:textId="77777777" w:rsidR="005B438A" w:rsidRDefault="0033541E">
      <w:pPr>
        <w:pStyle w:val="a8"/>
        <w:kinsoku w:val="0"/>
        <w:overflowPunct w:val="0"/>
        <w:spacing w:before="43" w:line="331" w:lineRule="auto"/>
        <w:ind w:right="113" w:firstLine="419"/>
        <w:rPr>
          <w:sz w:val="21"/>
          <w:szCs w:val="21"/>
        </w:rPr>
      </w:pPr>
      <w:r>
        <w:rPr>
          <w:sz w:val="21"/>
          <w:szCs w:val="21"/>
        </w:rPr>
        <w:t>1.11.5</w:t>
      </w:r>
      <w:r>
        <w:rPr>
          <w:spacing w:val="23"/>
          <w:sz w:val="21"/>
          <w:szCs w:val="21"/>
        </w:rPr>
        <w:t xml:space="preserve"> </w:t>
      </w:r>
      <w:r>
        <w:rPr>
          <w:sz w:val="21"/>
          <w:szCs w:val="21"/>
        </w:rPr>
        <w:t>投标文件对招标文件的全部偏差，均应在投标文件的商务和技术偏差表中列明，除列明的内容外，视为投标人响应招标文件的全部要求。</w:t>
      </w:r>
    </w:p>
    <w:p w14:paraId="598DF50E" w14:textId="77777777" w:rsidR="005B438A" w:rsidRDefault="005B438A">
      <w:pPr>
        <w:pStyle w:val="a8"/>
        <w:kinsoku w:val="0"/>
        <w:overflowPunct w:val="0"/>
        <w:spacing w:before="43" w:line="331" w:lineRule="auto"/>
        <w:ind w:right="113" w:firstLine="419"/>
        <w:rPr>
          <w:sz w:val="21"/>
          <w:szCs w:val="21"/>
        </w:rPr>
      </w:pPr>
    </w:p>
    <w:p w14:paraId="35FF0995" w14:textId="77777777" w:rsidR="005B438A" w:rsidRDefault="0033541E">
      <w:pPr>
        <w:pStyle w:val="3"/>
        <w:kinsoku w:val="0"/>
        <w:overflowPunct w:val="0"/>
        <w:spacing w:before="77"/>
        <w:ind w:right="113"/>
        <w:rPr>
          <w:b w:val="0"/>
          <w:bCs w:val="0"/>
          <w:sz w:val="21"/>
          <w:szCs w:val="21"/>
        </w:rPr>
      </w:pPr>
      <w:bookmarkStart w:id="33" w:name="bookmark32"/>
      <w:bookmarkEnd w:id="33"/>
      <w:r>
        <w:rPr>
          <w:sz w:val="21"/>
          <w:szCs w:val="21"/>
        </w:rPr>
        <w:t xml:space="preserve">2. </w:t>
      </w:r>
      <w:r>
        <w:rPr>
          <w:spacing w:val="4"/>
          <w:sz w:val="21"/>
          <w:szCs w:val="21"/>
        </w:rPr>
        <w:t xml:space="preserve"> </w:t>
      </w:r>
      <w:r>
        <w:rPr>
          <w:sz w:val="21"/>
          <w:szCs w:val="21"/>
        </w:rPr>
        <w:t>招标文件</w:t>
      </w:r>
    </w:p>
    <w:p w14:paraId="141F5766" w14:textId="77777777" w:rsidR="005B438A" w:rsidRDefault="005B438A">
      <w:pPr>
        <w:pStyle w:val="a8"/>
        <w:kinsoku w:val="0"/>
        <w:overflowPunct w:val="0"/>
        <w:spacing w:before="1"/>
        <w:ind w:left="0"/>
        <w:rPr>
          <w:b/>
          <w:bCs/>
          <w:sz w:val="21"/>
          <w:szCs w:val="21"/>
        </w:rPr>
      </w:pPr>
    </w:p>
    <w:p w14:paraId="1168955C" w14:textId="77777777" w:rsidR="005B438A" w:rsidRDefault="0033541E">
      <w:pPr>
        <w:pStyle w:val="4"/>
        <w:kinsoku w:val="0"/>
        <w:overflowPunct w:val="0"/>
        <w:ind w:left="0" w:right="5930"/>
        <w:jc w:val="center"/>
        <w:rPr>
          <w:rFonts w:ascii="Times New Roman" w:hAnsi="Times New Roman"/>
          <w:sz w:val="21"/>
          <w:szCs w:val="21"/>
        </w:rPr>
      </w:pPr>
      <w:bookmarkStart w:id="34" w:name="bookmark33"/>
      <w:bookmarkEnd w:id="34"/>
      <w:r>
        <w:rPr>
          <w:rFonts w:ascii="Times New Roman" w:hAnsi="Times New Roman"/>
          <w:sz w:val="21"/>
          <w:szCs w:val="21"/>
        </w:rPr>
        <w:lastRenderedPageBreak/>
        <w:t xml:space="preserve">2.1  </w:t>
      </w:r>
      <w:r>
        <w:rPr>
          <w:rFonts w:ascii="Times New Roman" w:hAnsi="Times New Roman"/>
          <w:sz w:val="21"/>
          <w:szCs w:val="21"/>
        </w:rPr>
        <w:t>招标文件的组成</w:t>
      </w:r>
    </w:p>
    <w:p w14:paraId="7436B1D3" w14:textId="77777777" w:rsidR="005B438A" w:rsidRDefault="005B438A">
      <w:pPr>
        <w:pStyle w:val="a8"/>
        <w:kinsoku w:val="0"/>
        <w:overflowPunct w:val="0"/>
        <w:spacing w:before="4"/>
        <w:ind w:left="0"/>
        <w:rPr>
          <w:sz w:val="21"/>
          <w:szCs w:val="21"/>
        </w:rPr>
      </w:pPr>
    </w:p>
    <w:p w14:paraId="7150EFD3" w14:textId="77777777" w:rsidR="005B438A" w:rsidRDefault="0033541E">
      <w:pPr>
        <w:pStyle w:val="a8"/>
        <w:kinsoku w:val="0"/>
        <w:overflowPunct w:val="0"/>
        <w:ind w:left="460" w:right="113"/>
        <w:rPr>
          <w:sz w:val="21"/>
          <w:szCs w:val="21"/>
        </w:rPr>
      </w:pPr>
      <w:r>
        <w:rPr>
          <w:sz w:val="21"/>
          <w:szCs w:val="21"/>
        </w:rPr>
        <w:t>本招标文件包括：</w:t>
      </w:r>
    </w:p>
    <w:p w14:paraId="490D5B60" w14:textId="77777777" w:rsidR="005B438A" w:rsidRDefault="0033541E">
      <w:pPr>
        <w:pStyle w:val="a8"/>
        <w:kinsoku w:val="0"/>
        <w:overflowPunct w:val="0"/>
        <w:spacing w:before="123"/>
        <w:ind w:left="460" w:right="113"/>
        <w:rPr>
          <w:spacing w:val="-8"/>
          <w:sz w:val="21"/>
          <w:szCs w:val="21"/>
        </w:rPr>
      </w:pPr>
      <w:r>
        <w:rPr>
          <w:spacing w:val="-8"/>
          <w:sz w:val="21"/>
          <w:szCs w:val="21"/>
        </w:rPr>
        <w:t>（</w:t>
      </w:r>
      <w:r>
        <w:rPr>
          <w:spacing w:val="-8"/>
          <w:sz w:val="21"/>
          <w:szCs w:val="21"/>
        </w:rPr>
        <w:t>1</w:t>
      </w:r>
      <w:r>
        <w:rPr>
          <w:spacing w:val="-8"/>
          <w:sz w:val="21"/>
          <w:szCs w:val="21"/>
        </w:rPr>
        <w:t>）招标公告；</w:t>
      </w:r>
    </w:p>
    <w:p w14:paraId="2077571B" w14:textId="77777777" w:rsidR="005B438A" w:rsidRDefault="0033541E">
      <w:pPr>
        <w:pStyle w:val="a8"/>
        <w:kinsoku w:val="0"/>
        <w:overflowPunct w:val="0"/>
        <w:spacing w:before="110"/>
        <w:ind w:left="460" w:right="113"/>
        <w:rPr>
          <w:sz w:val="21"/>
          <w:szCs w:val="21"/>
        </w:rPr>
      </w:pPr>
      <w:r>
        <w:rPr>
          <w:sz w:val="21"/>
          <w:szCs w:val="21"/>
        </w:rPr>
        <w:t>（</w:t>
      </w:r>
      <w:r>
        <w:rPr>
          <w:sz w:val="21"/>
          <w:szCs w:val="21"/>
        </w:rPr>
        <w:t>2</w:t>
      </w:r>
      <w:r>
        <w:rPr>
          <w:sz w:val="21"/>
          <w:szCs w:val="21"/>
        </w:rPr>
        <w:t>）投标人须知；</w:t>
      </w:r>
    </w:p>
    <w:p w14:paraId="1D55697F" w14:textId="77777777" w:rsidR="005B438A" w:rsidRDefault="0033541E">
      <w:pPr>
        <w:pStyle w:val="a8"/>
        <w:kinsoku w:val="0"/>
        <w:overflowPunct w:val="0"/>
        <w:spacing w:before="110"/>
        <w:ind w:left="460" w:right="113"/>
        <w:rPr>
          <w:sz w:val="21"/>
          <w:szCs w:val="21"/>
        </w:rPr>
      </w:pPr>
      <w:r>
        <w:rPr>
          <w:sz w:val="21"/>
          <w:szCs w:val="21"/>
        </w:rPr>
        <w:t>（</w:t>
      </w:r>
      <w:r>
        <w:rPr>
          <w:sz w:val="21"/>
          <w:szCs w:val="21"/>
        </w:rPr>
        <w:t>3</w:t>
      </w:r>
      <w:r>
        <w:rPr>
          <w:sz w:val="21"/>
          <w:szCs w:val="21"/>
        </w:rPr>
        <w:t>）评标办法；</w:t>
      </w:r>
    </w:p>
    <w:p w14:paraId="70BCF9F0" w14:textId="77777777" w:rsidR="005B438A" w:rsidRDefault="0033541E">
      <w:pPr>
        <w:pStyle w:val="a8"/>
        <w:kinsoku w:val="0"/>
        <w:overflowPunct w:val="0"/>
        <w:spacing w:before="107"/>
        <w:ind w:left="460" w:right="113"/>
        <w:rPr>
          <w:sz w:val="21"/>
          <w:szCs w:val="21"/>
        </w:rPr>
      </w:pPr>
      <w:r>
        <w:rPr>
          <w:sz w:val="21"/>
          <w:szCs w:val="21"/>
        </w:rPr>
        <w:t>（</w:t>
      </w:r>
      <w:r>
        <w:rPr>
          <w:sz w:val="21"/>
          <w:szCs w:val="21"/>
        </w:rPr>
        <w:t>4</w:t>
      </w:r>
      <w:r>
        <w:rPr>
          <w:sz w:val="21"/>
          <w:szCs w:val="21"/>
        </w:rPr>
        <w:t>）合同条款及格式；</w:t>
      </w:r>
    </w:p>
    <w:p w14:paraId="1CCD4CFF" w14:textId="77777777" w:rsidR="005B438A" w:rsidRDefault="0033541E">
      <w:pPr>
        <w:pStyle w:val="a8"/>
        <w:kinsoku w:val="0"/>
        <w:overflowPunct w:val="0"/>
        <w:spacing w:before="110"/>
        <w:ind w:left="460" w:right="113"/>
        <w:rPr>
          <w:sz w:val="21"/>
          <w:szCs w:val="21"/>
        </w:rPr>
      </w:pPr>
      <w:r>
        <w:rPr>
          <w:sz w:val="21"/>
          <w:szCs w:val="21"/>
        </w:rPr>
        <w:t>（</w:t>
      </w:r>
      <w:r>
        <w:rPr>
          <w:sz w:val="21"/>
          <w:szCs w:val="21"/>
        </w:rPr>
        <w:t>5</w:t>
      </w:r>
      <w:r>
        <w:rPr>
          <w:sz w:val="21"/>
          <w:szCs w:val="21"/>
        </w:rPr>
        <w:t>）供货要求；</w:t>
      </w:r>
    </w:p>
    <w:p w14:paraId="0B0FA031" w14:textId="77777777" w:rsidR="005B438A" w:rsidRDefault="0033541E">
      <w:pPr>
        <w:pStyle w:val="a8"/>
        <w:kinsoku w:val="0"/>
        <w:overflowPunct w:val="0"/>
        <w:spacing w:before="110"/>
        <w:ind w:left="460" w:right="113"/>
        <w:rPr>
          <w:sz w:val="21"/>
          <w:szCs w:val="21"/>
        </w:rPr>
      </w:pPr>
      <w:r>
        <w:rPr>
          <w:sz w:val="21"/>
          <w:szCs w:val="21"/>
        </w:rPr>
        <w:t>（</w:t>
      </w:r>
      <w:r>
        <w:rPr>
          <w:sz w:val="21"/>
          <w:szCs w:val="21"/>
        </w:rPr>
        <w:t>6</w:t>
      </w:r>
      <w:r>
        <w:rPr>
          <w:sz w:val="21"/>
          <w:szCs w:val="21"/>
        </w:rPr>
        <w:t>）投标文件格式；</w:t>
      </w:r>
    </w:p>
    <w:p w14:paraId="71812B33" w14:textId="77777777" w:rsidR="005B438A" w:rsidRDefault="0033541E">
      <w:pPr>
        <w:pStyle w:val="a8"/>
        <w:kinsoku w:val="0"/>
        <w:overflowPunct w:val="0"/>
        <w:spacing w:before="107"/>
        <w:ind w:left="460" w:right="113"/>
        <w:rPr>
          <w:sz w:val="21"/>
          <w:szCs w:val="21"/>
        </w:rPr>
      </w:pPr>
      <w:r>
        <w:rPr>
          <w:sz w:val="21"/>
          <w:szCs w:val="21"/>
        </w:rPr>
        <w:t>（</w:t>
      </w:r>
      <w:r>
        <w:rPr>
          <w:sz w:val="21"/>
          <w:szCs w:val="21"/>
        </w:rPr>
        <w:t>7</w:t>
      </w:r>
      <w:r>
        <w:rPr>
          <w:sz w:val="21"/>
          <w:szCs w:val="21"/>
        </w:rPr>
        <w:t>）投标人须知前附表规定的其他资料。</w:t>
      </w:r>
    </w:p>
    <w:p w14:paraId="03633499" w14:textId="77777777" w:rsidR="005B438A" w:rsidRDefault="0033541E">
      <w:pPr>
        <w:pStyle w:val="a8"/>
        <w:kinsoku w:val="0"/>
        <w:overflowPunct w:val="0"/>
        <w:spacing w:before="110" w:line="331" w:lineRule="auto"/>
        <w:ind w:right="113" w:firstLine="419"/>
        <w:rPr>
          <w:sz w:val="21"/>
          <w:szCs w:val="21"/>
        </w:rPr>
      </w:pPr>
      <w:r>
        <w:rPr>
          <w:sz w:val="21"/>
          <w:szCs w:val="21"/>
        </w:rPr>
        <w:t>根据本章第</w:t>
      </w:r>
      <w:r>
        <w:rPr>
          <w:spacing w:val="-44"/>
          <w:sz w:val="21"/>
          <w:szCs w:val="21"/>
        </w:rPr>
        <w:t xml:space="preserve"> </w:t>
      </w:r>
      <w:r>
        <w:rPr>
          <w:sz w:val="21"/>
          <w:szCs w:val="21"/>
        </w:rPr>
        <w:t>1.9</w:t>
      </w:r>
      <w:r>
        <w:rPr>
          <w:spacing w:val="5"/>
          <w:sz w:val="21"/>
          <w:szCs w:val="21"/>
        </w:rPr>
        <w:t xml:space="preserve"> </w:t>
      </w:r>
      <w:r>
        <w:rPr>
          <w:spacing w:val="-4"/>
          <w:sz w:val="21"/>
          <w:szCs w:val="21"/>
        </w:rPr>
        <w:t>款、第</w:t>
      </w:r>
      <w:r>
        <w:rPr>
          <w:spacing w:val="-43"/>
          <w:sz w:val="21"/>
          <w:szCs w:val="21"/>
        </w:rPr>
        <w:t xml:space="preserve"> </w:t>
      </w:r>
      <w:r>
        <w:rPr>
          <w:sz w:val="21"/>
          <w:szCs w:val="21"/>
        </w:rPr>
        <w:t>2.2</w:t>
      </w:r>
      <w:r>
        <w:rPr>
          <w:spacing w:val="5"/>
          <w:sz w:val="21"/>
          <w:szCs w:val="21"/>
        </w:rPr>
        <w:t xml:space="preserve"> </w:t>
      </w:r>
      <w:r>
        <w:rPr>
          <w:sz w:val="21"/>
          <w:szCs w:val="21"/>
        </w:rPr>
        <w:t>款和第</w:t>
      </w:r>
      <w:r>
        <w:rPr>
          <w:spacing w:val="-44"/>
          <w:sz w:val="21"/>
          <w:szCs w:val="21"/>
        </w:rPr>
        <w:t xml:space="preserve"> </w:t>
      </w:r>
      <w:r>
        <w:rPr>
          <w:sz w:val="21"/>
          <w:szCs w:val="21"/>
        </w:rPr>
        <w:t>2.3</w:t>
      </w:r>
      <w:r>
        <w:rPr>
          <w:spacing w:val="5"/>
          <w:sz w:val="21"/>
          <w:szCs w:val="21"/>
        </w:rPr>
        <w:t xml:space="preserve"> </w:t>
      </w:r>
      <w:r>
        <w:rPr>
          <w:spacing w:val="-3"/>
          <w:sz w:val="21"/>
          <w:szCs w:val="21"/>
        </w:rPr>
        <w:t>款对招标文件所作的澄清、修改，构成招标文件的组</w:t>
      </w:r>
      <w:r>
        <w:rPr>
          <w:sz w:val="21"/>
          <w:szCs w:val="21"/>
        </w:rPr>
        <w:t xml:space="preserve"> </w:t>
      </w:r>
      <w:r>
        <w:rPr>
          <w:sz w:val="21"/>
          <w:szCs w:val="21"/>
        </w:rPr>
        <w:t>成部分。</w:t>
      </w:r>
    </w:p>
    <w:p w14:paraId="0FE588CF" w14:textId="77777777" w:rsidR="005B438A" w:rsidRDefault="005B438A">
      <w:pPr>
        <w:pStyle w:val="a8"/>
        <w:kinsoku w:val="0"/>
        <w:overflowPunct w:val="0"/>
        <w:spacing w:before="13"/>
        <w:ind w:left="0"/>
        <w:rPr>
          <w:sz w:val="21"/>
          <w:szCs w:val="21"/>
        </w:rPr>
      </w:pPr>
    </w:p>
    <w:p w14:paraId="73BE1BA7" w14:textId="77777777" w:rsidR="005B438A" w:rsidRDefault="0033541E">
      <w:pPr>
        <w:pStyle w:val="4"/>
        <w:kinsoku w:val="0"/>
        <w:overflowPunct w:val="0"/>
        <w:ind w:left="0" w:right="5930"/>
        <w:jc w:val="center"/>
        <w:rPr>
          <w:rFonts w:ascii="Times New Roman" w:hAnsi="Times New Roman"/>
          <w:sz w:val="21"/>
          <w:szCs w:val="21"/>
        </w:rPr>
      </w:pPr>
      <w:bookmarkStart w:id="35" w:name="bookmark34"/>
      <w:bookmarkEnd w:id="35"/>
      <w:r>
        <w:rPr>
          <w:rFonts w:ascii="Times New Roman" w:hAnsi="Times New Roman"/>
          <w:sz w:val="21"/>
          <w:szCs w:val="21"/>
        </w:rPr>
        <w:t xml:space="preserve">2.2  </w:t>
      </w:r>
      <w:r>
        <w:rPr>
          <w:rFonts w:ascii="Times New Roman" w:hAnsi="Times New Roman"/>
          <w:sz w:val="21"/>
          <w:szCs w:val="21"/>
        </w:rPr>
        <w:t>招标文件的澄清</w:t>
      </w:r>
    </w:p>
    <w:p w14:paraId="5F37C72F" w14:textId="77777777" w:rsidR="005B438A" w:rsidRDefault="005B438A">
      <w:pPr>
        <w:pStyle w:val="a8"/>
        <w:kinsoku w:val="0"/>
        <w:overflowPunct w:val="0"/>
        <w:spacing w:before="3"/>
        <w:ind w:left="0"/>
        <w:rPr>
          <w:sz w:val="21"/>
          <w:szCs w:val="21"/>
        </w:rPr>
      </w:pPr>
    </w:p>
    <w:p w14:paraId="79E1371A" w14:textId="77777777" w:rsidR="005B438A" w:rsidRDefault="0033541E">
      <w:pPr>
        <w:pStyle w:val="a8"/>
        <w:kinsoku w:val="0"/>
        <w:overflowPunct w:val="0"/>
        <w:spacing w:line="340" w:lineRule="auto"/>
        <w:ind w:right="111" w:firstLine="419"/>
        <w:jc w:val="both"/>
        <w:rPr>
          <w:sz w:val="21"/>
          <w:szCs w:val="21"/>
        </w:rPr>
      </w:pPr>
      <w:r>
        <w:rPr>
          <w:sz w:val="21"/>
          <w:szCs w:val="21"/>
        </w:rPr>
        <w:t>2.2.1</w:t>
      </w:r>
      <w:r>
        <w:rPr>
          <w:spacing w:val="6"/>
          <w:sz w:val="21"/>
          <w:szCs w:val="21"/>
        </w:rPr>
        <w:t xml:space="preserve"> </w:t>
      </w:r>
      <w:r>
        <w:rPr>
          <w:spacing w:val="-4"/>
          <w:sz w:val="21"/>
          <w:szCs w:val="21"/>
        </w:rPr>
        <w:t>投标人应仔细阅读和检查招标文件的全部内容。</w:t>
      </w:r>
      <w:r>
        <w:rPr>
          <w:spacing w:val="-1"/>
          <w:sz w:val="21"/>
          <w:szCs w:val="21"/>
        </w:rPr>
        <w:t>如有疑问，应按投标人须知前附表规定的时间和形式将提出的问题送达</w:t>
      </w:r>
      <w:r>
        <w:rPr>
          <w:sz w:val="21"/>
          <w:szCs w:val="21"/>
        </w:rPr>
        <w:t>招标人，要求招标人对招标文件予以澄清。</w:t>
      </w:r>
    </w:p>
    <w:p w14:paraId="500BE944" w14:textId="77777777" w:rsidR="005B438A" w:rsidRDefault="0033541E">
      <w:pPr>
        <w:pStyle w:val="a8"/>
        <w:kinsoku w:val="0"/>
        <w:overflowPunct w:val="0"/>
        <w:spacing w:before="126" w:line="328" w:lineRule="auto"/>
        <w:ind w:right="113" w:firstLine="419"/>
        <w:rPr>
          <w:sz w:val="21"/>
          <w:szCs w:val="21"/>
        </w:rPr>
      </w:pPr>
      <w:r>
        <w:rPr>
          <w:sz w:val="21"/>
          <w:szCs w:val="21"/>
        </w:rPr>
        <w:t xml:space="preserve">2.2.2 </w:t>
      </w:r>
      <w:r>
        <w:rPr>
          <w:sz w:val="21"/>
          <w:szCs w:val="21"/>
        </w:rPr>
        <w:t>招标文件的澄清以投标人须知前附表规定的形式发给所有购买招标文件的投标人，但不指明澄清问题的来源。澄清发出的时间距本章第</w:t>
      </w:r>
      <w:r>
        <w:rPr>
          <w:sz w:val="21"/>
          <w:szCs w:val="21"/>
        </w:rPr>
        <w:t xml:space="preserve"> 4.2.1 </w:t>
      </w:r>
      <w:r>
        <w:rPr>
          <w:sz w:val="21"/>
          <w:szCs w:val="21"/>
        </w:rPr>
        <w:t>项规定的投标截止时间不足</w:t>
      </w:r>
      <w:r>
        <w:rPr>
          <w:sz w:val="21"/>
          <w:szCs w:val="21"/>
        </w:rPr>
        <w:t xml:space="preserve"> 15 </w:t>
      </w:r>
      <w:r>
        <w:rPr>
          <w:sz w:val="21"/>
          <w:szCs w:val="21"/>
        </w:rPr>
        <w:t>日的，并且澄清内容可能影响投标文件编制的，将相应延长投标截止时间。</w:t>
      </w:r>
    </w:p>
    <w:p w14:paraId="7400A340" w14:textId="77777777" w:rsidR="005B438A" w:rsidRDefault="0033541E">
      <w:pPr>
        <w:pStyle w:val="a8"/>
        <w:kinsoku w:val="0"/>
        <w:overflowPunct w:val="0"/>
        <w:spacing w:before="126" w:line="328" w:lineRule="auto"/>
        <w:ind w:right="113" w:firstLine="419"/>
        <w:rPr>
          <w:sz w:val="21"/>
          <w:szCs w:val="21"/>
        </w:rPr>
      </w:pPr>
      <w:r>
        <w:rPr>
          <w:sz w:val="21"/>
          <w:szCs w:val="21"/>
        </w:rPr>
        <w:t xml:space="preserve">2.2.3 </w:t>
      </w:r>
      <w:r>
        <w:rPr>
          <w:sz w:val="21"/>
          <w:szCs w:val="21"/>
        </w:rPr>
        <w:t>投标人在收到澄清后，是否需要确认见</w:t>
      </w:r>
      <w:r>
        <w:rPr>
          <w:sz w:val="21"/>
          <w:szCs w:val="21"/>
        </w:rPr>
        <w:t>“</w:t>
      </w:r>
      <w:r>
        <w:rPr>
          <w:sz w:val="21"/>
          <w:szCs w:val="21"/>
        </w:rPr>
        <w:t>投标人须知前附表</w:t>
      </w:r>
      <w:r>
        <w:rPr>
          <w:sz w:val="21"/>
          <w:szCs w:val="21"/>
        </w:rPr>
        <w:t>”2.2.3</w:t>
      </w:r>
      <w:r>
        <w:rPr>
          <w:sz w:val="21"/>
          <w:szCs w:val="21"/>
        </w:rPr>
        <w:t>的规定。</w:t>
      </w:r>
    </w:p>
    <w:p w14:paraId="5783CE60" w14:textId="77777777" w:rsidR="005B438A" w:rsidRDefault="0033541E">
      <w:pPr>
        <w:pStyle w:val="a8"/>
        <w:kinsoku w:val="0"/>
        <w:overflowPunct w:val="0"/>
        <w:spacing w:before="48" w:line="331" w:lineRule="auto"/>
        <w:ind w:right="113" w:firstLine="419"/>
        <w:rPr>
          <w:sz w:val="21"/>
          <w:szCs w:val="21"/>
        </w:rPr>
      </w:pPr>
      <w:r>
        <w:rPr>
          <w:sz w:val="21"/>
          <w:szCs w:val="21"/>
        </w:rPr>
        <w:t xml:space="preserve">2.2.4 </w:t>
      </w:r>
      <w:r>
        <w:rPr>
          <w:sz w:val="21"/>
          <w:szCs w:val="21"/>
        </w:rPr>
        <w:t>除非招标人认为确有必要答复，否则，招标人有权拒绝回复投标人在本章第</w:t>
      </w:r>
      <w:r>
        <w:rPr>
          <w:sz w:val="21"/>
          <w:szCs w:val="21"/>
        </w:rPr>
        <w:t xml:space="preserve"> 2.2.1</w:t>
      </w:r>
      <w:r>
        <w:rPr>
          <w:spacing w:val="-30"/>
          <w:sz w:val="21"/>
          <w:szCs w:val="21"/>
        </w:rPr>
        <w:t xml:space="preserve"> </w:t>
      </w:r>
      <w:r>
        <w:rPr>
          <w:sz w:val="21"/>
          <w:szCs w:val="21"/>
        </w:rPr>
        <w:t>项规定的时间后的任何澄清要求。</w:t>
      </w:r>
    </w:p>
    <w:p w14:paraId="76912A17" w14:textId="77777777" w:rsidR="005B438A" w:rsidRDefault="005B438A">
      <w:pPr>
        <w:pStyle w:val="a8"/>
        <w:kinsoku w:val="0"/>
        <w:overflowPunct w:val="0"/>
        <w:spacing w:before="13"/>
        <w:ind w:left="0"/>
        <w:rPr>
          <w:sz w:val="21"/>
          <w:szCs w:val="21"/>
        </w:rPr>
      </w:pPr>
    </w:p>
    <w:p w14:paraId="3A089FCE" w14:textId="77777777" w:rsidR="005B438A" w:rsidRDefault="0033541E">
      <w:pPr>
        <w:pStyle w:val="4"/>
        <w:kinsoku w:val="0"/>
        <w:overflowPunct w:val="0"/>
        <w:ind w:left="0" w:right="5930"/>
        <w:jc w:val="center"/>
        <w:rPr>
          <w:rFonts w:ascii="Times New Roman" w:hAnsi="Times New Roman"/>
          <w:sz w:val="21"/>
          <w:szCs w:val="21"/>
        </w:rPr>
      </w:pPr>
      <w:bookmarkStart w:id="36" w:name="bookmark35"/>
      <w:bookmarkEnd w:id="36"/>
      <w:r>
        <w:rPr>
          <w:rFonts w:ascii="Times New Roman" w:hAnsi="Times New Roman"/>
          <w:sz w:val="21"/>
          <w:szCs w:val="21"/>
        </w:rPr>
        <w:t xml:space="preserve">2.3  </w:t>
      </w:r>
      <w:r>
        <w:rPr>
          <w:rFonts w:ascii="Times New Roman" w:hAnsi="Times New Roman"/>
          <w:sz w:val="21"/>
          <w:szCs w:val="21"/>
        </w:rPr>
        <w:t>招标文件的修改</w:t>
      </w:r>
    </w:p>
    <w:p w14:paraId="77E76797" w14:textId="77777777" w:rsidR="005B438A" w:rsidRDefault="005B438A">
      <w:pPr>
        <w:pStyle w:val="a8"/>
        <w:kinsoku w:val="0"/>
        <w:overflowPunct w:val="0"/>
        <w:spacing w:before="4"/>
        <w:ind w:left="0"/>
        <w:rPr>
          <w:sz w:val="21"/>
          <w:szCs w:val="21"/>
        </w:rPr>
      </w:pPr>
    </w:p>
    <w:p w14:paraId="037E102F" w14:textId="77777777" w:rsidR="005B438A" w:rsidRDefault="0033541E">
      <w:pPr>
        <w:pStyle w:val="a8"/>
        <w:kinsoku w:val="0"/>
        <w:overflowPunct w:val="0"/>
        <w:spacing w:before="126" w:line="328" w:lineRule="auto"/>
        <w:ind w:right="113" w:firstLine="419"/>
        <w:rPr>
          <w:sz w:val="21"/>
          <w:szCs w:val="21"/>
        </w:rPr>
      </w:pPr>
      <w:r>
        <w:rPr>
          <w:sz w:val="21"/>
          <w:szCs w:val="21"/>
        </w:rPr>
        <w:t xml:space="preserve">2.3.1  </w:t>
      </w:r>
      <w:r>
        <w:rPr>
          <w:sz w:val="21"/>
          <w:szCs w:val="21"/>
        </w:rPr>
        <w:t>招标人以投标人须知前附表规定的形式修改招标文件，并通知所有已购买招标文件的投标人。修改招标文件的时间距本章第</w:t>
      </w:r>
      <w:r>
        <w:rPr>
          <w:sz w:val="21"/>
          <w:szCs w:val="21"/>
        </w:rPr>
        <w:t xml:space="preserve"> 4.2.1 </w:t>
      </w:r>
      <w:r>
        <w:rPr>
          <w:sz w:val="21"/>
          <w:szCs w:val="21"/>
        </w:rPr>
        <w:t>项规定的投标截止时间不足</w:t>
      </w:r>
      <w:r>
        <w:rPr>
          <w:sz w:val="21"/>
          <w:szCs w:val="21"/>
        </w:rPr>
        <w:t xml:space="preserve"> 15 </w:t>
      </w:r>
      <w:r>
        <w:rPr>
          <w:sz w:val="21"/>
          <w:szCs w:val="21"/>
        </w:rPr>
        <w:t>日的，并且修改内</w:t>
      </w:r>
      <w:r>
        <w:rPr>
          <w:sz w:val="21"/>
          <w:szCs w:val="21"/>
        </w:rPr>
        <w:t xml:space="preserve"> </w:t>
      </w:r>
      <w:r>
        <w:rPr>
          <w:sz w:val="21"/>
          <w:szCs w:val="21"/>
        </w:rPr>
        <w:t>容可能影响投标文件编制的，将相应延长投标截止时间。</w:t>
      </w:r>
    </w:p>
    <w:p w14:paraId="163F8629" w14:textId="77777777" w:rsidR="005B438A" w:rsidRDefault="0033541E">
      <w:pPr>
        <w:pStyle w:val="a8"/>
        <w:kinsoku w:val="0"/>
        <w:overflowPunct w:val="0"/>
        <w:spacing w:before="126" w:line="328" w:lineRule="auto"/>
        <w:ind w:right="113" w:firstLine="419"/>
        <w:rPr>
          <w:sz w:val="21"/>
          <w:szCs w:val="21"/>
        </w:rPr>
      </w:pPr>
      <w:r>
        <w:rPr>
          <w:sz w:val="21"/>
          <w:szCs w:val="21"/>
        </w:rPr>
        <w:t xml:space="preserve">2.3.2 </w:t>
      </w:r>
      <w:r>
        <w:rPr>
          <w:sz w:val="21"/>
          <w:szCs w:val="21"/>
        </w:rPr>
        <w:t>投标人在收到修改内容后，是否需要确认见</w:t>
      </w:r>
      <w:r>
        <w:rPr>
          <w:sz w:val="21"/>
          <w:szCs w:val="21"/>
        </w:rPr>
        <w:t>“</w:t>
      </w:r>
      <w:r>
        <w:rPr>
          <w:sz w:val="21"/>
          <w:szCs w:val="21"/>
        </w:rPr>
        <w:t>投标人须知前附表</w:t>
      </w:r>
      <w:r>
        <w:rPr>
          <w:sz w:val="21"/>
          <w:szCs w:val="21"/>
        </w:rPr>
        <w:t>”2.3.2</w:t>
      </w:r>
      <w:r>
        <w:rPr>
          <w:sz w:val="21"/>
          <w:szCs w:val="21"/>
        </w:rPr>
        <w:t>的规定。</w:t>
      </w:r>
    </w:p>
    <w:p w14:paraId="1E0A9762" w14:textId="77777777" w:rsidR="005B438A" w:rsidRDefault="005B438A">
      <w:pPr>
        <w:pStyle w:val="a8"/>
        <w:kinsoku w:val="0"/>
        <w:overflowPunct w:val="0"/>
        <w:spacing w:before="2"/>
        <w:ind w:left="0"/>
        <w:rPr>
          <w:sz w:val="21"/>
          <w:szCs w:val="21"/>
        </w:rPr>
      </w:pPr>
    </w:p>
    <w:p w14:paraId="175E3ED4" w14:textId="77777777" w:rsidR="005B438A" w:rsidRDefault="0033541E">
      <w:pPr>
        <w:pStyle w:val="4"/>
        <w:kinsoku w:val="0"/>
        <w:overflowPunct w:val="0"/>
        <w:ind w:left="0" w:right="5930"/>
        <w:jc w:val="center"/>
        <w:rPr>
          <w:rFonts w:ascii="Times New Roman" w:hAnsi="Times New Roman"/>
          <w:sz w:val="21"/>
          <w:szCs w:val="21"/>
        </w:rPr>
      </w:pPr>
      <w:bookmarkStart w:id="37" w:name="bookmark36"/>
      <w:bookmarkEnd w:id="37"/>
      <w:r>
        <w:rPr>
          <w:rFonts w:ascii="Times New Roman" w:hAnsi="Times New Roman"/>
          <w:sz w:val="21"/>
          <w:szCs w:val="21"/>
        </w:rPr>
        <w:t xml:space="preserve">2.4  </w:t>
      </w:r>
      <w:r>
        <w:rPr>
          <w:rFonts w:ascii="Times New Roman" w:hAnsi="Times New Roman"/>
          <w:sz w:val="21"/>
          <w:szCs w:val="21"/>
        </w:rPr>
        <w:t>招标文件的异议</w:t>
      </w:r>
    </w:p>
    <w:p w14:paraId="159D15A6" w14:textId="77777777" w:rsidR="005B438A" w:rsidRDefault="005B438A">
      <w:pPr>
        <w:pStyle w:val="a8"/>
        <w:kinsoku w:val="0"/>
        <w:overflowPunct w:val="0"/>
        <w:spacing w:before="4"/>
        <w:ind w:left="0"/>
        <w:rPr>
          <w:sz w:val="21"/>
          <w:szCs w:val="21"/>
        </w:rPr>
      </w:pPr>
    </w:p>
    <w:p w14:paraId="4654317C" w14:textId="77777777" w:rsidR="005B438A" w:rsidRDefault="0033541E">
      <w:pPr>
        <w:pStyle w:val="a8"/>
        <w:kinsoku w:val="0"/>
        <w:overflowPunct w:val="0"/>
        <w:spacing w:before="110" w:line="328" w:lineRule="auto"/>
        <w:ind w:right="113" w:firstLine="419"/>
        <w:rPr>
          <w:spacing w:val="-1"/>
          <w:sz w:val="21"/>
          <w:szCs w:val="21"/>
        </w:rPr>
      </w:pPr>
      <w:r>
        <w:rPr>
          <w:spacing w:val="-1"/>
          <w:sz w:val="21"/>
          <w:szCs w:val="21"/>
        </w:rPr>
        <w:t xml:space="preserve"> </w:t>
      </w:r>
      <w:r>
        <w:rPr>
          <w:spacing w:val="-1"/>
          <w:sz w:val="21"/>
          <w:szCs w:val="21"/>
        </w:rPr>
        <w:t>投标人或者其他利害关系人对招标文件有异议的，应当在投标截止时间</w:t>
      </w:r>
      <w:r>
        <w:rPr>
          <w:spacing w:val="-1"/>
          <w:sz w:val="21"/>
          <w:szCs w:val="21"/>
        </w:rPr>
        <w:t xml:space="preserve"> 10 </w:t>
      </w:r>
      <w:r>
        <w:rPr>
          <w:spacing w:val="-1"/>
          <w:sz w:val="21"/>
          <w:szCs w:val="21"/>
        </w:rPr>
        <w:t>日前以书面形式提出。招标人将在收到异议之日起</w:t>
      </w:r>
      <w:r>
        <w:rPr>
          <w:spacing w:val="-1"/>
          <w:sz w:val="21"/>
          <w:szCs w:val="21"/>
        </w:rPr>
        <w:t xml:space="preserve"> 3 </w:t>
      </w:r>
      <w:r>
        <w:rPr>
          <w:spacing w:val="-1"/>
          <w:sz w:val="21"/>
          <w:szCs w:val="21"/>
        </w:rPr>
        <w:t>日内作出答复。</w:t>
      </w:r>
    </w:p>
    <w:p w14:paraId="26FB3405" w14:textId="77777777" w:rsidR="005B438A" w:rsidRDefault="0033541E">
      <w:pPr>
        <w:pStyle w:val="3"/>
        <w:kinsoku w:val="0"/>
        <w:overflowPunct w:val="0"/>
        <w:spacing w:before="141"/>
        <w:ind w:right="113"/>
        <w:rPr>
          <w:b w:val="0"/>
          <w:bCs w:val="0"/>
          <w:sz w:val="21"/>
          <w:szCs w:val="21"/>
        </w:rPr>
      </w:pPr>
      <w:bookmarkStart w:id="38" w:name="bookmark37"/>
      <w:bookmarkEnd w:id="38"/>
      <w:r>
        <w:rPr>
          <w:sz w:val="21"/>
          <w:szCs w:val="21"/>
        </w:rPr>
        <w:t xml:space="preserve">3. </w:t>
      </w:r>
      <w:r>
        <w:rPr>
          <w:spacing w:val="4"/>
          <w:sz w:val="21"/>
          <w:szCs w:val="21"/>
        </w:rPr>
        <w:t xml:space="preserve"> </w:t>
      </w:r>
      <w:r>
        <w:rPr>
          <w:sz w:val="21"/>
          <w:szCs w:val="21"/>
        </w:rPr>
        <w:t>投标文件</w:t>
      </w:r>
    </w:p>
    <w:p w14:paraId="0E0772B8" w14:textId="77777777" w:rsidR="005B438A" w:rsidRDefault="005B438A">
      <w:pPr>
        <w:pStyle w:val="a8"/>
        <w:kinsoku w:val="0"/>
        <w:overflowPunct w:val="0"/>
        <w:spacing w:before="1"/>
        <w:ind w:left="0"/>
        <w:rPr>
          <w:b/>
          <w:bCs/>
          <w:sz w:val="21"/>
          <w:szCs w:val="21"/>
        </w:rPr>
      </w:pPr>
    </w:p>
    <w:p w14:paraId="4EC8BA96" w14:textId="77777777" w:rsidR="005B438A" w:rsidRDefault="0033541E">
      <w:pPr>
        <w:pStyle w:val="4"/>
        <w:kinsoku w:val="0"/>
        <w:overflowPunct w:val="0"/>
        <w:ind w:left="0" w:right="5930"/>
        <w:jc w:val="center"/>
        <w:rPr>
          <w:rFonts w:ascii="Times New Roman" w:hAnsi="Times New Roman"/>
          <w:sz w:val="21"/>
          <w:szCs w:val="21"/>
        </w:rPr>
      </w:pPr>
      <w:bookmarkStart w:id="39" w:name="bookmark38"/>
      <w:bookmarkEnd w:id="39"/>
      <w:r>
        <w:rPr>
          <w:rFonts w:ascii="Times New Roman" w:hAnsi="Times New Roman"/>
          <w:sz w:val="21"/>
          <w:szCs w:val="21"/>
        </w:rPr>
        <w:t xml:space="preserve">3.1  </w:t>
      </w:r>
      <w:r>
        <w:rPr>
          <w:rFonts w:ascii="Times New Roman" w:hAnsi="Times New Roman"/>
          <w:sz w:val="21"/>
          <w:szCs w:val="21"/>
        </w:rPr>
        <w:t>投标文件的组成</w:t>
      </w:r>
    </w:p>
    <w:p w14:paraId="05AAD9BF" w14:textId="77777777" w:rsidR="005B438A" w:rsidRDefault="005B438A">
      <w:pPr>
        <w:pStyle w:val="a8"/>
        <w:kinsoku w:val="0"/>
        <w:overflowPunct w:val="0"/>
        <w:spacing w:before="3"/>
        <w:ind w:left="0"/>
        <w:rPr>
          <w:sz w:val="21"/>
          <w:szCs w:val="21"/>
        </w:rPr>
      </w:pPr>
    </w:p>
    <w:p w14:paraId="06703248" w14:textId="77777777" w:rsidR="005B438A" w:rsidRDefault="0033541E">
      <w:pPr>
        <w:pStyle w:val="a8"/>
        <w:kinsoku w:val="0"/>
        <w:overflowPunct w:val="0"/>
        <w:ind w:left="522" w:right="113"/>
        <w:rPr>
          <w:sz w:val="21"/>
          <w:szCs w:val="21"/>
        </w:rPr>
      </w:pPr>
      <w:r>
        <w:rPr>
          <w:sz w:val="21"/>
          <w:szCs w:val="21"/>
        </w:rPr>
        <w:t>3.1.1</w:t>
      </w:r>
      <w:r>
        <w:rPr>
          <w:spacing w:val="49"/>
          <w:sz w:val="21"/>
          <w:szCs w:val="21"/>
        </w:rPr>
        <w:t xml:space="preserve"> </w:t>
      </w:r>
      <w:r>
        <w:rPr>
          <w:sz w:val="21"/>
          <w:szCs w:val="21"/>
        </w:rPr>
        <w:t>投标文件应包括下列内容：</w:t>
      </w:r>
    </w:p>
    <w:p w14:paraId="1945A8FC"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1</w:t>
      </w:r>
      <w:r>
        <w:rPr>
          <w:sz w:val="21"/>
          <w:szCs w:val="21"/>
        </w:rPr>
        <w:t>）投标函</w:t>
      </w:r>
    </w:p>
    <w:p w14:paraId="20708133"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2</w:t>
      </w:r>
      <w:r>
        <w:rPr>
          <w:sz w:val="21"/>
          <w:szCs w:val="21"/>
        </w:rPr>
        <w:t>）法定代表人（单位负责人）身份证明（适用于无委托代理人的情况）</w:t>
      </w:r>
    </w:p>
    <w:p w14:paraId="1719371B"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2</w:t>
      </w:r>
      <w:r>
        <w:rPr>
          <w:sz w:val="21"/>
          <w:szCs w:val="21"/>
        </w:rPr>
        <w:t>）授权委托书（适用于有委托代理人的情况）</w:t>
      </w:r>
    </w:p>
    <w:p w14:paraId="3D63B56A"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3</w:t>
      </w:r>
      <w:r>
        <w:rPr>
          <w:sz w:val="21"/>
          <w:szCs w:val="21"/>
        </w:rPr>
        <w:t>）联合体协议书（如有）</w:t>
      </w:r>
    </w:p>
    <w:p w14:paraId="35337C99"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4</w:t>
      </w:r>
      <w:r>
        <w:rPr>
          <w:sz w:val="21"/>
          <w:szCs w:val="21"/>
        </w:rPr>
        <w:t>）投标保证金</w:t>
      </w:r>
    </w:p>
    <w:p w14:paraId="133FD24D"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5</w:t>
      </w:r>
      <w:r>
        <w:rPr>
          <w:sz w:val="21"/>
          <w:szCs w:val="21"/>
        </w:rPr>
        <w:t>）资格审查部分</w:t>
      </w:r>
    </w:p>
    <w:p w14:paraId="127389D9"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6</w:t>
      </w:r>
      <w:r>
        <w:rPr>
          <w:sz w:val="21"/>
          <w:szCs w:val="21"/>
        </w:rPr>
        <w:t>）商务部分</w:t>
      </w:r>
    </w:p>
    <w:p w14:paraId="757C144F"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7</w:t>
      </w:r>
      <w:r>
        <w:rPr>
          <w:sz w:val="21"/>
          <w:szCs w:val="21"/>
        </w:rPr>
        <w:t>）技术部分</w:t>
      </w:r>
    </w:p>
    <w:p w14:paraId="342409AB"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8</w:t>
      </w:r>
      <w:r>
        <w:rPr>
          <w:sz w:val="21"/>
          <w:szCs w:val="21"/>
        </w:rPr>
        <w:t>）其他资料</w:t>
      </w:r>
    </w:p>
    <w:p w14:paraId="6593BF68" w14:textId="77777777" w:rsidR="005B438A" w:rsidRDefault="0033541E">
      <w:pPr>
        <w:pStyle w:val="a8"/>
        <w:kinsoku w:val="0"/>
        <w:overflowPunct w:val="0"/>
        <w:spacing w:before="110" w:line="276" w:lineRule="auto"/>
        <w:ind w:right="113" w:firstLine="419"/>
        <w:rPr>
          <w:sz w:val="21"/>
          <w:szCs w:val="21"/>
        </w:rPr>
      </w:pPr>
      <w:r>
        <w:rPr>
          <w:sz w:val="21"/>
          <w:szCs w:val="21"/>
        </w:rPr>
        <w:t>（</w:t>
      </w:r>
      <w:r>
        <w:rPr>
          <w:sz w:val="21"/>
          <w:szCs w:val="21"/>
        </w:rPr>
        <w:t>9</w:t>
      </w:r>
      <w:r>
        <w:rPr>
          <w:sz w:val="21"/>
          <w:szCs w:val="21"/>
        </w:rPr>
        <w:t>）单独密封提交部分</w:t>
      </w:r>
    </w:p>
    <w:p w14:paraId="7022F443" w14:textId="77777777" w:rsidR="005B438A" w:rsidRDefault="0033541E">
      <w:pPr>
        <w:pStyle w:val="a8"/>
        <w:kinsoku w:val="0"/>
        <w:overflowPunct w:val="0"/>
        <w:spacing w:before="110" w:line="328" w:lineRule="auto"/>
        <w:ind w:right="113" w:firstLineChars="150" w:firstLine="313"/>
        <w:rPr>
          <w:spacing w:val="-1"/>
          <w:sz w:val="21"/>
          <w:szCs w:val="21"/>
        </w:rPr>
      </w:pPr>
      <w:r>
        <w:rPr>
          <w:spacing w:val="-1"/>
          <w:sz w:val="21"/>
          <w:szCs w:val="21"/>
        </w:rPr>
        <w:t>投标人在评标过程中作出的符合法律法规和招标文件规定的澄清确认，构成投标文件的组成部分。</w:t>
      </w:r>
    </w:p>
    <w:p w14:paraId="0801955F" w14:textId="77777777" w:rsidR="005B438A" w:rsidRDefault="0033541E">
      <w:pPr>
        <w:pStyle w:val="a8"/>
        <w:kinsoku w:val="0"/>
        <w:overflowPunct w:val="0"/>
        <w:spacing w:before="126" w:line="331" w:lineRule="auto"/>
        <w:ind w:right="111" w:firstLine="359"/>
        <w:jc w:val="both"/>
        <w:rPr>
          <w:sz w:val="21"/>
          <w:szCs w:val="21"/>
        </w:rPr>
      </w:pPr>
      <w:r>
        <w:rPr>
          <w:sz w:val="21"/>
          <w:szCs w:val="21"/>
        </w:rPr>
        <w:t>3.1.2</w:t>
      </w:r>
      <w:r>
        <w:rPr>
          <w:spacing w:val="34"/>
          <w:sz w:val="21"/>
          <w:szCs w:val="21"/>
        </w:rPr>
        <w:t xml:space="preserve"> </w:t>
      </w:r>
      <w:r>
        <w:rPr>
          <w:sz w:val="21"/>
          <w:szCs w:val="21"/>
        </w:rPr>
        <w:t>投标人须知前附表规定不接受联合体投标的，或投标人没有组成联合体的，投标文件</w:t>
      </w:r>
      <w:r>
        <w:rPr>
          <w:sz w:val="21"/>
          <w:szCs w:val="21"/>
        </w:rPr>
        <w:t xml:space="preserve"> </w:t>
      </w:r>
      <w:r>
        <w:rPr>
          <w:sz w:val="21"/>
          <w:szCs w:val="21"/>
        </w:rPr>
        <w:t>不包括本章第</w:t>
      </w:r>
      <w:r>
        <w:rPr>
          <w:spacing w:val="-55"/>
          <w:sz w:val="21"/>
          <w:szCs w:val="21"/>
        </w:rPr>
        <w:t xml:space="preserve"> </w:t>
      </w:r>
      <w:r>
        <w:rPr>
          <w:sz w:val="21"/>
          <w:szCs w:val="21"/>
        </w:rPr>
        <w:t>3.1.1</w:t>
      </w:r>
      <w:r>
        <w:rPr>
          <w:sz w:val="21"/>
          <w:szCs w:val="21"/>
        </w:rPr>
        <w:t>（</w:t>
      </w:r>
      <w:r>
        <w:rPr>
          <w:sz w:val="21"/>
          <w:szCs w:val="21"/>
        </w:rPr>
        <w:t>3</w:t>
      </w:r>
      <w:r>
        <w:rPr>
          <w:sz w:val="21"/>
          <w:szCs w:val="21"/>
        </w:rPr>
        <w:t>）目所指的联合体协议书。</w:t>
      </w:r>
    </w:p>
    <w:p w14:paraId="3FCC07B2" w14:textId="77777777" w:rsidR="005B438A" w:rsidRDefault="0033541E">
      <w:pPr>
        <w:pStyle w:val="a8"/>
        <w:kinsoku w:val="0"/>
        <w:overflowPunct w:val="0"/>
        <w:spacing w:before="19" w:line="331" w:lineRule="auto"/>
        <w:ind w:right="113" w:firstLine="359"/>
        <w:jc w:val="both"/>
        <w:rPr>
          <w:sz w:val="21"/>
          <w:szCs w:val="21"/>
        </w:rPr>
      </w:pPr>
      <w:r>
        <w:rPr>
          <w:sz w:val="21"/>
          <w:szCs w:val="21"/>
        </w:rPr>
        <w:t xml:space="preserve">3.1.3 </w:t>
      </w:r>
      <w:r>
        <w:rPr>
          <w:sz w:val="21"/>
          <w:szCs w:val="21"/>
        </w:rPr>
        <w:t>投标人须知前附表未要求提交投标保证金的，投标文件不包括本章第</w:t>
      </w:r>
      <w:r>
        <w:rPr>
          <w:spacing w:val="-24"/>
          <w:sz w:val="21"/>
          <w:szCs w:val="21"/>
        </w:rPr>
        <w:t xml:space="preserve"> </w:t>
      </w:r>
      <w:r>
        <w:rPr>
          <w:sz w:val="21"/>
          <w:szCs w:val="21"/>
        </w:rPr>
        <w:t>3.1.1</w:t>
      </w:r>
      <w:r>
        <w:rPr>
          <w:sz w:val="21"/>
          <w:szCs w:val="21"/>
        </w:rPr>
        <w:t>（</w:t>
      </w:r>
      <w:r>
        <w:rPr>
          <w:sz w:val="21"/>
          <w:szCs w:val="21"/>
        </w:rPr>
        <w:t>4</w:t>
      </w:r>
      <w:r>
        <w:rPr>
          <w:sz w:val="21"/>
          <w:szCs w:val="21"/>
        </w:rPr>
        <w:t>）所指的投标保证金。</w:t>
      </w:r>
    </w:p>
    <w:p w14:paraId="11501B9F" w14:textId="77777777" w:rsidR="005B438A" w:rsidRDefault="005B438A">
      <w:pPr>
        <w:pStyle w:val="a8"/>
        <w:kinsoku w:val="0"/>
        <w:overflowPunct w:val="0"/>
        <w:spacing w:before="3"/>
        <w:ind w:left="0"/>
        <w:rPr>
          <w:sz w:val="21"/>
          <w:szCs w:val="21"/>
        </w:rPr>
      </w:pPr>
    </w:p>
    <w:p w14:paraId="49406213" w14:textId="77777777" w:rsidR="005B438A" w:rsidRDefault="0033541E">
      <w:pPr>
        <w:pStyle w:val="4"/>
        <w:kinsoku w:val="0"/>
        <w:overflowPunct w:val="0"/>
        <w:ind w:right="113"/>
        <w:rPr>
          <w:rFonts w:ascii="Times New Roman" w:hAnsi="Times New Roman"/>
          <w:sz w:val="21"/>
          <w:szCs w:val="21"/>
        </w:rPr>
      </w:pPr>
      <w:bookmarkStart w:id="40" w:name="bookmark39"/>
      <w:bookmarkEnd w:id="40"/>
      <w:r>
        <w:rPr>
          <w:rFonts w:ascii="Times New Roman" w:hAnsi="Times New Roman"/>
          <w:sz w:val="21"/>
          <w:szCs w:val="21"/>
        </w:rPr>
        <w:t xml:space="preserve">3.2 </w:t>
      </w:r>
      <w:r>
        <w:rPr>
          <w:rFonts w:ascii="Times New Roman" w:hAnsi="Times New Roman"/>
          <w:spacing w:val="1"/>
          <w:sz w:val="21"/>
          <w:szCs w:val="21"/>
        </w:rPr>
        <w:t xml:space="preserve"> </w:t>
      </w:r>
      <w:r>
        <w:rPr>
          <w:rFonts w:ascii="Times New Roman" w:hAnsi="Times New Roman"/>
          <w:sz w:val="21"/>
          <w:szCs w:val="21"/>
        </w:rPr>
        <w:t>投标报价</w:t>
      </w:r>
    </w:p>
    <w:p w14:paraId="45FF5F66" w14:textId="77777777" w:rsidR="005B438A" w:rsidRDefault="005B438A">
      <w:pPr>
        <w:pStyle w:val="a8"/>
        <w:kinsoku w:val="0"/>
        <w:overflowPunct w:val="0"/>
        <w:spacing w:before="3"/>
        <w:ind w:left="0"/>
        <w:rPr>
          <w:sz w:val="21"/>
          <w:szCs w:val="21"/>
        </w:rPr>
      </w:pPr>
    </w:p>
    <w:p w14:paraId="70FBA67E" w14:textId="77777777" w:rsidR="005B438A" w:rsidRDefault="0033541E">
      <w:pPr>
        <w:pStyle w:val="a8"/>
        <w:kinsoku w:val="0"/>
        <w:overflowPunct w:val="0"/>
        <w:spacing w:line="328" w:lineRule="auto"/>
        <w:ind w:right="112" w:firstLine="419"/>
        <w:jc w:val="both"/>
        <w:rPr>
          <w:sz w:val="21"/>
          <w:szCs w:val="21"/>
        </w:rPr>
      </w:pPr>
      <w:r>
        <w:rPr>
          <w:sz w:val="21"/>
          <w:szCs w:val="21"/>
        </w:rPr>
        <w:t>3.2.1</w:t>
      </w:r>
      <w:r>
        <w:rPr>
          <w:spacing w:val="3"/>
          <w:sz w:val="21"/>
          <w:szCs w:val="21"/>
        </w:rPr>
        <w:t xml:space="preserve"> </w:t>
      </w:r>
      <w:r>
        <w:rPr>
          <w:spacing w:val="-4"/>
          <w:sz w:val="21"/>
          <w:szCs w:val="21"/>
        </w:rPr>
        <w:t>投标报价应包括国家规定的增值税税金，除投标人须知前附表另有规定外，增值税税</w:t>
      </w:r>
      <w:r>
        <w:rPr>
          <w:sz w:val="21"/>
          <w:szCs w:val="21"/>
        </w:rPr>
        <w:t>金按一般计税方法计算。投标人应按第六章</w:t>
      </w:r>
      <w:r>
        <w:rPr>
          <w:i/>
          <w:iCs/>
          <w:sz w:val="21"/>
          <w:szCs w:val="21"/>
        </w:rPr>
        <w:t>“</w:t>
      </w:r>
      <w:r>
        <w:rPr>
          <w:sz w:val="21"/>
          <w:szCs w:val="21"/>
        </w:rPr>
        <w:t>投标文件格式</w:t>
      </w:r>
      <w:r>
        <w:rPr>
          <w:i/>
          <w:iCs/>
          <w:sz w:val="21"/>
          <w:szCs w:val="21"/>
        </w:rPr>
        <w:t>”</w:t>
      </w:r>
      <w:r>
        <w:rPr>
          <w:sz w:val="21"/>
          <w:szCs w:val="21"/>
        </w:rPr>
        <w:t>的要求在投标函中进行报价并填写</w:t>
      </w:r>
      <w:r>
        <w:rPr>
          <w:spacing w:val="-96"/>
          <w:sz w:val="21"/>
          <w:szCs w:val="21"/>
        </w:rPr>
        <w:t xml:space="preserve"> </w:t>
      </w:r>
      <w:r>
        <w:rPr>
          <w:sz w:val="21"/>
          <w:szCs w:val="21"/>
        </w:rPr>
        <w:t>分项报价表。</w:t>
      </w:r>
    </w:p>
    <w:p w14:paraId="012F12D5" w14:textId="77777777" w:rsidR="005B438A" w:rsidRDefault="0033541E">
      <w:pPr>
        <w:pStyle w:val="a8"/>
        <w:kinsoku w:val="0"/>
        <w:overflowPunct w:val="0"/>
        <w:spacing w:before="48"/>
        <w:ind w:left="520" w:right="113"/>
        <w:rPr>
          <w:sz w:val="21"/>
          <w:szCs w:val="21"/>
        </w:rPr>
      </w:pPr>
      <w:r>
        <w:rPr>
          <w:sz w:val="21"/>
          <w:szCs w:val="21"/>
        </w:rPr>
        <w:t>3.2.2</w:t>
      </w:r>
      <w:r>
        <w:rPr>
          <w:spacing w:val="47"/>
          <w:sz w:val="21"/>
          <w:szCs w:val="21"/>
        </w:rPr>
        <w:t xml:space="preserve"> </w:t>
      </w:r>
      <w:r>
        <w:rPr>
          <w:sz w:val="21"/>
          <w:szCs w:val="21"/>
        </w:rPr>
        <w:t>投标人应充分了解该项目的总体情况以及影响投标报价的其他要素。</w:t>
      </w:r>
    </w:p>
    <w:p w14:paraId="05F22DF4" w14:textId="77777777" w:rsidR="005B438A" w:rsidRDefault="0033541E">
      <w:pPr>
        <w:pStyle w:val="a8"/>
        <w:kinsoku w:val="0"/>
        <w:overflowPunct w:val="0"/>
        <w:spacing w:before="107" w:line="343" w:lineRule="auto"/>
        <w:ind w:right="113" w:firstLine="419"/>
        <w:jc w:val="both"/>
        <w:rPr>
          <w:sz w:val="21"/>
          <w:szCs w:val="21"/>
        </w:rPr>
      </w:pPr>
      <w:r>
        <w:rPr>
          <w:sz w:val="21"/>
          <w:szCs w:val="21"/>
        </w:rPr>
        <w:t>3.2.3</w:t>
      </w:r>
      <w:r>
        <w:rPr>
          <w:spacing w:val="2"/>
          <w:sz w:val="21"/>
          <w:szCs w:val="21"/>
        </w:rPr>
        <w:t xml:space="preserve"> </w:t>
      </w:r>
      <w:r>
        <w:rPr>
          <w:spacing w:val="-4"/>
          <w:sz w:val="21"/>
          <w:szCs w:val="21"/>
        </w:rPr>
        <w:t>投标报价为各分项报价金额之和，投标报价与分项报价的合价不一致的，应以各分项</w:t>
      </w:r>
      <w:r>
        <w:rPr>
          <w:spacing w:val="-1"/>
          <w:sz w:val="21"/>
          <w:szCs w:val="21"/>
        </w:rPr>
        <w:t>合价累计数为准，修正投标报价；如分项报价中存在缺漏项，则视为缺漏项价格已包含在其他分项报价之中。投标人在投标截止时间前修改投标函中的投标报价总额，应同时修改投标文件</w:t>
      </w:r>
      <w:r>
        <w:rPr>
          <w:spacing w:val="-37"/>
          <w:sz w:val="21"/>
          <w:szCs w:val="21"/>
        </w:rPr>
        <w:t xml:space="preserve"> </w:t>
      </w:r>
      <w:r>
        <w:rPr>
          <w:i/>
          <w:iCs/>
          <w:sz w:val="21"/>
          <w:szCs w:val="21"/>
        </w:rPr>
        <w:t>“</w:t>
      </w:r>
      <w:r>
        <w:rPr>
          <w:sz w:val="21"/>
          <w:szCs w:val="21"/>
        </w:rPr>
        <w:t>分项报价表</w:t>
      </w:r>
      <w:r>
        <w:rPr>
          <w:i/>
          <w:iCs/>
          <w:sz w:val="21"/>
          <w:szCs w:val="21"/>
        </w:rPr>
        <w:t>”</w:t>
      </w:r>
      <w:r>
        <w:rPr>
          <w:sz w:val="21"/>
          <w:szCs w:val="21"/>
        </w:rPr>
        <w:t>中的相应报价。此修改须符合本章第</w:t>
      </w:r>
      <w:r>
        <w:rPr>
          <w:spacing w:val="-81"/>
          <w:sz w:val="21"/>
          <w:szCs w:val="21"/>
        </w:rPr>
        <w:t xml:space="preserve"> </w:t>
      </w:r>
      <w:r>
        <w:rPr>
          <w:sz w:val="21"/>
          <w:szCs w:val="21"/>
        </w:rPr>
        <w:t>4.3</w:t>
      </w:r>
      <w:r>
        <w:rPr>
          <w:spacing w:val="-27"/>
          <w:sz w:val="21"/>
          <w:szCs w:val="21"/>
        </w:rPr>
        <w:t xml:space="preserve"> </w:t>
      </w:r>
      <w:r>
        <w:rPr>
          <w:sz w:val="21"/>
          <w:szCs w:val="21"/>
        </w:rPr>
        <w:t>款的有关要求。</w:t>
      </w:r>
    </w:p>
    <w:p w14:paraId="36D9A270" w14:textId="77777777" w:rsidR="005B438A" w:rsidRDefault="0033541E">
      <w:pPr>
        <w:pStyle w:val="a8"/>
        <w:kinsoku w:val="0"/>
        <w:overflowPunct w:val="0"/>
        <w:spacing w:before="10" w:line="331" w:lineRule="auto"/>
        <w:ind w:right="113" w:firstLine="419"/>
        <w:jc w:val="both"/>
        <w:rPr>
          <w:sz w:val="21"/>
          <w:szCs w:val="21"/>
        </w:rPr>
      </w:pPr>
      <w:r>
        <w:rPr>
          <w:sz w:val="21"/>
          <w:szCs w:val="21"/>
        </w:rPr>
        <w:t>3.2.4</w:t>
      </w:r>
      <w:r>
        <w:rPr>
          <w:spacing w:val="2"/>
          <w:sz w:val="21"/>
          <w:szCs w:val="21"/>
        </w:rPr>
        <w:t xml:space="preserve"> </w:t>
      </w:r>
      <w:r>
        <w:rPr>
          <w:spacing w:val="-4"/>
          <w:sz w:val="21"/>
          <w:szCs w:val="21"/>
        </w:rPr>
        <w:t>招标人设有最高投标限价的，投标人的投标报价不得超过最高投标限价，最高投标限</w:t>
      </w:r>
      <w:r>
        <w:rPr>
          <w:sz w:val="21"/>
          <w:szCs w:val="21"/>
        </w:rPr>
        <w:t>价在投标人须知前附表中载明。</w:t>
      </w:r>
    </w:p>
    <w:p w14:paraId="56397BE2" w14:textId="77777777" w:rsidR="005B438A" w:rsidRDefault="0033541E">
      <w:pPr>
        <w:pStyle w:val="a8"/>
        <w:kinsoku w:val="0"/>
        <w:overflowPunct w:val="0"/>
        <w:spacing w:before="43"/>
        <w:ind w:left="520" w:right="113"/>
        <w:rPr>
          <w:sz w:val="21"/>
          <w:szCs w:val="21"/>
        </w:rPr>
      </w:pPr>
      <w:r>
        <w:rPr>
          <w:sz w:val="21"/>
          <w:szCs w:val="21"/>
        </w:rPr>
        <w:t>3.2.5</w:t>
      </w:r>
      <w:r>
        <w:rPr>
          <w:spacing w:val="48"/>
          <w:sz w:val="21"/>
          <w:szCs w:val="21"/>
        </w:rPr>
        <w:t xml:space="preserve"> </w:t>
      </w:r>
      <w:r>
        <w:rPr>
          <w:sz w:val="21"/>
          <w:szCs w:val="21"/>
        </w:rPr>
        <w:t>投标报价的其他要求见投标人须知前附表。</w:t>
      </w:r>
    </w:p>
    <w:p w14:paraId="76527BD8" w14:textId="77777777" w:rsidR="005B438A" w:rsidRDefault="005B438A">
      <w:pPr>
        <w:pStyle w:val="a8"/>
        <w:kinsoku w:val="0"/>
        <w:overflowPunct w:val="0"/>
        <w:spacing w:before="1"/>
        <w:ind w:left="0"/>
        <w:rPr>
          <w:sz w:val="21"/>
          <w:szCs w:val="21"/>
        </w:rPr>
      </w:pPr>
    </w:p>
    <w:p w14:paraId="5565F924" w14:textId="77777777" w:rsidR="005B438A" w:rsidRDefault="0033541E">
      <w:pPr>
        <w:pStyle w:val="4"/>
        <w:kinsoku w:val="0"/>
        <w:overflowPunct w:val="0"/>
        <w:ind w:right="113"/>
        <w:rPr>
          <w:rFonts w:ascii="Times New Roman" w:hAnsi="Times New Roman"/>
          <w:sz w:val="21"/>
          <w:szCs w:val="21"/>
        </w:rPr>
      </w:pPr>
      <w:bookmarkStart w:id="41" w:name="bookmark40"/>
      <w:bookmarkEnd w:id="41"/>
      <w:r>
        <w:rPr>
          <w:rFonts w:ascii="Times New Roman" w:hAnsi="Times New Roman"/>
          <w:sz w:val="21"/>
          <w:szCs w:val="21"/>
        </w:rPr>
        <w:t xml:space="preserve">3.3 </w:t>
      </w:r>
      <w:r>
        <w:rPr>
          <w:rFonts w:ascii="Times New Roman" w:hAnsi="Times New Roman"/>
          <w:spacing w:val="2"/>
          <w:sz w:val="21"/>
          <w:szCs w:val="21"/>
        </w:rPr>
        <w:t xml:space="preserve"> </w:t>
      </w:r>
      <w:r>
        <w:rPr>
          <w:rFonts w:ascii="Times New Roman" w:hAnsi="Times New Roman"/>
          <w:sz w:val="21"/>
          <w:szCs w:val="21"/>
        </w:rPr>
        <w:t>投标有效期</w:t>
      </w:r>
    </w:p>
    <w:p w14:paraId="4413B4AB" w14:textId="77777777" w:rsidR="005B438A" w:rsidRDefault="005B438A">
      <w:pPr>
        <w:pStyle w:val="a8"/>
        <w:kinsoku w:val="0"/>
        <w:overflowPunct w:val="0"/>
        <w:spacing w:before="4"/>
        <w:ind w:left="0"/>
        <w:rPr>
          <w:sz w:val="21"/>
          <w:szCs w:val="21"/>
        </w:rPr>
      </w:pPr>
    </w:p>
    <w:p w14:paraId="4306CEC0" w14:textId="77777777" w:rsidR="005B438A" w:rsidRDefault="0033541E">
      <w:pPr>
        <w:pStyle w:val="a8"/>
        <w:kinsoku w:val="0"/>
        <w:overflowPunct w:val="0"/>
        <w:ind w:left="520" w:right="113"/>
        <w:rPr>
          <w:sz w:val="21"/>
          <w:szCs w:val="21"/>
        </w:rPr>
      </w:pPr>
      <w:r>
        <w:rPr>
          <w:sz w:val="21"/>
          <w:szCs w:val="21"/>
        </w:rPr>
        <w:lastRenderedPageBreak/>
        <w:t xml:space="preserve">3.3.1 </w:t>
      </w:r>
      <w:r>
        <w:rPr>
          <w:sz w:val="21"/>
          <w:szCs w:val="21"/>
        </w:rPr>
        <w:t>除投标人须知前附表另有规定外，投标有效期为</w:t>
      </w:r>
      <w:r>
        <w:rPr>
          <w:sz w:val="21"/>
          <w:szCs w:val="21"/>
        </w:rPr>
        <w:t xml:space="preserve"> 90</w:t>
      </w:r>
      <w:r>
        <w:rPr>
          <w:spacing w:val="-4"/>
          <w:sz w:val="21"/>
          <w:szCs w:val="21"/>
        </w:rPr>
        <w:t xml:space="preserve"> </w:t>
      </w:r>
      <w:r>
        <w:rPr>
          <w:sz w:val="21"/>
          <w:szCs w:val="21"/>
        </w:rPr>
        <w:t>天。</w:t>
      </w:r>
    </w:p>
    <w:p w14:paraId="7736724A" w14:textId="77777777" w:rsidR="005B438A" w:rsidRDefault="0033541E">
      <w:pPr>
        <w:pStyle w:val="a8"/>
        <w:kinsoku w:val="0"/>
        <w:overflowPunct w:val="0"/>
        <w:spacing w:before="110"/>
        <w:ind w:left="520" w:right="113"/>
        <w:rPr>
          <w:sz w:val="21"/>
          <w:szCs w:val="21"/>
        </w:rPr>
      </w:pPr>
      <w:r>
        <w:rPr>
          <w:sz w:val="21"/>
          <w:szCs w:val="21"/>
        </w:rPr>
        <w:t>3.3.2</w:t>
      </w:r>
      <w:r>
        <w:rPr>
          <w:spacing w:val="47"/>
          <w:sz w:val="21"/>
          <w:szCs w:val="21"/>
        </w:rPr>
        <w:t xml:space="preserve"> </w:t>
      </w:r>
      <w:r>
        <w:rPr>
          <w:sz w:val="21"/>
          <w:szCs w:val="21"/>
        </w:rPr>
        <w:t>在投标有效期内，投标人撤销投标文件的，应承担招标文件和法律规定的责任。</w:t>
      </w:r>
    </w:p>
    <w:p w14:paraId="7ECB7937" w14:textId="77777777" w:rsidR="005B438A" w:rsidRDefault="0033541E">
      <w:pPr>
        <w:pStyle w:val="a8"/>
        <w:kinsoku w:val="0"/>
        <w:overflowPunct w:val="0"/>
        <w:spacing w:before="107" w:line="343" w:lineRule="auto"/>
        <w:ind w:right="111" w:firstLine="419"/>
        <w:jc w:val="both"/>
        <w:rPr>
          <w:sz w:val="21"/>
          <w:szCs w:val="21"/>
        </w:rPr>
      </w:pPr>
      <w:r>
        <w:rPr>
          <w:sz w:val="21"/>
          <w:szCs w:val="21"/>
        </w:rPr>
        <w:t>3.3.3</w:t>
      </w:r>
      <w:r>
        <w:rPr>
          <w:spacing w:val="6"/>
          <w:sz w:val="21"/>
          <w:szCs w:val="21"/>
        </w:rPr>
        <w:t xml:space="preserve"> </w:t>
      </w:r>
      <w:r>
        <w:rPr>
          <w:spacing w:val="-4"/>
          <w:sz w:val="21"/>
          <w:szCs w:val="21"/>
        </w:rPr>
        <w:t>出现特殊情况需要延长投标有效期的，招标人以书面形式通知所有投标人延长投标有</w:t>
      </w:r>
      <w:r>
        <w:rPr>
          <w:sz w:val="21"/>
          <w:szCs w:val="21"/>
        </w:rPr>
        <w:t xml:space="preserve"> </w:t>
      </w:r>
      <w:r>
        <w:rPr>
          <w:spacing w:val="-1"/>
          <w:sz w:val="21"/>
          <w:szCs w:val="21"/>
        </w:rPr>
        <w:t>效期。投标人应予以书面答复，同意延长的，应相应延长其投标保证金的有效期，但不得要求或被允许修改其投标文件；投标人拒绝延长的，其投标失效，但投标人有权收回其投标保证金</w:t>
      </w:r>
      <w:r>
        <w:rPr>
          <w:sz w:val="21"/>
          <w:szCs w:val="21"/>
        </w:rPr>
        <w:t>。</w:t>
      </w:r>
    </w:p>
    <w:p w14:paraId="5EF62864" w14:textId="77777777" w:rsidR="005B438A" w:rsidRDefault="0033541E">
      <w:pPr>
        <w:pStyle w:val="4"/>
        <w:kinsoku w:val="0"/>
        <w:overflowPunct w:val="0"/>
        <w:spacing w:before="174"/>
        <w:ind w:right="113"/>
        <w:rPr>
          <w:rFonts w:ascii="Times New Roman" w:hAnsi="Times New Roman"/>
          <w:sz w:val="21"/>
          <w:szCs w:val="21"/>
        </w:rPr>
      </w:pPr>
      <w:bookmarkStart w:id="42" w:name="bookmark41"/>
      <w:bookmarkEnd w:id="42"/>
      <w:r>
        <w:rPr>
          <w:rFonts w:ascii="Times New Roman" w:hAnsi="Times New Roman"/>
          <w:sz w:val="21"/>
          <w:szCs w:val="21"/>
        </w:rPr>
        <w:t xml:space="preserve">3.4 </w:t>
      </w:r>
      <w:r>
        <w:rPr>
          <w:rFonts w:ascii="Times New Roman" w:hAnsi="Times New Roman"/>
          <w:spacing w:val="2"/>
          <w:sz w:val="21"/>
          <w:szCs w:val="21"/>
        </w:rPr>
        <w:t xml:space="preserve"> </w:t>
      </w:r>
      <w:r>
        <w:rPr>
          <w:rFonts w:ascii="Times New Roman" w:hAnsi="Times New Roman"/>
          <w:sz w:val="21"/>
          <w:szCs w:val="21"/>
        </w:rPr>
        <w:t>投标保证金</w:t>
      </w:r>
      <w:r>
        <w:rPr>
          <w:rFonts w:ascii="Times New Roman" w:hAnsi="Times New Roman"/>
          <w:sz w:val="21"/>
          <w:szCs w:val="21"/>
        </w:rPr>
        <w:t xml:space="preserve">                                                                                                                                                                                                                                                                                                                                      </w:t>
      </w:r>
    </w:p>
    <w:p w14:paraId="24787672" w14:textId="77777777" w:rsidR="005B438A" w:rsidRDefault="005B438A">
      <w:pPr>
        <w:pStyle w:val="a8"/>
        <w:kinsoku w:val="0"/>
        <w:overflowPunct w:val="0"/>
        <w:spacing w:before="4"/>
        <w:ind w:left="0"/>
        <w:rPr>
          <w:sz w:val="21"/>
          <w:szCs w:val="21"/>
        </w:rPr>
      </w:pPr>
    </w:p>
    <w:p w14:paraId="3C64BF64" w14:textId="77777777" w:rsidR="005B438A" w:rsidRDefault="0033541E">
      <w:pPr>
        <w:pStyle w:val="a8"/>
        <w:kinsoku w:val="0"/>
        <w:overflowPunct w:val="0"/>
        <w:spacing w:before="107" w:line="331" w:lineRule="auto"/>
        <w:ind w:right="111" w:firstLine="419"/>
        <w:jc w:val="both"/>
        <w:rPr>
          <w:sz w:val="21"/>
          <w:szCs w:val="21"/>
        </w:rPr>
      </w:pPr>
      <w:r>
        <w:rPr>
          <w:sz w:val="21"/>
          <w:szCs w:val="21"/>
        </w:rPr>
        <w:t xml:space="preserve">3.4.1  </w:t>
      </w:r>
      <w:r>
        <w:rPr>
          <w:sz w:val="21"/>
          <w:szCs w:val="21"/>
        </w:rPr>
        <w:t>投标人在递交投标文件的同时，应按投标人须知前附表规定的金额、形式和第六章</w:t>
      </w:r>
      <w:r>
        <w:rPr>
          <w:sz w:val="21"/>
          <w:szCs w:val="21"/>
        </w:rPr>
        <w:t>“</w:t>
      </w:r>
      <w:r>
        <w:rPr>
          <w:sz w:val="21"/>
          <w:szCs w:val="21"/>
        </w:rPr>
        <w:t>投标文件格式</w:t>
      </w:r>
      <w:r>
        <w:rPr>
          <w:sz w:val="21"/>
          <w:szCs w:val="21"/>
        </w:rPr>
        <w:t>”</w:t>
      </w:r>
      <w:r>
        <w:rPr>
          <w:sz w:val="21"/>
          <w:szCs w:val="21"/>
        </w:rPr>
        <w:t>规定的投标保证金格式递交投标保证金，并作为其投标文件的组成部分。联合体投标的，其投标保证金可以由牵头人递交，并应符合投标人须知前附表的规定。</w:t>
      </w:r>
    </w:p>
    <w:p w14:paraId="000F4037" w14:textId="77777777" w:rsidR="005B438A" w:rsidRDefault="0033541E">
      <w:pPr>
        <w:pStyle w:val="a8"/>
        <w:kinsoku w:val="0"/>
        <w:overflowPunct w:val="0"/>
        <w:spacing w:before="107" w:line="331" w:lineRule="auto"/>
        <w:ind w:right="111" w:firstLine="419"/>
        <w:jc w:val="both"/>
        <w:rPr>
          <w:sz w:val="21"/>
          <w:szCs w:val="21"/>
        </w:rPr>
      </w:pPr>
      <w:r>
        <w:rPr>
          <w:sz w:val="21"/>
          <w:szCs w:val="21"/>
        </w:rPr>
        <w:t xml:space="preserve">3.4.2 </w:t>
      </w:r>
      <w:r>
        <w:rPr>
          <w:sz w:val="21"/>
          <w:szCs w:val="21"/>
        </w:rPr>
        <w:t>投标人不按本章第</w:t>
      </w:r>
      <w:r>
        <w:rPr>
          <w:sz w:val="21"/>
          <w:szCs w:val="21"/>
        </w:rPr>
        <w:t>3.4.1</w:t>
      </w:r>
      <w:r>
        <w:rPr>
          <w:sz w:val="21"/>
          <w:szCs w:val="21"/>
        </w:rPr>
        <w:t>项要求提交投标保证金的，评标委</w:t>
      </w:r>
      <w:r>
        <w:rPr>
          <w:sz w:val="21"/>
          <w:szCs w:val="21"/>
        </w:rPr>
        <w:t xml:space="preserve"> </w:t>
      </w:r>
      <w:r>
        <w:rPr>
          <w:sz w:val="21"/>
          <w:szCs w:val="21"/>
        </w:rPr>
        <w:t>员会将否决其投标。</w:t>
      </w:r>
    </w:p>
    <w:p w14:paraId="641F2C22" w14:textId="77777777" w:rsidR="005B438A" w:rsidRDefault="0033541E">
      <w:pPr>
        <w:pStyle w:val="a8"/>
        <w:kinsoku w:val="0"/>
        <w:overflowPunct w:val="0"/>
        <w:spacing w:before="107" w:line="331" w:lineRule="auto"/>
        <w:ind w:right="111" w:firstLine="419"/>
        <w:jc w:val="both"/>
        <w:rPr>
          <w:sz w:val="21"/>
          <w:szCs w:val="21"/>
        </w:rPr>
      </w:pPr>
      <w:r>
        <w:rPr>
          <w:sz w:val="21"/>
          <w:szCs w:val="21"/>
        </w:rPr>
        <w:t xml:space="preserve">3.4.3 </w:t>
      </w:r>
      <w:r>
        <w:rPr>
          <w:sz w:val="21"/>
          <w:szCs w:val="21"/>
        </w:rPr>
        <w:t>招标人最迟将在与中标人签订合同后</w:t>
      </w:r>
      <w:r>
        <w:rPr>
          <w:sz w:val="21"/>
          <w:szCs w:val="21"/>
        </w:rPr>
        <w:t>5</w:t>
      </w:r>
      <w:r>
        <w:rPr>
          <w:spacing w:val="-6"/>
          <w:sz w:val="21"/>
          <w:szCs w:val="21"/>
        </w:rPr>
        <w:t>日内，向未中标的投标人和中标人退还投标保</w:t>
      </w:r>
      <w:r>
        <w:rPr>
          <w:sz w:val="21"/>
          <w:szCs w:val="21"/>
        </w:rPr>
        <w:t>证金。</w:t>
      </w:r>
    </w:p>
    <w:p w14:paraId="1AED105D" w14:textId="77777777" w:rsidR="005B438A" w:rsidRDefault="0033541E">
      <w:pPr>
        <w:pStyle w:val="a8"/>
        <w:kinsoku w:val="0"/>
        <w:overflowPunct w:val="0"/>
        <w:spacing w:before="46"/>
        <w:ind w:left="520" w:right="113"/>
        <w:rPr>
          <w:sz w:val="21"/>
          <w:szCs w:val="21"/>
        </w:rPr>
      </w:pPr>
      <w:r>
        <w:rPr>
          <w:sz w:val="21"/>
          <w:szCs w:val="21"/>
        </w:rPr>
        <w:t>3.4.4</w:t>
      </w:r>
      <w:r>
        <w:rPr>
          <w:spacing w:val="50"/>
          <w:sz w:val="21"/>
          <w:szCs w:val="21"/>
        </w:rPr>
        <w:t xml:space="preserve"> </w:t>
      </w:r>
      <w:r>
        <w:rPr>
          <w:sz w:val="21"/>
          <w:szCs w:val="21"/>
        </w:rPr>
        <w:t>有下列情形之一的，投标保证金将不予退还：</w:t>
      </w:r>
    </w:p>
    <w:p w14:paraId="13997224"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1</w:t>
      </w:r>
      <w:r>
        <w:rPr>
          <w:sz w:val="21"/>
          <w:szCs w:val="21"/>
        </w:rPr>
        <w:t>）投标人在投标有效期内撤销投标文件；</w:t>
      </w:r>
    </w:p>
    <w:p w14:paraId="00BC84F5"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2</w:t>
      </w:r>
      <w:r>
        <w:rPr>
          <w:sz w:val="21"/>
          <w:szCs w:val="21"/>
        </w:rPr>
        <w:t>）中标人在收到中标通知书后，无正当理由不与招标人订立合同，在签订合同时向招标</w:t>
      </w:r>
      <w:r>
        <w:rPr>
          <w:sz w:val="21"/>
          <w:szCs w:val="21"/>
        </w:rPr>
        <w:t xml:space="preserve"> </w:t>
      </w:r>
      <w:r>
        <w:rPr>
          <w:sz w:val="21"/>
          <w:szCs w:val="21"/>
        </w:rPr>
        <w:t>人提出附加条件，或者不按照招标文件要求提交履约保证金；</w:t>
      </w:r>
    </w:p>
    <w:p w14:paraId="5B454F1E"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3</w:t>
      </w:r>
      <w:r>
        <w:rPr>
          <w:sz w:val="21"/>
          <w:szCs w:val="21"/>
        </w:rPr>
        <w:t>）发生投标人须知前附表规定的其他可以不予退还投标保证金的情形。</w:t>
      </w:r>
    </w:p>
    <w:p w14:paraId="0CF920DF"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4</w:t>
      </w:r>
      <w:r>
        <w:rPr>
          <w:sz w:val="21"/>
          <w:szCs w:val="21"/>
        </w:rPr>
        <w:t>）投标人串通投标给招标人造成损失的；</w:t>
      </w:r>
    </w:p>
    <w:p w14:paraId="4C6ECA53"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5</w:t>
      </w:r>
      <w:r>
        <w:rPr>
          <w:sz w:val="21"/>
          <w:szCs w:val="21"/>
        </w:rPr>
        <w:t>）投标人以他人名义投标或者以其他方式弄虚作假骗取中标的；</w:t>
      </w:r>
    </w:p>
    <w:p w14:paraId="5154BEA6" w14:textId="77777777" w:rsidR="005B438A" w:rsidRDefault="0033541E">
      <w:pPr>
        <w:pStyle w:val="a8"/>
        <w:kinsoku w:val="0"/>
        <w:overflowPunct w:val="0"/>
        <w:spacing w:before="107" w:line="331" w:lineRule="auto"/>
        <w:ind w:right="111" w:firstLine="419"/>
        <w:rPr>
          <w:sz w:val="21"/>
          <w:szCs w:val="21"/>
        </w:rPr>
      </w:pPr>
      <w:r>
        <w:rPr>
          <w:sz w:val="21"/>
          <w:szCs w:val="21"/>
        </w:rPr>
        <w:t>（</w:t>
      </w:r>
      <w:r>
        <w:rPr>
          <w:sz w:val="21"/>
          <w:szCs w:val="21"/>
        </w:rPr>
        <w:t>6</w:t>
      </w:r>
      <w:r>
        <w:rPr>
          <w:sz w:val="21"/>
          <w:szCs w:val="21"/>
        </w:rPr>
        <w:t>）投标人捏造事实、伪造材料或者以非法手段取得证明材料进行投诉，给招标人造成损失的。</w:t>
      </w:r>
    </w:p>
    <w:p w14:paraId="3B22C0BE" w14:textId="77777777" w:rsidR="005B438A" w:rsidRDefault="0033541E">
      <w:pPr>
        <w:pStyle w:val="4"/>
        <w:kinsoku w:val="0"/>
        <w:overflowPunct w:val="0"/>
        <w:spacing w:before="170"/>
        <w:ind w:right="113"/>
        <w:rPr>
          <w:rFonts w:ascii="Times New Roman" w:hAnsi="Times New Roman"/>
          <w:sz w:val="21"/>
          <w:szCs w:val="21"/>
        </w:rPr>
      </w:pPr>
      <w:bookmarkStart w:id="43" w:name="bookmark43"/>
      <w:bookmarkStart w:id="44" w:name="bookmark42"/>
      <w:bookmarkEnd w:id="43"/>
      <w:bookmarkEnd w:id="44"/>
      <w:r>
        <w:rPr>
          <w:rFonts w:ascii="Times New Roman" w:hAnsi="Times New Roman"/>
          <w:sz w:val="21"/>
          <w:szCs w:val="21"/>
        </w:rPr>
        <w:t>3.5</w:t>
      </w:r>
      <w:r>
        <w:rPr>
          <w:rFonts w:ascii="Times New Roman" w:hAnsi="Times New Roman"/>
          <w:spacing w:val="68"/>
          <w:sz w:val="21"/>
          <w:szCs w:val="21"/>
        </w:rPr>
        <w:t xml:space="preserve"> </w:t>
      </w:r>
      <w:r>
        <w:rPr>
          <w:rFonts w:ascii="Times New Roman" w:hAnsi="Times New Roman"/>
          <w:sz w:val="21"/>
          <w:szCs w:val="21"/>
        </w:rPr>
        <w:t>资格审查资料（适用于未进行资格预审的）</w:t>
      </w:r>
    </w:p>
    <w:p w14:paraId="3F491C14" w14:textId="77777777" w:rsidR="005B438A" w:rsidRDefault="005B438A">
      <w:pPr>
        <w:pStyle w:val="a8"/>
        <w:kinsoku w:val="0"/>
        <w:overflowPunct w:val="0"/>
        <w:spacing w:before="3"/>
        <w:ind w:left="0"/>
        <w:rPr>
          <w:sz w:val="21"/>
          <w:szCs w:val="21"/>
        </w:rPr>
      </w:pPr>
    </w:p>
    <w:p w14:paraId="72C70A0C" w14:textId="77777777" w:rsidR="005B438A" w:rsidRDefault="0033541E">
      <w:pPr>
        <w:pStyle w:val="a8"/>
        <w:kinsoku w:val="0"/>
        <w:overflowPunct w:val="0"/>
        <w:spacing w:line="350" w:lineRule="auto"/>
        <w:ind w:right="114" w:firstLine="419"/>
        <w:jc w:val="both"/>
        <w:rPr>
          <w:sz w:val="21"/>
          <w:szCs w:val="21"/>
        </w:rPr>
      </w:pPr>
      <w:r>
        <w:rPr>
          <w:spacing w:val="-1"/>
          <w:sz w:val="21"/>
          <w:szCs w:val="21"/>
        </w:rPr>
        <w:t>除投标人须知前附表另有规定外，投标人应按下列规定提供资格审查资料，以证明其满足</w:t>
      </w:r>
      <w:r>
        <w:rPr>
          <w:sz w:val="21"/>
          <w:szCs w:val="21"/>
        </w:rPr>
        <w:t xml:space="preserve"> </w:t>
      </w:r>
      <w:r>
        <w:rPr>
          <w:sz w:val="21"/>
          <w:szCs w:val="21"/>
        </w:rPr>
        <w:t>本章第</w:t>
      </w:r>
      <w:r>
        <w:rPr>
          <w:spacing w:val="-53"/>
          <w:sz w:val="21"/>
          <w:szCs w:val="21"/>
        </w:rPr>
        <w:t xml:space="preserve"> </w:t>
      </w:r>
      <w:r>
        <w:rPr>
          <w:sz w:val="21"/>
          <w:szCs w:val="21"/>
        </w:rPr>
        <w:t>1.4</w:t>
      </w:r>
      <w:r>
        <w:rPr>
          <w:spacing w:val="-3"/>
          <w:sz w:val="21"/>
          <w:szCs w:val="21"/>
        </w:rPr>
        <w:t xml:space="preserve"> </w:t>
      </w:r>
      <w:r>
        <w:rPr>
          <w:sz w:val="21"/>
          <w:szCs w:val="21"/>
        </w:rPr>
        <w:t>款规定的资质、财务、业绩、信誉等要求。</w:t>
      </w:r>
    </w:p>
    <w:p w14:paraId="58D965F2" w14:textId="77777777" w:rsidR="005B438A" w:rsidRDefault="0033541E">
      <w:pPr>
        <w:pStyle w:val="a8"/>
        <w:kinsoku w:val="0"/>
        <w:overflowPunct w:val="0"/>
        <w:spacing w:line="331" w:lineRule="auto"/>
        <w:ind w:right="111" w:firstLine="419"/>
        <w:jc w:val="both"/>
        <w:rPr>
          <w:sz w:val="21"/>
          <w:szCs w:val="21"/>
        </w:rPr>
      </w:pPr>
      <w:r>
        <w:rPr>
          <w:w w:val="95"/>
          <w:sz w:val="21"/>
          <w:szCs w:val="21"/>
        </w:rPr>
        <w:t>3.5.1</w:t>
      </w:r>
      <w:r>
        <w:rPr>
          <w:sz w:val="21"/>
          <w:szCs w:val="21"/>
        </w:rPr>
        <w:t xml:space="preserve"> “</w:t>
      </w:r>
      <w:r>
        <w:rPr>
          <w:sz w:val="21"/>
          <w:szCs w:val="21"/>
        </w:rPr>
        <w:t>投标人基本情况表</w:t>
      </w:r>
      <w:r>
        <w:rPr>
          <w:sz w:val="21"/>
          <w:szCs w:val="21"/>
        </w:rPr>
        <w:t>”</w:t>
      </w:r>
      <w:r>
        <w:rPr>
          <w:sz w:val="21"/>
          <w:szCs w:val="21"/>
        </w:rPr>
        <w:t>应附投标人及其制造商（适用于代理经销商投标的情形）资格或</w:t>
      </w:r>
      <w:r>
        <w:rPr>
          <w:sz w:val="21"/>
          <w:szCs w:val="21"/>
        </w:rPr>
        <w:t xml:space="preserve"> </w:t>
      </w:r>
      <w:r>
        <w:rPr>
          <w:sz w:val="21"/>
          <w:szCs w:val="21"/>
        </w:rPr>
        <w:t>者资质证书副本和投标材料检验或认证等材料的复印件以及：</w:t>
      </w:r>
    </w:p>
    <w:p w14:paraId="2728CADC" w14:textId="77777777" w:rsidR="005B438A" w:rsidRDefault="0033541E">
      <w:pPr>
        <w:pStyle w:val="a8"/>
        <w:kinsoku w:val="0"/>
        <w:overflowPunct w:val="0"/>
        <w:spacing w:before="46" w:line="328" w:lineRule="auto"/>
        <w:ind w:right="113" w:firstLine="419"/>
        <w:jc w:val="both"/>
        <w:rPr>
          <w:sz w:val="21"/>
          <w:szCs w:val="21"/>
        </w:rPr>
      </w:pPr>
      <w:r>
        <w:rPr>
          <w:sz w:val="21"/>
          <w:szCs w:val="21"/>
        </w:rPr>
        <w:t>（</w:t>
      </w:r>
      <w:r>
        <w:rPr>
          <w:sz w:val="21"/>
          <w:szCs w:val="21"/>
        </w:rPr>
        <w:t>1</w:t>
      </w:r>
      <w:r>
        <w:rPr>
          <w:sz w:val="21"/>
          <w:szCs w:val="21"/>
        </w:rPr>
        <w:t>）投标人为企业的，应提交营业执照和组织机构代码证的复印件（按照</w:t>
      </w:r>
      <w:r>
        <w:rPr>
          <w:sz w:val="21"/>
          <w:szCs w:val="21"/>
        </w:rPr>
        <w:t>“</w:t>
      </w:r>
      <w:r>
        <w:rPr>
          <w:sz w:val="21"/>
          <w:szCs w:val="21"/>
        </w:rPr>
        <w:t>三证合一</w:t>
      </w:r>
      <w:r>
        <w:rPr>
          <w:sz w:val="21"/>
          <w:szCs w:val="21"/>
        </w:rPr>
        <w:t>”</w:t>
      </w:r>
      <w:r>
        <w:rPr>
          <w:sz w:val="21"/>
          <w:szCs w:val="21"/>
        </w:rPr>
        <w:t>或</w:t>
      </w:r>
      <w:r>
        <w:rPr>
          <w:sz w:val="21"/>
          <w:szCs w:val="21"/>
        </w:rPr>
        <w:t>“</w:t>
      </w:r>
      <w:r>
        <w:rPr>
          <w:sz w:val="21"/>
          <w:szCs w:val="21"/>
        </w:rPr>
        <w:t>五证合一</w:t>
      </w:r>
      <w:r>
        <w:rPr>
          <w:sz w:val="21"/>
          <w:szCs w:val="21"/>
        </w:rPr>
        <w:t>”</w:t>
      </w:r>
      <w:r>
        <w:rPr>
          <w:sz w:val="21"/>
          <w:szCs w:val="21"/>
        </w:rPr>
        <w:t>登记制度进行登记的，可仅提供营业执照复印件）；</w:t>
      </w:r>
    </w:p>
    <w:p w14:paraId="62FB1A82" w14:textId="77777777" w:rsidR="005B438A" w:rsidRDefault="0033541E">
      <w:pPr>
        <w:pStyle w:val="a8"/>
        <w:kinsoku w:val="0"/>
        <w:overflowPunct w:val="0"/>
        <w:spacing w:before="24" w:line="331" w:lineRule="auto"/>
        <w:ind w:right="111" w:firstLine="419"/>
        <w:jc w:val="both"/>
        <w:rPr>
          <w:sz w:val="21"/>
          <w:szCs w:val="21"/>
        </w:rPr>
      </w:pPr>
      <w:r>
        <w:rPr>
          <w:sz w:val="21"/>
          <w:szCs w:val="21"/>
        </w:rPr>
        <w:t>（</w:t>
      </w:r>
      <w:r>
        <w:rPr>
          <w:sz w:val="21"/>
          <w:szCs w:val="21"/>
        </w:rPr>
        <w:t>2</w:t>
      </w:r>
      <w:r>
        <w:rPr>
          <w:sz w:val="21"/>
          <w:szCs w:val="21"/>
        </w:rPr>
        <w:t>）投标人为依法允许经营的事业单位的，应提交事业单位法人证书和组织机构代码证的</w:t>
      </w:r>
      <w:r>
        <w:rPr>
          <w:sz w:val="21"/>
          <w:szCs w:val="21"/>
        </w:rPr>
        <w:t xml:space="preserve"> </w:t>
      </w:r>
      <w:r>
        <w:rPr>
          <w:sz w:val="21"/>
          <w:szCs w:val="21"/>
        </w:rPr>
        <w:t>复印件。</w:t>
      </w:r>
    </w:p>
    <w:p w14:paraId="5634DD18" w14:textId="77777777" w:rsidR="005B438A" w:rsidRDefault="0033541E">
      <w:pPr>
        <w:pStyle w:val="a8"/>
        <w:kinsoku w:val="0"/>
        <w:overflowPunct w:val="0"/>
        <w:spacing w:before="43" w:line="340" w:lineRule="auto"/>
        <w:ind w:right="111" w:firstLine="419"/>
        <w:jc w:val="both"/>
        <w:rPr>
          <w:sz w:val="21"/>
          <w:szCs w:val="21"/>
        </w:rPr>
      </w:pPr>
      <w:r>
        <w:rPr>
          <w:sz w:val="21"/>
          <w:szCs w:val="21"/>
        </w:rPr>
        <w:t>3.5.2 “</w:t>
      </w:r>
      <w:r>
        <w:rPr>
          <w:sz w:val="21"/>
          <w:szCs w:val="21"/>
        </w:rPr>
        <w:t>近年财务状况表</w:t>
      </w:r>
      <w:r>
        <w:rPr>
          <w:sz w:val="21"/>
          <w:szCs w:val="21"/>
        </w:rPr>
        <w:t>”</w:t>
      </w:r>
      <w:r>
        <w:rPr>
          <w:sz w:val="21"/>
          <w:szCs w:val="21"/>
        </w:rPr>
        <w:t>应附经会计师事务所或审计机构审计的财务会计报表，包括资产负</w:t>
      </w:r>
      <w:r>
        <w:rPr>
          <w:sz w:val="21"/>
          <w:szCs w:val="21"/>
        </w:rPr>
        <w:t xml:space="preserve"> </w:t>
      </w:r>
      <w:r>
        <w:rPr>
          <w:sz w:val="21"/>
          <w:szCs w:val="21"/>
        </w:rPr>
        <w:t>债表、</w:t>
      </w:r>
      <w:r>
        <w:rPr>
          <w:sz w:val="21"/>
          <w:szCs w:val="21"/>
        </w:rPr>
        <w:lastRenderedPageBreak/>
        <w:t>现金流量表、利润表和财务情况说明书的复印件，具体年份要求见投标人须知前附表。</w:t>
      </w:r>
      <w:r>
        <w:rPr>
          <w:sz w:val="21"/>
          <w:szCs w:val="21"/>
        </w:rPr>
        <w:t xml:space="preserve"> </w:t>
      </w:r>
      <w:r>
        <w:rPr>
          <w:sz w:val="21"/>
          <w:szCs w:val="21"/>
        </w:rPr>
        <w:t>投标人的成立时间少于投标人须知前附表规定年份的，应提供成立以来的财务状况表。</w:t>
      </w:r>
    </w:p>
    <w:p w14:paraId="4512C2D3" w14:textId="77777777" w:rsidR="005B438A" w:rsidRDefault="0033541E">
      <w:pPr>
        <w:pStyle w:val="a8"/>
        <w:kinsoku w:val="0"/>
        <w:overflowPunct w:val="0"/>
        <w:spacing w:before="43" w:line="340" w:lineRule="auto"/>
        <w:ind w:right="111" w:firstLine="419"/>
        <w:jc w:val="both"/>
        <w:rPr>
          <w:sz w:val="21"/>
          <w:szCs w:val="21"/>
        </w:rPr>
      </w:pPr>
      <w:r>
        <w:rPr>
          <w:sz w:val="21"/>
          <w:szCs w:val="21"/>
        </w:rPr>
        <w:t>3.5.3 “</w:t>
      </w:r>
      <w:r>
        <w:rPr>
          <w:sz w:val="21"/>
          <w:szCs w:val="21"/>
        </w:rPr>
        <w:t>近年完成的类似项目情况表</w:t>
      </w:r>
      <w:r>
        <w:rPr>
          <w:sz w:val="21"/>
          <w:szCs w:val="21"/>
        </w:rPr>
        <w:t>”</w:t>
      </w:r>
      <w:r>
        <w:rPr>
          <w:sz w:val="21"/>
          <w:szCs w:val="21"/>
        </w:rPr>
        <w:t>应附中标通知书和（或）合同协议书、设备进场验收证书等的复印件，具体时间要求见投标人须知前附表。每张表格只填写一个项目，并标明序号。</w:t>
      </w:r>
    </w:p>
    <w:p w14:paraId="7BC90213" w14:textId="77777777" w:rsidR="005B438A" w:rsidRDefault="0033541E">
      <w:pPr>
        <w:pStyle w:val="a8"/>
        <w:kinsoku w:val="0"/>
        <w:overflowPunct w:val="0"/>
        <w:spacing w:before="126" w:line="328" w:lineRule="auto"/>
        <w:ind w:right="214" w:firstLine="419"/>
        <w:jc w:val="both"/>
        <w:rPr>
          <w:sz w:val="21"/>
          <w:szCs w:val="21"/>
        </w:rPr>
      </w:pPr>
      <w:r>
        <w:rPr>
          <w:sz w:val="21"/>
          <w:szCs w:val="21"/>
        </w:rPr>
        <w:t>3.5.4 “</w:t>
      </w:r>
      <w:r>
        <w:rPr>
          <w:sz w:val="21"/>
          <w:szCs w:val="21"/>
        </w:rPr>
        <w:t>正在供货和新承接的项目情况表</w:t>
      </w:r>
      <w:r>
        <w:rPr>
          <w:sz w:val="21"/>
          <w:szCs w:val="21"/>
        </w:rPr>
        <w:t>”</w:t>
      </w:r>
      <w:r>
        <w:rPr>
          <w:sz w:val="21"/>
          <w:szCs w:val="21"/>
        </w:rPr>
        <w:t>应附中标通知书和（或）合同协议书复印件。每张</w:t>
      </w:r>
      <w:r>
        <w:rPr>
          <w:sz w:val="21"/>
          <w:szCs w:val="21"/>
        </w:rPr>
        <w:t xml:space="preserve"> </w:t>
      </w:r>
      <w:r>
        <w:rPr>
          <w:sz w:val="21"/>
          <w:szCs w:val="21"/>
        </w:rPr>
        <w:t>表格只填写一个项目，并标明序号。具体</w:t>
      </w:r>
      <w:r>
        <w:rPr>
          <w:spacing w:val="-2"/>
          <w:sz w:val="21"/>
          <w:szCs w:val="21"/>
        </w:rPr>
        <w:t>要求见投标人须知前附表。</w:t>
      </w:r>
    </w:p>
    <w:p w14:paraId="6961828B" w14:textId="77777777" w:rsidR="005B438A" w:rsidRDefault="0033541E">
      <w:pPr>
        <w:pStyle w:val="a8"/>
        <w:kinsoku w:val="0"/>
        <w:overflowPunct w:val="0"/>
        <w:spacing w:before="43" w:line="340" w:lineRule="auto"/>
        <w:ind w:right="111" w:firstLine="419"/>
        <w:jc w:val="both"/>
        <w:rPr>
          <w:sz w:val="21"/>
          <w:szCs w:val="21"/>
        </w:rPr>
      </w:pPr>
      <w:r>
        <w:rPr>
          <w:sz w:val="21"/>
          <w:szCs w:val="21"/>
        </w:rPr>
        <w:t>3.5.5 “</w:t>
      </w:r>
      <w:r>
        <w:rPr>
          <w:sz w:val="21"/>
          <w:szCs w:val="21"/>
        </w:rPr>
        <w:t>近年发生的诉讼及仲裁情况</w:t>
      </w:r>
      <w:r>
        <w:rPr>
          <w:sz w:val="21"/>
          <w:szCs w:val="21"/>
        </w:rPr>
        <w:t>”</w:t>
      </w:r>
      <w:r>
        <w:rPr>
          <w:sz w:val="21"/>
          <w:szCs w:val="21"/>
        </w:rPr>
        <w:t>应说明投标人败诉的设备买卖合同的相关情况，并附法院或仲裁机构作出的判决、裁决等有关法律文书复印件，具体时间要求见投标人须知前附表。</w:t>
      </w:r>
    </w:p>
    <w:p w14:paraId="5CDA0136" w14:textId="77777777" w:rsidR="005B438A" w:rsidRDefault="0033541E">
      <w:pPr>
        <w:pStyle w:val="a8"/>
        <w:kinsoku w:val="0"/>
        <w:overflowPunct w:val="0"/>
        <w:spacing w:before="48" w:line="331" w:lineRule="auto"/>
        <w:ind w:right="113" w:firstLine="419"/>
        <w:rPr>
          <w:spacing w:val="-1"/>
          <w:sz w:val="21"/>
          <w:szCs w:val="21"/>
        </w:rPr>
      </w:pPr>
      <w:r>
        <w:rPr>
          <w:sz w:val="21"/>
          <w:szCs w:val="21"/>
        </w:rPr>
        <w:t xml:space="preserve">3.5.6 </w:t>
      </w:r>
      <w:r>
        <w:rPr>
          <w:sz w:val="21"/>
          <w:szCs w:val="21"/>
        </w:rPr>
        <w:t>根据最高人民法院等</w:t>
      </w:r>
      <w:r>
        <w:rPr>
          <w:sz w:val="21"/>
          <w:szCs w:val="21"/>
        </w:rPr>
        <w:t>9</w:t>
      </w:r>
      <w:r>
        <w:rPr>
          <w:sz w:val="21"/>
          <w:szCs w:val="21"/>
        </w:rPr>
        <w:t>部门《关于在招标投标活动中对失信被执行人实施联合惩戒的通知》（法〔</w:t>
      </w:r>
      <w:r>
        <w:rPr>
          <w:sz w:val="21"/>
          <w:szCs w:val="21"/>
        </w:rPr>
        <w:t>2016</w:t>
      </w:r>
      <w:r>
        <w:rPr>
          <w:sz w:val="21"/>
          <w:szCs w:val="21"/>
        </w:rPr>
        <w:t>〕</w:t>
      </w:r>
      <w:r>
        <w:rPr>
          <w:sz w:val="21"/>
          <w:szCs w:val="21"/>
        </w:rPr>
        <w:t>285</w:t>
      </w:r>
      <w:r>
        <w:rPr>
          <w:sz w:val="21"/>
          <w:szCs w:val="21"/>
        </w:rPr>
        <w:t>号）规定，投标人不得为失信被执行人且未</w:t>
      </w:r>
      <w:r>
        <w:rPr>
          <w:spacing w:val="-1"/>
          <w:sz w:val="21"/>
          <w:szCs w:val="21"/>
        </w:rPr>
        <w:t>被工商行政管理机关在全国企业信用信息公示系统中列入严重违法失信企业名单。</w:t>
      </w:r>
      <w:r>
        <w:rPr>
          <w:sz w:val="21"/>
          <w:szCs w:val="21"/>
        </w:rPr>
        <w:t>信用信息的查询要求见投标人须知前附表。</w:t>
      </w:r>
    </w:p>
    <w:p w14:paraId="326D51FB" w14:textId="77777777" w:rsidR="005B438A" w:rsidRDefault="0033541E">
      <w:pPr>
        <w:pStyle w:val="a8"/>
        <w:kinsoku w:val="0"/>
        <w:overflowPunct w:val="0"/>
        <w:spacing w:before="43" w:line="340" w:lineRule="auto"/>
        <w:ind w:right="111" w:firstLine="419"/>
        <w:jc w:val="both"/>
        <w:rPr>
          <w:sz w:val="21"/>
          <w:szCs w:val="21"/>
        </w:rPr>
      </w:pPr>
      <w:r>
        <w:rPr>
          <w:spacing w:val="-72"/>
          <w:sz w:val="21"/>
          <w:szCs w:val="21"/>
        </w:rPr>
        <w:t xml:space="preserve"> </w:t>
      </w:r>
      <w:r>
        <w:rPr>
          <w:sz w:val="21"/>
          <w:szCs w:val="21"/>
        </w:rPr>
        <w:t xml:space="preserve">3.5.7  </w:t>
      </w:r>
      <w:r>
        <w:rPr>
          <w:sz w:val="21"/>
          <w:szCs w:val="21"/>
        </w:rPr>
        <w:t>投标人须知前附表规定接受联合体投标的，本章第</w:t>
      </w:r>
      <w:r>
        <w:rPr>
          <w:sz w:val="21"/>
          <w:szCs w:val="21"/>
        </w:rPr>
        <w:t xml:space="preserve"> 3.5.1 </w:t>
      </w:r>
      <w:r>
        <w:rPr>
          <w:sz w:val="21"/>
          <w:szCs w:val="21"/>
        </w:rPr>
        <w:t>项至第</w:t>
      </w:r>
      <w:r>
        <w:rPr>
          <w:sz w:val="21"/>
          <w:szCs w:val="21"/>
        </w:rPr>
        <w:t xml:space="preserve"> 3.5.6 </w:t>
      </w:r>
      <w:r>
        <w:rPr>
          <w:sz w:val="21"/>
          <w:szCs w:val="21"/>
        </w:rPr>
        <w:t>项规定的表格和资料应包括联合体各方相关情况。</w:t>
      </w:r>
    </w:p>
    <w:p w14:paraId="26EECA19" w14:textId="77777777" w:rsidR="005B438A" w:rsidRDefault="005B438A">
      <w:pPr>
        <w:pStyle w:val="a8"/>
        <w:kinsoku w:val="0"/>
        <w:overflowPunct w:val="0"/>
        <w:spacing w:before="4"/>
        <w:ind w:left="0"/>
        <w:rPr>
          <w:sz w:val="21"/>
          <w:szCs w:val="21"/>
        </w:rPr>
      </w:pPr>
    </w:p>
    <w:p w14:paraId="31CBF899" w14:textId="77777777" w:rsidR="005B438A" w:rsidRDefault="0033541E">
      <w:pPr>
        <w:pStyle w:val="4"/>
        <w:kinsoku w:val="0"/>
        <w:overflowPunct w:val="0"/>
        <w:rPr>
          <w:rFonts w:ascii="Times New Roman" w:hAnsi="Times New Roman"/>
          <w:sz w:val="21"/>
          <w:szCs w:val="21"/>
        </w:rPr>
      </w:pPr>
      <w:bookmarkStart w:id="45" w:name="bookmark44"/>
      <w:bookmarkEnd w:id="45"/>
      <w:r>
        <w:rPr>
          <w:rFonts w:ascii="Times New Roman" w:hAnsi="Times New Roman"/>
          <w:sz w:val="21"/>
          <w:szCs w:val="21"/>
        </w:rPr>
        <w:t>3.6</w:t>
      </w:r>
      <w:r>
        <w:rPr>
          <w:rFonts w:ascii="Times New Roman" w:hAnsi="Times New Roman"/>
          <w:spacing w:val="69"/>
          <w:sz w:val="21"/>
          <w:szCs w:val="21"/>
        </w:rPr>
        <w:t xml:space="preserve"> </w:t>
      </w:r>
      <w:r>
        <w:rPr>
          <w:rFonts w:ascii="Times New Roman" w:hAnsi="Times New Roman"/>
          <w:sz w:val="21"/>
          <w:szCs w:val="21"/>
        </w:rPr>
        <w:t>备选投标方案</w:t>
      </w:r>
    </w:p>
    <w:p w14:paraId="790CE56A" w14:textId="77777777" w:rsidR="005B438A" w:rsidRDefault="005B438A">
      <w:pPr>
        <w:pStyle w:val="a8"/>
        <w:kinsoku w:val="0"/>
        <w:overflowPunct w:val="0"/>
        <w:spacing w:before="3"/>
        <w:ind w:left="0"/>
        <w:rPr>
          <w:sz w:val="21"/>
          <w:szCs w:val="21"/>
        </w:rPr>
      </w:pPr>
    </w:p>
    <w:p w14:paraId="7EC9F98F" w14:textId="77777777" w:rsidR="005B438A" w:rsidRDefault="0033541E">
      <w:pPr>
        <w:pStyle w:val="a8"/>
        <w:kinsoku w:val="0"/>
        <w:overflowPunct w:val="0"/>
        <w:spacing w:line="328" w:lineRule="auto"/>
        <w:ind w:right="213" w:firstLine="419"/>
        <w:jc w:val="both"/>
        <w:rPr>
          <w:sz w:val="21"/>
          <w:szCs w:val="21"/>
        </w:rPr>
      </w:pPr>
      <w:r>
        <w:rPr>
          <w:sz w:val="21"/>
          <w:szCs w:val="21"/>
        </w:rPr>
        <w:t>3.6.1</w:t>
      </w:r>
      <w:r>
        <w:rPr>
          <w:spacing w:val="3"/>
          <w:sz w:val="21"/>
          <w:szCs w:val="21"/>
        </w:rPr>
        <w:t xml:space="preserve"> </w:t>
      </w:r>
      <w:r>
        <w:rPr>
          <w:spacing w:val="-4"/>
          <w:sz w:val="21"/>
          <w:szCs w:val="21"/>
        </w:rPr>
        <w:t>除投标人须知前附表规定允许外，投标人不得递交备选投标方案，否则其投标将被否</w:t>
      </w:r>
      <w:r>
        <w:rPr>
          <w:sz w:val="21"/>
          <w:szCs w:val="21"/>
        </w:rPr>
        <w:t xml:space="preserve"> </w:t>
      </w:r>
      <w:r>
        <w:rPr>
          <w:sz w:val="21"/>
          <w:szCs w:val="21"/>
        </w:rPr>
        <w:t>决。</w:t>
      </w:r>
    </w:p>
    <w:p w14:paraId="2577CC13" w14:textId="77777777" w:rsidR="005B438A" w:rsidRDefault="0033541E">
      <w:pPr>
        <w:pStyle w:val="a8"/>
        <w:kinsoku w:val="0"/>
        <w:overflowPunct w:val="0"/>
        <w:spacing w:before="48" w:line="338" w:lineRule="auto"/>
        <w:ind w:firstLine="419"/>
        <w:rPr>
          <w:sz w:val="21"/>
          <w:szCs w:val="21"/>
        </w:rPr>
      </w:pPr>
      <w:r>
        <w:rPr>
          <w:sz w:val="21"/>
          <w:szCs w:val="21"/>
        </w:rPr>
        <w:t>3.6.2</w:t>
      </w:r>
      <w:r>
        <w:rPr>
          <w:spacing w:val="25"/>
          <w:sz w:val="21"/>
          <w:szCs w:val="21"/>
        </w:rPr>
        <w:t xml:space="preserve"> </w:t>
      </w:r>
      <w:r>
        <w:rPr>
          <w:sz w:val="21"/>
          <w:szCs w:val="21"/>
        </w:rPr>
        <w:t>允许投标人递交备选投标方案的，投标人必须注明主选投标方案，只有中标人所递交的备选投标方案方可予以考虑。</w:t>
      </w:r>
      <w:r>
        <w:rPr>
          <w:sz w:val="21"/>
          <w:szCs w:val="21"/>
        </w:rPr>
        <w:t xml:space="preserve"> </w:t>
      </w:r>
      <w:r>
        <w:rPr>
          <w:sz w:val="21"/>
          <w:szCs w:val="21"/>
        </w:rPr>
        <w:t>评标委员会认为中标人的备选投标方案优于其按照招标文件要求编制的主选投标方案的，招标人可</w:t>
      </w:r>
      <w:r>
        <w:rPr>
          <w:spacing w:val="-77"/>
          <w:sz w:val="21"/>
          <w:szCs w:val="21"/>
        </w:rPr>
        <w:t xml:space="preserve"> </w:t>
      </w:r>
      <w:r>
        <w:rPr>
          <w:sz w:val="21"/>
          <w:szCs w:val="21"/>
        </w:rPr>
        <w:t>以接受该备选投标方案。</w:t>
      </w:r>
    </w:p>
    <w:p w14:paraId="7FDCC8BE" w14:textId="77777777" w:rsidR="005B438A" w:rsidRDefault="0033541E">
      <w:pPr>
        <w:pStyle w:val="a8"/>
        <w:kinsoku w:val="0"/>
        <w:overflowPunct w:val="0"/>
        <w:spacing w:before="40" w:line="331" w:lineRule="auto"/>
        <w:ind w:right="213" w:firstLine="419"/>
        <w:jc w:val="both"/>
        <w:rPr>
          <w:sz w:val="21"/>
          <w:szCs w:val="21"/>
        </w:rPr>
      </w:pPr>
      <w:r>
        <w:rPr>
          <w:sz w:val="21"/>
          <w:szCs w:val="21"/>
        </w:rPr>
        <w:t>3.6.3</w:t>
      </w:r>
      <w:r>
        <w:rPr>
          <w:spacing w:val="2"/>
          <w:sz w:val="21"/>
          <w:szCs w:val="21"/>
        </w:rPr>
        <w:t xml:space="preserve"> </w:t>
      </w:r>
      <w:r>
        <w:rPr>
          <w:spacing w:val="-4"/>
          <w:sz w:val="21"/>
          <w:szCs w:val="21"/>
        </w:rPr>
        <w:t>投标人提供两个或两个以上投标报价，或者在投标文件中提供一个报价，但同时提供</w:t>
      </w:r>
      <w:r>
        <w:rPr>
          <w:sz w:val="21"/>
          <w:szCs w:val="21"/>
        </w:rPr>
        <w:t>两个或两个以上供货方案的，视为提供备选方案。</w:t>
      </w:r>
    </w:p>
    <w:p w14:paraId="540E2B0A" w14:textId="77777777" w:rsidR="005B438A" w:rsidRDefault="005B438A">
      <w:pPr>
        <w:pStyle w:val="a8"/>
        <w:kinsoku w:val="0"/>
        <w:overflowPunct w:val="0"/>
        <w:spacing w:before="13"/>
        <w:ind w:left="0"/>
        <w:rPr>
          <w:sz w:val="21"/>
          <w:szCs w:val="21"/>
        </w:rPr>
      </w:pPr>
    </w:p>
    <w:p w14:paraId="3E960EF3" w14:textId="77777777" w:rsidR="005B438A" w:rsidRDefault="0033541E">
      <w:pPr>
        <w:pStyle w:val="4"/>
        <w:kinsoku w:val="0"/>
        <w:overflowPunct w:val="0"/>
        <w:rPr>
          <w:rFonts w:ascii="Times New Roman" w:hAnsi="Times New Roman"/>
          <w:sz w:val="21"/>
          <w:szCs w:val="21"/>
        </w:rPr>
      </w:pPr>
      <w:bookmarkStart w:id="46" w:name="bookmark45"/>
      <w:bookmarkEnd w:id="46"/>
      <w:r>
        <w:rPr>
          <w:rFonts w:ascii="Times New Roman" w:hAnsi="Times New Roman"/>
          <w:sz w:val="21"/>
          <w:szCs w:val="21"/>
        </w:rPr>
        <w:t xml:space="preserve">3.7  </w:t>
      </w:r>
      <w:r>
        <w:rPr>
          <w:rFonts w:ascii="Times New Roman" w:hAnsi="Times New Roman"/>
          <w:sz w:val="21"/>
          <w:szCs w:val="21"/>
        </w:rPr>
        <w:t>投标文件的编制</w:t>
      </w:r>
    </w:p>
    <w:p w14:paraId="1DC864D5" w14:textId="77777777" w:rsidR="005B438A" w:rsidRDefault="005B438A">
      <w:pPr>
        <w:pStyle w:val="a8"/>
        <w:kinsoku w:val="0"/>
        <w:overflowPunct w:val="0"/>
        <w:spacing w:before="3"/>
        <w:ind w:left="0"/>
        <w:rPr>
          <w:sz w:val="21"/>
          <w:szCs w:val="21"/>
        </w:rPr>
      </w:pPr>
    </w:p>
    <w:p w14:paraId="2BD11014" w14:textId="77777777" w:rsidR="005B438A" w:rsidRDefault="0033541E">
      <w:pPr>
        <w:pStyle w:val="a8"/>
        <w:kinsoku w:val="0"/>
        <w:overflowPunct w:val="0"/>
        <w:spacing w:line="331" w:lineRule="auto"/>
        <w:ind w:right="214" w:firstLine="419"/>
        <w:jc w:val="both"/>
        <w:rPr>
          <w:sz w:val="21"/>
          <w:szCs w:val="21"/>
        </w:rPr>
      </w:pPr>
      <w:r>
        <w:rPr>
          <w:sz w:val="21"/>
          <w:szCs w:val="21"/>
        </w:rPr>
        <w:t>3.7.1</w:t>
      </w:r>
      <w:r>
        <w:rPr>
          <w:spacing w:val="3"/>
          <w:sz w:val="21"/>
          <w:szCs w:val="21"/>
        </w:rPr>
        <w:t xml:space="preserve"> </w:t>
      </w:r>
      <w:r>
        <w:rPr>
          <w:spacing w:val="-3"/>
          <w:sz w:val="21"/>
          <w:szCs w:val="21"/>
        </w:rPr>
        <w:t>投标文件应按第六章</w:t>
      </w:r>
      <w:r>
        <w:rPr>
          <w:i/>
          <w:iCs/>
          <w:spacing w:val="-3"/>
          <w:sz w:val="21"/>
          <w:szCs w:val="21"/>
        </w:rPr>
        <w:t>“</w:t>
      </w:r>
      <w:r>
        <w:rPr>
          <w:spacing w:val="-3"/>
          <w:sz w:val="21"/>
          <w:szCs w:val="21"/>
        </w:rPr>
        <w:t>投标文件格式</w:t>
      </w:r>
      <w:r>
        <w:rPr>
          <w:i/>
          <w:iCs/>
          <w:spacing w:val="-3"/>
          <w:sz w:val="21"/>
          <w:szCs w:val="21"/>
        </w:rPr>
        <w:t>”</w:t>
      </w:r>
      <w:r>
        <w:rPr>
          <w:spacing w:val="-3"/>
          <w:sz w:val="21"/>
          <w:szCs w:val="21"/>
        </w:rPr>
        <w:t>进行编写，如有必要，可以增加附页，作为投标</w:t>
      </w:r>
      <w:r>
        <w:rPr>
          <w:sz w:val="21"/>
          <w:szCs w:val="21"/>
        </w:rPr>
        <w:t>文件的组成部分。</w:t>
      </w:r>
    </w:p>
    <w:p w14:paraId="0E629ACC" w14:textId="77777777" w:rsidR="005B438A" w:rsidRDefault="0033541E">
      <w:pPr>
        <w:pStyle w:val="a8"/>
        <w:kinsoku w:val="0"/>
        <w:overflowPunct w:val="0"/>
        <w:spacing w:before="46" w:line="340" w:lineRule="auto"/>
        <w:ind w:right="214" w:firstLine="419"/>
        <w:jc w:val="both"/>
        <w:rPr>
          <w:sz w:val="21"/>
          <w:szCs w:val="21"/>
        </w:rPr>
      </w:pPr>
      <w:r>
        <w:rPr>
          <w:sz w:val="21"/>
          <w:szCs w:val="21"/>
        </w:rPr>
        <w:t>3.7.2</w:t>
      </w:r>
      <w:r>
        <w:rPr>
          <w:spacing w:val="51"/>
          <w:sz w:val="21"/>
          <w:szCs w:val="21"/>
        </w:rPr>
        <w:t xml:space="preserve"> </w:t>
      </w:r>
      <w:r>
        <w:rPr>
          <w:spacing w:val="-4"/>
          <w:sz w:val="21"/>
          <w:szCs w:val="21"/>
        </w:rPr>
        <w:t>投标文件应当对招标文件有关供货期、投标有效期、供货要求、招标范围等实质性内</w:t>
      </w:r>
      <w:r>
        <w:rPr>
          <w:spacing w:val="-1"/>
          <w:sz w:val="21"/>
          <w:szCs w:val="21"/>
        </w:rPr>
        <w:t>容作出响应。投标文件在满足招标文件实质性要求的基础上，可以提出比招标文件要求更有利</w:t>
      </w:r>
      <w:r>
        <w:rPr>
          <w:spacing w:val="-37"/>
          <w:sz w:val="21"/>
          <w:szCs w:val="21"/>
        </w:rPr>
        <w:t xml:space="preserve"> </w:t>
      </w:r>
      <w:r>
        <w:rPr>
          <w:sz w:val="21"/>
          <w:szCs w:val="21"/>
        </w:rPr>
        <w:t>于招标人的承诺。</w:t>
      </w:r>
    </w:p>
    <w:p w14:paraId="77D93B2E" w14:textId="77777777" w:rsidR="005B438A" w:rsidRDefault="0033541E">
      <w:pPr>
        <w:pStyle w:val="4"/>
        <w:kinsoku w:val="0"/>
        <w:overflowPunct w:val="0"/>
        <w:rPr>
          <w:rFonts w:ascii="Times New Roman" w:hAnsi="Times New Roman"/>
          <w:sz w:val="21"/>
          <w:szCs w:val="21"/>
        </w:rPr>
      </w:pPr>
      <w:r>
        <w:rPr>
          <w:rFonts w:ascii="Times New Roman" w:hAnsi="Times New Roman"/>
          <w:sz w:val="21"/>
          <w:szCs w:val="21"/>
        </w:rPr>
        <w:t xml:space="preserve">3.8  </w:t>
      </w:r>
      <w:r>
        <w:rPr>
          <w:rFonts w:ascii="Times New Roman" w:hAnsi="Times New Roman"/>
          <w:sz w:val="21"/>
          <w:szCs w:val="21"/>
        </w:rPr>
        <w:t>投标文件的其他要求</w:t>
      </w:r>
    </w:p>
    <w:p w14:paraId="63C040F4" w14:textId="77777777" w:rsidR="005B438A" w:rsidRDefault="005B438A">
      <w:pPr>
        <w:pStyle w:val="a8"/>
        <w:kinsoku w:val="0"/>
        <w:overflowPunct w:val="0"/>
        <w:spacing w:before="3"/>
        <w:ind w:left="0"/>
        <w:rPr>
          <w:sz w:val="21"/>
          <w:szCs w:val="21"/>
        </w:rPr>
      </w:pPr>
    </w:p>
    <w:p w14:paraId="6188CA8C" w14:textId="77777777" w:rsidR="005B438A" w:rsidRDefault="0033541E">
      <w:pPr>
        <w:pStyle w:val="a8"/>
        <w:kinsoku w:val="0"/>
        <w:overflowPunct w:val="0"/>
        <w:spacing w:line="331" w:lineRule="auto"/>
        <w:ind w:right="214" w:firstLine="419"/>
        <w:jc w:val="both"/>
        <w:rPr>
          <w:sz w:val="21"/>
          <w:szCs w:val="21"/>
        </w:rPr>
      </w:pPr>
      <w:r>
        <w:rPr>
          <w:sz w:val="21"/>
          <w:szCs w:val="21"/>
        </w:rPr>
        <w:t>见投标人须知前附表。</w:t>
      </w:r>
    </w:p>
    <w:p w14:paraId="57CF4B01" w14:textId="77777777" w:rsidR="005B438A" w:rsidRDefault="0033541E">
      <w:pPr>
        <w:pStyle w:val="3"/>
        <w:kinsoku w:val="0"/>
        <w:overflowPunct w:val="0"/>
        <w:spacing w:before="62"/>
        <w:ind w:right="113"/>
        <w:rPr>
          <w:b w:val="0"/>
          <w:bCs w:val="0"/>
          <w:sz w:val="21"/>
          <w:szCs w:val="21"/>
        </w:rPr>
      </w:pPr>
      <w:bookmarkStart w:id="47" w:name="bookmark46"/>
      <w:bookmarkEnd w:id="47"/>
      <w:r>
        <w:rPr>
          <w:sz w:val="21"/>
          <w:szCs w:val="21"/>
        </w:rPr>
        <w:t xml:space="preserve">4. </w:t>
      </w:r>
      <w:r>
        <w:rPr>
          <w:spacing w:val="1"/>
          <w:sz w:val="21"/>
          <w:szCs w:val="21"/>
        </w:rPr>
        <w:t xml:space="preserve"> </w:t>
      </w:r>
      <w:r>
        <w:rPr>
          <w:sz w:val="21"/>
          <w:szCs w:val="21"/>
        </w:rPr>
        <w:t>投标</w:t>
      </w:r>
    </w:p>
    <w:p w14:paraId="467D3FA7" w14:textId="77777777" w:rsidR="005B438A" w:rsidRDefault="005B438A">
      <w:pPr>
        <w:pStyle w:val="a8"/>
        <w:kinsoku w:val="0"/>
        <w:overflowPunct w:val="0"/>
        <w:spacing w:before="3"/>
        <w:ind w:left="0"/>
        <w:rPr>
          <w:b/>
          <w:bCs/>
          <w:sz w:val="21"/>
          <w:szCs w:val="21"/>
        </w:rPr>
      </w:pPr>
    </w:p>
    <w:p w14:paraId="4DFFBEC9" w14:textId="77777777" w:rsidR="005B438A" w:rsidRDefault="0033541E">
      <w:pPr>
        <w:pStyle w:val="4"/>
        <w:kinsoku w:val="0"/>
        <w:overflowPunct w:val="0"/>
        <w:ind w:right="113"/>
        <w:rPr>
          <w:rFonts w:ascii="Times New Roman" w:hAnsi="Times New Roman"/>
          <w:sz w:val="21"/>
          <w:szCs w:val="21"/>
        </w:rPr>
      </w:pPr>
      <w:bookmarkStart w:id="48" w:name="bookmark47"/>
      <w:bookmarkEnd w:id="48"/>
      <w:r>
        <w:rPr>
          <w:rFonts w:ascii="Times New Roman" w:hAnsi="Times New Roman"/>
          <w:sz w:val="21"/>
          <w:szCs w:val="21"/>
        </w:rPr>
        <w:t xml:space="preserve">4.1  </w:t>
      </w:r>
      <w:r>
        <w:rPr>
          <w:rFonts w:ascii="Times New Roman" w:hAnsi="Times New Roman"/>
          <w:sz w:val="21"/>
          <w:szCs w:val="21"/>
        </w:rPr>
        <w:t>投标文件的密封和标记（适用于纸质投标文件）</w:t>
      </w:r>
    </w:p>
    <w:p w14:paraId="67470C0B" w14:textId="77777777" w:rsidR="005B438A" w:rsidRDefault="005B438A">
      <w:pPr>
        <w:pStyle w:val="a8"/>
        <w:kinsoku w:val="0"/>
        <w:overflowPunct w:val="0"/>
        <w:spacing w:before="1"/>
        <w:ind w:left="0"/>
        <w:rPr>
          <w:sz w:val="21"/>
          <w:szCs w:val="21"/>
        </w:rPr>
      </w:pPr>
    </w:p>
    <w:p w14:paraId="2BA5F8D5" w14:textId="77777777" w:rsidR="005B438A" w:rsidRDefault="0033541E">
      <w:pPr>
        <w:pStyle w:val="a8"/>
        <w:kinsoku w:val="0"/>
        <w:overflowPunct w:val="0"/>
        <w:spacing w:line="331" w:lineRule="auto"/>
        <w:ind w:right="113" w:firstLine="419"/>
        <w:rPr>
          <w:sz w:val="21"/>
          <w:szCs w:val="21"/>
        </w:rPr>
      </w:pPr>
      <w:r>
        <w:rPr>
          <w:sz w:val="21"/>
          <w:szCs w:val="21"/>
        </w:rPr>
        <w:t>4.1.1</w:t>
      </w:r>
      <w:r>
        <w:rPr>
          <w:spacing w:val="29"/>
          <w:sz w:val="21"/>
          <w:szCs w:val="21"/>
        </w:rPr>
        <w:t xml:space="preserve"> </w:t>
      </w:r>
      <w:r>
        <w:rPr>
          <w:sz w:val="21"/>
          <w:szCs w:val="21"/>
        </w:rPr>
        <w:t>投标文件应密封包装，并在封套的封口处加盖投标人单位章或由投标人的法定代表人（单位负责人）或其授权的代理人签字。</w:t>
      </w:r>
    </w:p>
    <w:p w14:paraId="1947E05E" w14:textId="77777777" w:rsidR="005B438A" w:rsidRDefault="0033541E">
      <w:pPr>
        <w:pStyle w:val="a8"/>
        <w:kinsoku w:val="0"/>
        <w:overflowPunct w:val="0"/>
        <w:spacing w:before="46" w:line="328" w:lineRule="auto"/>
        <w:ind w:right="113" w:firstLine="419"/>
        <w:rPr>
          <w:sz w:val="21"/>
          <w:szCs w:val="21"/>
        </w:rPr>
      </w:pPr>
      <w:r>
        <w:rPr>
          <w:sz w:val="21"/>
          <w:szCs w:val="21"/>
        </w:rPr>
        <w:t xml:space="preserve">4.1.2 </w:t>
      </w:r>
      <w:r>
        <w:rPr>
          <w:sz w:val="21"/>
          <w:szCs w:val="21"/>
        </w:rPr>
        <w:t>投标文件封套上应写明的内容见投标人须知前附表。</w:t>
      </w:r>
    </w:p>
    <w:p w14:paraId="75773995" w14:textId="77777777" w:rsidR="005B438A" w:rsidRDefault="0033541E">
      <w:pPr>
        <w:pStyle w:val="a8"/>
        <w:kinsoku w:val="0"/>
        <w:overflowPunct w:val="0"/>
        <w:spacing w:before="110"/>
        <w:ind w:left="520" w:right="113"/>
        <w:rPr>
          <w:sz w:val="21"/>
          <w:szCs w:val="21"/>
        </w:rPr>
      </w:pPr>
      <w:r>
        <w:rPr>
          <w:sz w:val="21"/>
          <w:szCs w:val="21"/>
        </w:rPr>
        <w:t xml:space="preserve">4.1.3 </w:t>
      </w:r>
      <w:r>
        <w:rPr>
          <w:sz w:val="21"/>
          <w:szCs w:val="21"/>
        </w:rPr>
        <w:t>未按本章第</w:t>
      </w:r>
      <w:r>
        <w:rPr>
          <w:sz w:val="21"/>
          <w:szCs w:val="21"/>
        </w:rPr>
        <w:t xml:space="preserve"> 4.1.1</w:t>
      </w:r>
      <w:r>
        <w:rPr>
          <w:spacing w:val="-4"/>
          <w:sz w:val="21"/>
          <w:szCs w:val="21"/>
        </w:rPr>
        <w:t xml:space="preserve"> </w:t>
      </w:r>
      <w:r>
        <w:rPr>
          <w:sz w:val="21"/>
          <w:szCs w:val="21"/>
        </w:rPr>
        <w:t>项要求密封的投标文件，招标人将予以拒收。</w:t>
      </w:r>
    </w:p>
    <w:p w14:paraId="79E8F53F" w14:textId="77777777" w:rsidR="005B438A" w:rsidRDefault="005B438A">
      <w:pPr>
        <w:pStyle w:val="a8"/>
        <w:kinsoku w:val="0"/>
        <w:overflowPunct w:val="0"/>
        <w:spacing w:before="11"/>
        <w:ind w:left="0"/>
        <w:rPr>
          <w:sz w:val="21"/>
          <w:szCs w:val="21"/>
        </w:rPr>
      </w:pPr>
    </w:p>
    <w:p w14:paraId="79157648" w14:textId="77777777" w:rsidR="005B438A" w:rsidRDefault="0033541E">
      <w:pPr>
        <w:pStyle w:val="4"/>
        <w:kinsoku w:val="0"/>
        <w:overflowPunct w:val="0"/>
        <w:ind w:right="113"/>
        <w:rPr>
          <w:rFonts w:ascii="Times New Roman" w:hAnsi="Times New Roman"/>
          <w:sz w:val="21"/>
          <w:szCs w:val="21"/>
        </w:rPr>
      </w:pPr>
      <w:bookmarkStart w:id="49" w:name="bookmark48"/>
      <w:bookmarkEnd w:id="49"/>
      <w:r>
        <w:rPr>
          <w:rFonts w:ascii="Times New Roman" w:hAnsi="Times New Roman"/>
          <w:sz w:val="21"/>
          <w:szCs w:val="21"/>
        </w:rPr>
        <w:t xml:space="preserve">4.2  </w:t>
      </w:r>
      <w:r>
        <w:rPr>
          <w:rFonts w:ascii="Times New Roman" w:hAnsi="Times New Roman"/>
          <w:sz w:val="21"/>
          <w:szCs w:val="21"/>
        </w:rPr>
        <w:t>投标文件的递交</w:t>
      </w:r>
    </w:p>
    <w:p w14:paraId="4767A6DC" w14:textId="77777777" w:rsidR="005B438A" w:rsidRDefault="005B438A">
      <w:pPr>
        <w:pStyle w:val="a8"/>
        <w:kinsoku w:val="0"/>
        <w:overflowPunct w:val="0"/>
        <w:spacing w:before="3"/>
        <w:ind w:left="0"/>
        <w:rPr>
          <w:sz w:val="21"/>
          <w:szCs w:val="21"/>
        </w:rPr>
      </w:pPr>
    </w:p>
    <w:p w14:paraId="6E7925C1" w14:textId="77777777" w:rsidR="005B438A" w:rsidRDefault="0033541E">
      <w:pPr>
        <w:pStyle w:val="a8"/>
        <w:kinsoku w:val="0"/>
        <w:overflowPunct w:val="0"/>
        <w:ind w:left="520" w:right="113"/>
        <w:rPr>
          <w:sz w:val="21"/>
          <w:szCs w:val="21"/>
        </w:rPr>
      </w:pPr>
      <w:r>
        <w:rPr>
          <w:sz w:val="21"/>
          <w:szCs w:val="21"/>
        </w:rPr>
        <w:t>4.2.1</w:t>
      </w:r>
      <w:r>
        <w:rPr>
          <w:spacing w:val="47"/>
          <w:sz w:val="21"/>
          <w:szCs w:val="21"/>
        </w:rPr>
        <w:t xml:space="preserve"> </w:t>
      </w:r>
      <w:r>
        <w:rPr>
          <w:sz w:val="21"/>
          <w:szCs w:val="21"/>
        </w:rPr>
        <w:t>投标人应在投标人须知前附表规定的投标截止时间前递交投标文件。</w:t>
      </w:r>
    </w:p>
    <w:p w14:paraId="38AA432B" w14:textId="77777777" w:rsidR="005B438A" w:rsidRDefault="0033541E">
      <w:pPr>
        <w:pStyle w:val="a8"/>
        <w:kinsoku w:val="0"/>
        <w:overflowPunct w:val="0"/>
        <w:spacing w:before="110"/>
        <w:ind w:left="520" w:right="113"/>
        <w:rPr>
          <w:sz w:val="21"/>
          <w:szCs w:val="21"/>
        </w:rPr>
      </w:pPr>
      <w:r>
        <w:rPr>
          <w:sz w:val="21"/>
          <w:szCs w:val="21"/>
        </w:rPr>
        <w:t>4.2.2</w:t>
      </w:r>
      <w:r>
        <w:rPr>
          <w:spacing w:val="48"/>
          <w:sz w:val="21"/>
          <w:szCs w:val="21"/>
        </w:rPr>
        <w:t xml:space="preserve"> </w:t>
      </w:r>
      <w:r>
        <w:rPr>
          <w:sz w:val="21"/>
          <w:szCs w:val="21"/>
        </w:rPr>
        <w:t>投标人递交投标文件的地点：见投标人须知前附表。</w:t>
      </w:r>
    </w:p>
    <w:p w14:paraId="76DF8B61" w14:textId="77777777" w:rsidR="005B438A" w:rsidRDefault="0033541E">
      <w:pPr>
        <w:pStyle w:val="a8"/>
        <w:kinsoku w:val="0"/>
        <w:overflowPunct w:val="0"/>
        <w:spacing w:before="107"/>
        <w:ind w:left="520" w:right="113"/>
        <w:rPr>
          <w:sz w:val="21"/>
          <w:szCs w:val="21"/>
        </w:rPr>
      </w:pPr>
      <w:r>
        <w:rPr>
          <w:sz w:val="21"/>
          <w:szCs w:val="21"/>
        </w:rPr>
        <w:t>4.2.3</w:t>
      </w:r>
      <w:r>
        <w:rPr>
          <w:spacing w:val="48"/>
          <w:sz w:val="21"/>
          <w:szCs w:val="21"/>
        </w:rPr>
        <w:t xml:space="preserve"> </w:t>
      </w:r>
      <w:r>
        <w:rPr>
          <w:sz w:val="21"/>
          <w:szCs w:val="21"/>
        </w:rPr>
        <w:t>除投标人须知前附表另有规定外，投标人所递交的投标文件不予退还。</w:t>
      </w:r>
    </w:p>
    <w:p w14:paraId="78F3025E" w14:textId="77777777" w:rsidR="005B438A" w:rsidRDefault="0033541E">
      <w:pPr>
        <w:pStyle w:val="a8"/>
        <w:kinsoku w:val="0"/>
        <w:overflowPunct w:val="0"/>
        <w:spacing w:before="110"/>
        <w:ind w:left="520" w:right="113"/>
        <w:rPr>
          <w:sz w:val="21"/>
          <w:szCs w:val="21"/>
        </w:rPr>
      </w:pPr>
      <w:r>
        <w:rPr>
          <w:sz w:val="21"/>
          <w:szCs w:val="21"/>
        </w:rPr>
        <w:t>4.2.4</w:t>
      </w:r>
      <w:r>
        <w:rPr>
          <w:spacing w:val="50"/>
          <w:sz w:val="21"/>
          <w:szCs w:val="21"/>
        </w:rPr>
        <w:t xml:space="preserve"> </w:t>
      </w:r>
      <w:r>
        <w:rPr>
          <w:sz w:val="21"/>
          <w:szCs w:val="21"/>
        </w:rPr>
        <w:t>招标人收到投标文件后，向投标人出具签收凭证。</w:t>
      </w:r>
    </w:p>
    <w:p w14:paraId="1DAED35A" w14:textId="77777777" w:rsidR="005B438A" w:rsidRDefault="0033541E">
      <w:pPr>
        <w:pStyle w:val="a8"/>
        <w:kinsoku w:val="0"/>
        <w:overflowPunct w:val="0"/>
        <w:spacing w:before="48"/>
        <w:ind w:left="520" w:right="113"/>
        <w:rPr>
          <w:sz w:val="21"/>
          <w:szCs w:val="21"/>
        </w:rPr>
      </w:pPr>
      <w:r>
        <w:rPr>
          <w:sz w:val="21"/>
          <w:szCs w:val="21"/>
        </w:rPr>
        <w:t>4.2.5</w:t>
      </w:r>
      <w:r>
        <w:rPr>
          <w:spacing w:val="50"/>
          <w:sz w:val="21"/>
          <w:szCs w:val="21"/>
        </w:rPr>
        <w:t xml:space="preserve"> </w:t>
      </w:r>
      <w:r>
        <w:rPr>
          <w:sz w:val="21"/>
          <w:szCs w:val="21"/>
        </w:rPr>
        <w:t>逾期送达的投标文件，招标人将予以拒收。</w:t>
      </w:r>
    </w:p>
    <w:p w14:paraId="56EED945" w14:textId="77777777" w:rsidR="005B438A" w:rsidRDefault="0033541E">
      <w:pPr>
        <w:pStyle w:val="4"/>
        <w:kinsoku w:val="0"/>
        <w:overflowPunct w:val="0"/>
        <w:ind w:right="113"/>
        <w:rPr>
          <w:rFonts w:ascii="Times New Roman" w:hAnsi="Times New Roman"/>
          <w:sz w:val="21"/>
          <w:szCs w:val="21"/>
        </w:rPr>
      </w:pPr>
      <w:bookmarkStart w:id="50" w:name="bookmark49"/>
      <w:bookmarkEnd w:id="50"/>
      <w:r>
        <w:rPr>
          <w:rFonts w:ascii="Times New Roman" w:hAnsi="Times New Roman"/>
          <w:sz w:val="21"/>
          <w:szCs w:val="21"/>
        </w:rPr>
        <w:t xml:space="preserve">4.3  </w:t>
      </w:r>
      <w:r>
        <w:rPr>
          <w:rFonts w:ascii="Times New Roman" w:hAnsi="Times New Roman"/>
          <w:sz w:val="21"/>
          <w:szCs w:val="21"/>
        </w:rPr>
        <w:t>投标文件的修改与撤回</w:t>
      </w:r>
    </w:p>
    <w:p w14:paraId="2412010A" w14:textId="77777777" w:rsidR="005B438A" w:rsidRDefault="005B438A">
      <w:pPr>
        <w:pStyle w:val="a8"/>
        <w:kinsoku w:val="0"/>
        <w:overflowPunct w:val="0"/>
        <w:spacing w:before="3"/>
        <w:ind w:left="0"/>
        <w:rPr>
          <w:sz w:val="21"/>
          <w:szCs w:val="21"/>
        </w:rPr>
      </w:pPr>
    </w:p>
    <w:p w14:paraId="61BE8F5C" w14:textId="77777777" w:rsidR="005B438A" w:rsidRDefault="0033541E">
      <w:pPr>
        <w:pStyle w:val="a8"/>
        <w:kinsoku w:val="0"/>
        <w:overflowPunct w:val="0"/>
        <w:spacing w:line="328" w:lineRule="auto"/>
        <w:ind w:firstLine="419"/>
        <w:rPr>
          <w:sz w:val="21"/>
          <w:szCs w:val="21"/>
        </w:rPr>
      </w:pPr>
      <w:r>
        <w:rPr>
          <w:sz w:val="21"/>
          <w:szCs w:val="21"/>
        </w:rPr>
        <w:t xml:space="preserve">4.3.1 </w:t>
      </w:r>
      <w:r>
        <w:rPr>
          <w:sz w:val="21"/>
          <w:szCs w:val="21"/>
        </w:rPr>
        <w:t>在本章第</w:t>
      </w:r>
      <w:r>
        <w:rPr>
          <w:sz w:val="21"/>
          <w:szCs w:val="21"/>
        </w:rPr>
        <w:t xml:space="preserve"> 4.2.1</w:t>
      </w:r>
      <w:r>
        <w:rPr>
          <w:spacing w:val="-11"/>
          <w:sz w:val="21"/>
          <w:szCs w:val="21"/>
        </w:rPr>
        <w:t xml:space="preserve"> </w:t>
      </w:r>
      <w:r>
        <w:rPr>
          <w:spacing w:val="-4"/>
          <w:sz w:val="21"/>
          <w:szCs w:val="21"/>
        </w:rPr>
        <w:t>项规定的投标截止时间前，投标人可以修改或撤回已递交的投标文件，</w:t>
      </w:r>
      <w:r>
        <w:rPr>
          <w:sz w:val="21"/>
          <w:szCs w:val="21"/>
        </w:rPr>
        <w:t xml:space="preserve"> </w:t>
      </w:r>
      <w:r>
        <w:rPr>
          <w:sz w:val="21"/>
          <w:szCs w:val="21"/>
        </w:rPr>
        <w:t>但应以书面形式通知招标人。</w:t>
      </w:r>
    </w:p>
    <w:p w14:paraId="668E9523" w14:textId="77777777" w:rsidR="005B438A" w:rsidRDefault="0033541E">
      <w:pPr>
        <w:pStyle w:val="a8"/>
        <w:kinsoku w:val="0"/>
        <w:overflowPunct w:val="0"/>
        <w:spacing w:before="48" w:line="331" w:lineRule="auto"/>
        <w:ind w:firstLine="419"/>
        <w:rPr>
          <w:sz w:val="21"/>
          <w:szCs w:val="21"/>
        </w:rPr>
      </w:pPr>
      <w:r>
        <w:rPr>
          <w:sz w:val="21"/>
          <w:szCs w:val="21"/>
        </w:rPr>
        <w:t xml:space="preserve">4.3.2 </w:t>
      </w:r>
      <w:r>
        <w:rPr>
          <w:sz w:val="21"/>
          <w:szCs w:val="21"/>
        </w:rPr>
        <w:t>投标人修改或撤回已递交投标文件的书面通知应进行投标人单位的签字或盖章。招标人收到书面通知后，向投标人出具签收凭证。</w:t>
      </w:r>
    </w:p>
    <w:p w14:paraId="06FC3BF5" w14:textId="77777777" w:rsidR="005B438A" w:rsidRDefault="0033541E">
      <w:pPr>
        <w:pStyle w:val="a8"/>
        <w:kinsoku w:val="0"/>
        <w:overflowPunct w:val="0"/>
        <w:spacing w:before="46" w:line="328" w:lineRule="auto"/>
        <w:ind w:firstLine="419"/>
        <w:rPr>
          <w:sz w:val="21"/>
          <w:szCs w:val="21"/>
        </w:rPr>
      </w:pPr>
      <w:r>
        <w:rPr>
          <w:sz w:val="21"/>
          <w:szCs w:val="21"/>
        </w:rPr>
        <w:t xml:space="preserve">4.3.3 </w:t>
      </w:r>
      <w:r>
        <w:rPr>
          <w:spacing w:val="-4"/>
          <w:sz w:val="21"/>
          <w:szCs w:val="21"/>
        </w:rPr>
        <w:t>投标人在投标截止时间前撤回投标文件的</w:t>
      </w:r>
      <w:r>
        <w:rPr>
          <w:sz w:val="21"/>
          <w:szCs w:val="21"/>
        </w:rPr>
        <w:t>，</w:t>
      </w:r>
      <w:r>
        <w:rPr>
          <w:spacing w:val="-4"/>
          <w:sz w:val="21"/>
          <w:szCs w:val="21"/>
        </w:rPr>
        <w:t>招标人在收到投标人书面撤回通知后</w:t>
      </w:r>
      <w:r>
        <w:rPr>
          <w:sz w:val="21"/>
          <w:szCs w:val="21"/>
        </w:rPr>
        <w:t>退还已收取的投标保证金。</w:t>
      </w:r>
    </w:p>
    <w:p w14:paraId="1594CA1F" w14:textId="77777777" w:rsidR="005B438A" w:rsidRDefault="0033541E">
      <w:pPr>
        <w:pStyle w:val="a8"/>
        <w:kinsoku w:val="0"/>
        <w:overflowPunct w:val="0"/>
        <w:spacing w:before="48" w:line="331" w:lineRule="auto"/>
        <w:ind w:firstLine="419"/>
        <w:rPr>
          <w:sz w:val="21"/>
          <w:szCs w:val="21"/>
        </w:rPr>
      </w:pPr>
      <w:r>
        <w:rPr>
          <w:sz w:val="21"/>
          <w:szCs w:val="21"/>
        </w:rPr>
        <w:t>4.3.4</w:t>
      </w:r>
      <w:r>
        <w:rPr>
          <w:spacing w:val="13"/>
          <w:sz w:val="21"/>
          <w:szCs w:val="21"/>
        </w:rPr>
        <w:t xml:space="preserve"> </w:t>
      </w:r>
      <w:r>
        <w:rPr>
          <w:spacing w:val="-3"/>
          <w:sz w:val="21"/>
          <w:szCs w:val="21"/>
        </w:rPr>
        <w:t>修改的内容为投标文件的组成部分。</w:t>
      </w:r>
    </w:p>
    <w:p w14:paraId="081ACFDF" w14:textId="77777777" w:rsidR="005B438A" w:rsidRDefault="0033541E">
      <w:pPr>
        <w:pStyle w:val="3"/>
        <w:kinsoku w:val="0"/>
        <w:overflowPunct w:val="0"/>
        <w:spacing w:before="50"/>
        <w:rPr>
          <w:b w:val="0"/>
          <w:bCs w:val="0"/>
          <w:sz w:val="21"/>
          <w:szCs w:val="21"/>
        </w:rPr>
      </w:pPr>
      <w:bookmarkStart w:id="51" w:name="bookmark50"/>
      <w:bookmarkEnd w:id="51"/>
      <w:r>
        <w:rPr>
          <w:sz w:val="21"/>
          <w:szCs w:val="21"/>
        </w:rPr>
        <w:t xml:space="preserve">5. </w:t>
      </w:r>
      <w:r>
        <w:rPr>
          <w:spacing w:val="1"/>
          <w:sz w:val="21"/>
          <w:szCs w:val="21"/>
        </w:rPr>
        <w:t xml:space="preserve"> </w:t>
      </w:r>
      <w:r>
        <w:rPr>
          <w:sz w:val="21"/>
          <w:szCs w:val="21"/>
        </w:rPr>
        <w:t>开标</w:t>
      </w:r>
    </w:p>
    <w:p w14:paraId="07A551DE" w14:textId="77777777" w:rsidR="005B438A" w:rsidRDefault="005B438A">
      <w:pPr>
        <w:pStyle w:val="a8"/>
        <w:kinsoku w:val="0"/>
        <w:overflowPunct w:val="0"/>
        <w:spacing w:before="3"/>
        <w:ind w:left="0"/>
        <w:rPr>
          <w:b/>
          <w:bCs/>
          <w:sz w:val="21"/>
          <w:szCs w:val="21"/>
        </w:rPr>
      </w:pPr>
    </w:p>
    <w:p w14:paraId="6C42596F" w14:textId="77777777" w:rsidR="005B438A" w:rsidRDefault="0033541E">
      <w:pPr>
        <w:pStyle w:val="4"/>
        <w:kinsoku w:val="0"/>
        <w:overflowPunct w:val="0"/>
        <w:rPr>
          <w:rFonts w:ascii="Times New Roman" w:hAnsi="Times New Roman"/>
          <w:sz w:val="21"/>
          <w:szCs w:val="21"/>
        </w:rPr>
      </w:pPr>
      <w:bookmarkStart w:id="52" w:name="bookmark51"/>
      <w:bookmarkEnd w:id="52"/>
      <w:r>
        <w:rPr>
          <w:rFonts w:ascii="Times New Roman" w:hAnsi="Times New Roman"/>
          <w:sz w:val="21"/>
          <w:szCs w:val="21"/>
        </w:rPr>
        <w:t>5.1</w:t>
      </w:r>
      <w:r>
        <w:rPr>
          <w:rFonts w:ascii="Times New Roman" w:hAnsi="Times New Roman"/>
          <w:spacing w:val="68"/>
          <w:sz w:val="21"/>
          <w:szCs w:val="21"/>
        </w:rPr>
        <w:t xml:space="preserve"> </w:t>
      </w:r>
      <w:r>
        <w:rPr>
          <w:rFonts w:ascii="Times New Roman" w:hAnsi="Times New Roman"/>
          <w:sz w:val="21"/>
          <w:szCs w:val="21"/>
        </w:rPr>
        <w:t>开标时间和地点及开标要求</w:t>
      </w:r>
    </w:p>
    <w:p w14:paraId="486DE279" w14:textId="77777777" w:rsidR="005B438A" w:rsidRDefault="005B438A">
      <w:pPr>
        <w:pStyle w:val="a8"/>
        <w:kinsoku w:val="0"/>
        <w:overflowPunct w:val="0"/>
        <w:spacing w:before="1"/>
        <w:ind w:left="0"/>
        <w:rPr>
          <w:sz w:val="21"/>
          <w:szCs w:val="21"/>
        </w:rPr>
      </w:pPr>
    </w:p>
    <w:p w14:paraId="3A960C35" w14:textId="77777777" w:rsidR="005B438A" w:rsidRDefault="0033541E">
      <w:pPr>
        <w:pStyle w:val="a8"/>
        <w:kinsoku w:val="0"/>
        <w:overflowPunct w:val="0"/>
        <w:spacing w:line="331" w:lineRule="auto"/>
        <w:ind w:firstLine="419"/>
        <w:rPr>
          <w:sz w:val="21"/>
          <w:szCs w:val="21"/>
        </w:rPr>
      </w:pPr>
      <w:r>
        <w:rPr>
          <w:sz w:val="21"/>
          <w:szCs w:val="21"/>
        </w:rPr>
        <w:t>招标人在本章第</w:t>
      </w:r>
      <w:r>
        <w:rPr>
          <w:sz w:val="21"/>
          <w:szCs w:val="21"/>
        </w:rPr>
        <w:t xml:space="preserve"> 4.2.1</w:t>
      </w:r>
      <w:r>
        <w:rPr>
          <w:spacing w:val="-23"/>
          <w:sz w:val="21"/>
          <w:szCs w:val="21"/>
        </w:rPr>
        <w:t xml:space="preserve"> </w:t>
      </w:r>
      <w:r>
        <w:rPr>
          <w:spacing w:val="-4"/>
          <w:sz w:val="21"/>
          <w:szCs w:val="21"/>
        </w:rPr>
        <w:t>项规定的投标截止时间（开标时间）和投标人须知前附表规定的地点</w:t>
      </w:r>
      <w:r>
        <w:rPr>
          <w:sz w:val="21"/>
          <w:szCs w:val="21"/>
        </w:rPr>
        <w:t xml:space="preserve"> </w:t>
      </w:r>
      <w:r>
        <w:rPr>
          <w:sz w:val="21"/>
          <w:szCs w:val="21"/>
        </w:rPr>
        <w:t>公开开标，并邀请所有投标人的法定代表人（单位负责人）或其委托代理人准时参加。</w:t>
      </w:r>
    </w:p>
    <w:p w14:paraId="295F1556" w14:textId="77777777" w:rsidR="005B438A" w:rsidRDefault="0033541E">
      <w:pPr>
        <w:pStyle w:val="a8"/>
        <w:kinsoku w:val="0"/>
        <w:overflowPunct w:val="0"/>
        <w:spacing w:line="331" w:lineRule="auto"/>
        <w:ind w:firstLine="419"/>
        <w:rPr>
          <w:sz w:val="21"/>
          <w:szCs w:val="21"/>
        </w:rPr>
      </w:pPr>
      <w:r>
        <w:rPr>
          <w:sz w:val="21"/>
          <w:szCs w:val="21"/>
        </w:rPr>
        <w:t>开标要求：见投标人须知前附表。</w:t>
      </w:r>
    </w:p>
    <w:p w14:paraId="3FC2540B" w14:textId="77777777" w:rsidR="005B438A" w:rsidRDefault="005B438A">
      <w:pPr>
        <w:pStyle w:val="a8"/>
        <w:kinsoku w:val="0"/>
        <w:overflowPunct w:val="0"/>
        <w:spacing w:before="5"/>
        <w:ind w:left="0"/>
        <w:rPr>
          <w:sz w:val="21"/>
          <w:szCs w:val="21"/>
        </w:rPr>
      </w:pPr>
      <w:bookmarkStart w:id="53" w:name="bookmark52"/>
      <w:bookmarkEnd w:id="53"/>
    </w:p>
    <w:p w14:paraId="1D1EEEA2" w14:textId="77777777" w:rsidR="005B438A" w:rsidRDefault="0033541E">
      <w:pPr>
        <w:pStyle w:val="4"/>
        <w:kinsoku w:val="0"/>
        <w:overflowPunct w:val="0"/>
        <w:rPr>
          <w:rFonts w:ascii="Times New Roman" w:hAnsi="Times New Roman"/>
          <w:sz w:val="21"/>
          <w:szCs w:val="21"/>
        </w:rPr>
      </w:pPr>
      <w:bookmarkStart w:id="54" w:name="bookmark53"/>
      <w:bookmarkEnd w:id="54"/>
      <w:r>
        <w:rPr>
          <w:rFonts w:ascii="Times New Roman" w:hAnsi="Times New Roman"/>
          <w:sz w:val="21"/>
          <w:szCs w:val="21"/>
        </w:rPr>
        <w:t xml:space="preserve">5.2 </w:t>
      </w:r>
      <w:r>
        <w:rPr>
          <w:rFonts w:ascii="Times New Roman" w:hAnsi="Times New Roman"/>
          <w:spacing w:val="1"/>
          <w:sz w:val="21"/>
          <w:szCs w:val="21"/>
        </w:rPr>
        <w:t xml:space="preserve"> </w:t>
      </w:r>
      <w:r>
        <w:rPr>
          <w:rFonts w:ascii="Times New Roman" w:hAnsi="Times New Roman"/>
          <w:sz w:val="21"/>
          <w:szCs w:val="21"/>
        </w:rPr>
        <w:t>开标程序</w:t>
      </w:r>
    </w:p>
    <w:p w14:paraId="46B57F03" w14:textId="77777777" w:rsidR="005B438A" w:rsidRDefault="005B438A">
      <w:pPr>
        <w:pStyle w:val="a8"/>
        <w:kinsoku w:val="0"/>
        <w:overflowPunct w:val="0"/>
        <w:spacing w:before="3"/>
        <w:ind w:left="0"/>
        <w:rPr>
          <w:sz w:val="21"/>
          <w:szCs w:val="21"/>
        </w:rPr>
      </w:pPr>
    </w:p>
    <w:p w14:paraId="3BD67ED7" w14:textId="77777777" w:rsidR="005B438A" w:rsidRDefault="0033541E">
      <w:pPr>
        <w:pStyle w:val="a8"/>
        <w:kinsoku w:val="0"/>
        <w:overflowPunct w:val="0"/>
        <w:ind w:left="520"/>
        <w:rPr>
          <w:sz w:val="21"/>
          <w:szCs w:val="21"/>
        </w:rPr>
      </w:pPr>
      <w:r>
        <w:rPr>
          <w:sz w:val="21"/>
          <w:szCs w:val="21"/>
        </w:rPr>
        <w:t>主持人按下列程序进行开标：</w:t>
      </w:r>
    </w:p>
    <w:p w14:paraId="2ECCD566" w14:textId="77777777" w:rsidR="005B438A" w:rsidRDefault="0033541E">
      <w:pPr>
        <w:pStyle w:val="a8"/>
        <w:kinsoku w:val="0"/>
        <w:overflowPunct w:val="0"/>
        <w:spacing w:before="126"/>
        <w:ind w:left="520"/>
        <w:rPr>
          <w:sz w:val="21"/>
          <w:szCs w:val="21"/>
        </w:rPr>
      </w:pPr>
      <w:r>
        <w:rPr>
          <w:sz w:val="21"/>
          <w:szCs w:val="21"/>
        </w:rPr>
        <w:t>（</w:t>
      </w:r>
      <w:r>
        <w:rPr>
          <w:sz w:val="21"/>
          <w:szCs w:val="21"/>
        </w:rPr>
        <w:t>1</w:t>
      </w:r>
      <w:r>
        <w:rPr>
          <w:sz w:val="21"/>
          <w:szCs w:val="21"/>
        </w:rPr>
        <w:t>）宣布开标纪律；</w:t>
      </w:r>
    </w:p>
    <w:p w14:paraId="032374FD" w14:textId="77777777" w:rsidR="005B438A" w:rsidRDefault="0033541E">
      <w:pPr>
        <w:pStyle w:val="a8"/>
        <w:kinsoku w:val="0"/>
        <w:overflowPunct w:val="0"/>
        <w:spacing w:before="107"/>
        <w:ind w:left="520"/>
        <w:rPr>
          <w:sz w:val="21"/>
          <w:szCs w:val="21"/>
        </w:rPr>
      </w:pPr>
      <w:r>
        <w:rPr>
          <w:sz w:val="21"/>
          <w:szCs w:val="21"/>
        </w:rPr>
        <w:t>（</w:t>
      </w:r>
      <w:r>
        <w:rPr>
          <w:sz w:val="21"/>
          <w:szCs w:val="21"/>
        </w:rPr>
        <w:t>2</w:t>
      </w:r>
      <w:r>
        <w:rPr>
          <w:sz w:val="21"/>
          <w:szCs w:val="21"/>
        </w:rPr>
        <w:t>）公布在投标截止时间前递交投标文件的投标人名称；</w:t>
      </w:r>
    </w:p>
    <w:p w14:paraId="024BB39A" w14:textId="77777777" w:rsidR="005B438A" w:rsidRDefault="0033541E">
      <w:pPr>
        <w:pStyle w:val="a8"/>
        <w:kinsoku w:val="0"/>
        <w:overflowPunct w:val="0"/>
        <w:spacing w:before="110"/>
        <w:ind w:left="520"/>
        <w:rPr>
          <w:sz w:val="21"/>
          <w:szCs w:val="21"/>
        </w:rPr>
      </w:pPr>
      <w:r>
        <w:rPr>
          <w:sz w:val="21"/>
          <w:szCs w:val="21"/>
        </w:rPr>
        <w:t>（</w:t>
      </w:r>
      <w:r>
        <w:rPr>
          <w:sz w:val="21"/>
          <w:szCs w:val="21"/>
        </w:rPr>
        <w:t>3</w:t>
      </w:r>
      <w:r>
        <w:rPr>
          <w:sz w:val="21"/>
          <w:szCs w:val="21"/>
        </w:rPr>
        <w:t>）介绍参加开标的人员名单；</w:t>
      </w:r>
    </w:p>
    <w:p w14:paraId="2D35DC70" w14:textId="77777777" w:rsidR="005B438A" w:rsidRDefault="0033541E">
      <w:pPr>
        <w:pStyle w:val="a8"/>
        <w:kinsoku w:val="0"/>
        <w:overflowPunct w:val="0"/>
        <w:spacing w:before="110" w:line="340" w:lineRule="auto"/>
        <w:ind w:right="212" w:firstLine="419"/>
        <w:jc w:val="both"/>
        <w:rPr>
          <w:sz w:val="21"/>
          <w:szCs w:val="21"/>
        </w:rPr>
      </w:pPr>
      <w:r>
        <w:rPr>
          <w:spacing w:val="-2"/>
          <w:sz w:val="21"/>
          <w:szCs w:val="21"/>
        </w:rPr>
        <w:t>（</w:t>
      </w:r>
      <w:r>
        <w:rPr>
          <w:spacing w:val="-2"/>
          <w:sz w:val="21"/>
          <w:szCs w:val="21"/>
        </w:rPr>
        <w:t>4</w:t>
      </w:r>
      <w:r>
        <w:rPr>
          <w:spacing w:val="-2"/>
          <w:sz w:val="21"/>
          <w:szCs w:val="21"/>
        </w:rPr>
        <w:t>）</w:t>
      </w:r>
      <w:r>
        <w:rPr>
          <w:sz w:val="21"/>
          <w:szCs w:val="21"/>
        </w:rPr>
        <w:t>投标人全体代表或投标人推选的代表检查投标文件密封性并签字确认。经确认密封完好的投标文件，由招标代理机构工作人员当众拆封，</w:t>
      </w:r>
      <w:r>
        <w:rPr>
          <w:spacing w:val="-2"/>
          <w:sz w:val="21"/>
          <w:szCs w:val="21"/>
        </w:rPr>
        <w:t>按照投标人须知前附表规定的开标顺序和唱标内容当</w:t>
      </w:r>
      <w:r>
        <w:rPr>
          <w:spacing w:val="-2"/>
          <w:sz w:val="21"/>
          <w:szCs w:val="21"/>
        </w:rPr>
        <w:lastRenderedPageBreak/>
        <w:t>众开标</w:t>
      </w:r>
      <w:r>
        <w:rPr>
          <w:sz w:val="21"/>
          <w:szCs w:val="21"/>
        </w:rPr>
        <w:t>，并记录在案。</w:t>
      </w:r>
    </w:p>
    <w:p w14:paraId="065675B9" w14:textId="77777777" w:rsidR="005B438A" w:rsidRDefault="0033541E">
      <w:pPr>
        <w:pStyle w:val="a8"/>
        <w:kinsoku w:val="0"/>
        <w:overflowPunct w:val="0"/>
        <w:spacing w:before="40"/>
        <w:ind w:left="520" w:right="113"/>
        <w:rPr>
          <w:spacing w:val="-7"/>
          <w:sz w:val="21"/>
          <w:szCs w:val="21"/>
        </w:rPr>
      </w:pPr>
      <w:r>
        <w:rPr>
          <w:spacing w:val="-7"/>
          <w:sz w:val="21"/>
          <w:szCs w:val="21"/>
        </w:rPr>
        <w:t>（</w:t>
      </w:r>
      <w:r>
        <w:rPr>
          <w:spacing w:val="-7"/>
          <w:sz w:val="21"/>
          <w:szCs w:val="21"/>
        </w:rPr>
        <w:t>5</w:t>
      </w:r>
      <w:r>
        <w:rPr>
          <w:spacing w:val="-7"/>
          <w:sz w:val="21"/>
          <w:szCs w:val="21"/>
        </w:rPr>
        <w:t>）投标人代表、招标人代表（如有）、监标人（如有）、记录人等有关人员在开标记录上签字确认；</w:t>
      </w:r>
    </w:p>
    <w:p w14:paraId="3DEEFF84" w14:textId="77777777" w:rsidR="005B438A" w:rsidRDefault="0033541E">
      <w:pPr>
        <w:pStyle w:val="a8"/>
        <w:kinsoku w:val="0"/>
        <w:overflowPunct w:val="0"/>
        <w:spacing w:before="48"/>
        <w:ind w:left="520" w:right="113"/>
        <w:rPr>
          <w:sz w:val="21"/>
          <w:szCs w:val="21"/>
        </w:rPr>
      </w:pPr>
      <w:r>
        <w:rPr>
          <w:sz w:val="21"/>
          <w:szCs w:val="21"/>
        </w:rPr>
        <w:t>（</w:t>
      </w:r>
      <w:r>
        <w:rPr>
          <w:sz w:val="21"/>
          <w:szCs w:val="21"/>
        </w:rPr>
        <w:t>6</w:t>
      </w:r>
      <w:r>
        <w:rPr>
          <w:sz w:val="21"/>
          <w:szCs w:val="21"/>
        </w:rPr>
        <w:t>）开标结束。</w:t>
      </w:r>
    </w:p>
    <w:p w14:paraId="14CD4578" w14:textId="77777777" w:rsidR="005B438A" w:rsidRDefault="005B438A">
      <w:pPr>
        <w:pStyle w:val="a8"/>
        <w:kinsoku w:val="0"/>
        <w:overflowPunct w:val="0"/>
        <w:spacing w:before="1"/>
        <w:ind w:left="0"/>
        <w:rPr>
          <w:sz w:val="21"/>
          <w:szCs w:val="21"/>
        </w:rPr>
      </w:pPr>
    </w:p>
    <w:p w14:paraId="21EED042" w14:textId="77777777" w:rsidR="005B438A" w:rsidRDefault="0033541E">
      <w:pPr>
        <w:pStyle w:val="4"/>
        <w:kinsoku w:val="0"/>
        <w:overflowPunct w:val="0"/>
        <w:ind w:right="113"/>
        <w:rPr>
          <w:rFonts w:ascii="Times New Roman" w:hAnsi="Times New Roman"/>
          <w:sz w:val="21"/>
          <w:szCs w:val="21"/>
        </w:rPr>
      </w:pPr>
      <w:bookmarkStart w:id="55" w:name="bookmark54"/>
      <w:bookmarkEnd w:id="55"/>
      <w:r>
        <w:rPr>
          <w:rFonts w:ascii="Times New Roman" w:hAnsi="Times New Roman"/>
          <w:sz w:val="21"/>
          <w:szCs w:val="21"/>
        </w:rPr>
        <w:t xml:space="preserve">5.3 </w:t>
      </w:r>
      <w:r>
        <w:rPr>
          <w:rFonts w:ascii="Times New Roman" w:hAnsi="Times New Roman"/>
          <w:spacing w:val="1"/>
          <w:sz w:val="21"/>
          <w:szCs w:val="21"/>
        </w:rPr>
        <w:t xml:space="preserve"> </w:t>
      </w:r>
      <w:r>
        <w:rPr>
          <w:rFonts w:ascii="Times New Roman" w:hAnsi="Times New Roman"/>
          <w:sz w:val="21"/>
          <w:szCs w:val="21"/>
        </w:rPr>
        <w:t>开标异议</w:t>
      </w:r>
    </w:p>
    <w:p w14:paraId="61B82846" w14:textId="77777777" w:rsidR="005B438A" w:rsidRDefault="005B438A">
      <w:pPr>
        <w:pStyle w:val="a8"/>
        <w:kinsoku w:val="0"/>
        <w:overflowPunct w:val="0"/>
        <w:spacing w:before="3"/>
        <w:ind w:left="0"/>
        <w:rPr>
          <w:sz w:val="21"/>
          <w:szCs w:val="21"/>
        </w:rPr>
      </w:pPr>
    </w:p>
    <w:p w14:paraId="70EDFD63" w14:textId="77777777" w:rsidR="005B438A" w:rsidRDefault="0033541E">
      <w:pPr>
        <w:pStyle w:val="a8"/>
        <w:kinsoku w:val="0"/>
        <w:overflowPunct w:val="0"/>
        <w:spacing w:line="328" w:lineRule="auto"/>
        <w:ind w:firstLine="419"/>
        <w:rPr>
          <w:sz w:val="21"/>
          <w:szCs w:val="21"/>
        </w:rPr>
      </w:pPr>
      <w:r>
        <w:rPr>
          <w:sz w:val="21"/>
          <w:szCs w:val="21"/>
        </w:rPr>
        <w:t>投标人对开标有异议的，应当在开标现场提出，招标人当场作出答复，并制作记录。</w:t>
      </w:r>
    </w:p>
    <w:p w14:paraId="751EB7BF" w14:textId="77777777" w:rsidR="005B438A" w:rsidRDefault="0033541E">
      <w:pPr>
        <w:pStyle w:val="3"/>
        <w:kinsoku w:val="0"/>
        <w:overflowPunct w:val="0"/>
        <w:spacing w:before="155"/>
        <w:ind w:right="113"/>
        <w:rPr>
          <w:b w:val="0"/>
          <w:bCs w:val="0"/>
          <w:sz w:val="21"/>
          <w:szCs w:val="21"/>
        </w:rPr>
      </w:pPr>
      <w:bookmarkStart w:id="56" w:name="bookmark55"/>
      <w:bookmarkEnd w:id="56"/>
      <w:r>
        <w:rPr>
          <w:sz w:val="21"/>
          <w:szCs w:val="21"/>
        </w:rPr>
        <w:t xml:space="preserve">6. </w:t>
      </w:r>
      <w:r>
        <w:rPr>
          <w:spacing w:val="1"/>
          <w:sz w:val="21"/>
          <w:szCs w:val="21"/>
        </w:rPr>
        <w:t xml:space="preserve"> </w:t>
      </w:r>
      <w:r>
        <w:rPr>
          <w:sz w:val="21"/>
          <w:szCs w:val="21"/>
        </w:rPr>
        <w:t>评标</w:t>
      </w:r>
    </w:p>
    <w:p w14:paraId="367C1319" w14:textId="77777777" w:rsidR="005B438A" w:rsidRDefault="005B438A">
      <w:pPr>
        <w:pStyle w:val="a8"/>
        <w:kinsoku w:val="0"/>
        <w:overflowPunct w:val="0"/>
        <w:spacing w:before="3"/>
        <w:ind w:left="0"/>
        <w:rPr>
          <w:b/>
          <w:bCs/>
          <w:sz w:val="21"/>
          <w:szCs w:val="21"/>
        </w:rPr>
      </w:pPr>
    </w:p>
    <w:p w14:paraId="50F57189" w14:textId="77777777" w:rsidR="005B438A" w:rsidRDefault="0033541E">
      <w:pPr>
        <w:pStyle w:val="4"/>
        <w:kinsoku w:val="0"/>
        <w:overflowPunct w:val="0"/>
        <w:ind w:right="113"/>
        <w:rPr>
          <w:rFonts w:ascii="Times New Roman" w:hAnsi="Times New Roman"/>
          <w:sz w:val="21"/>
          <w:szCs w:val="21"/>
        </w:rPr>
      </w:pPr>
      <w:bookmarkStart w:id="57" w:name="bookmark56"/>
      <w:bookmarkEnd w:id="57"/>
      <w:r>
        <w:rPr>
          <w:rFonts w:ascii="Times New Roman" w:hAnsi="Times New Roman"/>
          <w:sz w:val="21"/>
          <w:szCs w:val="21"/>
        </w:rPr>
        <w:t xml:space="preserve">6.1 </w:t>
      </w:r>
      <w:r>
        <w:rPr>
          <w:rFonts w:ascii="Times New Roman" w:hAnsi="Times New Roman"/>
          <w:spacing w:val="2"/>
          <w:sz w:val="21"/>
          <w:szCs w:val="21"/>
        </w:rPr>
        <w:t xml:space="preserve"> </w:t>
      </w:r>
      <w:r>
        <w:rPr>
          <w:rFonts w:ascii="Times New Roman" w:hAnsi="Times New Roman"/>
          <w:sz w:val="21"/>
          <w:szCs w:val="21"/>
        </w:rPr>
        <w:t>评标委员会</w:t>
      </w:r>
    </w:p>
    <w:p w14:paraId="73116B3C" w14:textId="77777777" w:rsidR="005B438A" w:rsidRDefault="005B438A">
      <w:pPr>
        <w:pStyle w:val="a8"/>
        <w:kinsoku w:val="0"/>
        <w:overflowPunct w:val="0"/>
        <w:spacing w:before="1"/>
        <w:ind w:left="0"/>
        <w:rPr>
          <w:sz w:val="21"/>
          <w:szCs w:val="21"/>
        </w:rPr>
      </w:pPr>
    </w:p>
    <w:p w14:paraId="7E4BCE29" w14:textId="77777777" w:rsidR="005B438A" w:rsidRDefault="0033541E">
      <w:pPr>
        <w:pStyle w:val="a8"/>
        <w:kinsoku w:val="0"/>
        <w:overflowPunct w:val="0"/>
        <w:spacing w:line="340" w:lineRule="auto"/>
        <w:ind w:right="111" w:firstLine="419"/>
        <w:jc w:val="both"/>
        <w:rPr>
          <w:sz w:val="21"/>
          <w:szCs w:val="21"/>
        </w:rPr>
      </w:pPr>
      <w:r>
        <w:rPr>
          <w:sz w:val="21"/>
          <w:szCs w:val="21"/>
        </w:rPr>
        <w:t>6.1.1</w:t>
      </w:r>
      <w:r>
        <w:rPr>
          <w:spacing w:val="6"/>
          <w:sz w:val="21"/>
          <w:szCs w:val="21"/>
        </w:rPr>
        <w:t xml:space="preserve"> </w:t>
      </w:r>
      <w:r>
        <w:rPr>
          <w:spacing w:val="-4"/>
          <w:sz w:val="21"/>
          <w:szCs w:val="21"/>
        </w:rPr>
        <w:t>评标由招标人依法组建的评标委员会负责。评标委员会由招标人或其委托的招标代理</w:t>
      </w:r>
      <w:r>
        <w:rPr>
          <w:spacing w:val="-1"/>
          <w:sz w:val="21"/>
          <w:szCs w:val="21"/>
        </w:rPr>
        <w:t>机构熟悉相关业务的代表，以及有关技术、经济等方面的专家组成。评标委员会成员人数以及</w:t>
      </w:r>
      <w:r>
        <w:rPr>
          <w:spacing w:val="-36"/>
          <w:sz w:val="21"/>
          <w:szCs w:val="21"/>
        </w:rPr>
        <w:t xml:space="preserve"> </w:t>
      </w:r>
      <w:r>
        <w:rPr>
          <w:sz w:val="21"/>
          <w:szCs w:val="21"/>
        </w:rPr>
        <w:t>技术、经济等方面专家的确定方式见投标人须知前附表。</w:t>
      </w:r>
    </w:p>
    <w:p w14:paraId="3D30F45B" w14:textId="77777777" w:rsidR="005B438A" w:rsidRDefault="0033541E">
      <w:pPr>
        <w:pStyle w:val="a8"/>
        <w:kinsoku w:val="0"/>
        <w:overflowPunct w:val="0"/>
        <w:spacing w:before="35"/>
        <w:ind w:left="520" w:right="113"/>
        <w:rPr>
          <w:sz w:val="21"/>
          <w:szCs w:val="21"/>
        </w:rPr>
      </w:pPr>
      <w:r>
        <w:rPr>
          <w:sz w:val="21"/>
          <w:szCs w:val="21"/>
        </w:rPr>
        <w:t>6.1.2</w:t>
      </w:r>
      <w:r>
        <w:rPr>
          <w:spacing w:val="48"/>
          <w:sz w:val="21"/>
          <w:szCs w:val="21"/>
        </w:rPr>
        <w:t xml:space="preserve"> </w:t>
      </w:r>
      <w:r>
        <w:rPr>
          <w:sz w:val="21"/>
          <w:szCs w:val="21"/>
        </w:rPr>
        <w:t>评标委员会成员有下列情形之一的，应当回避：</w:t>
      </w:r>
    </w:p>
    <w:p w14:paraId="1A1B0B79" w14:textId="77777777" w:rsidR="005B438A" w:rsidRDefault="0033541E">
      <w:pPr>
        <w:pStyle w:val="a8"/>
        <w:kinsoku w:val="0"/>
        <w:overflowPunct w:val="0"/>
        <w:spacing w:before="110"/>
        <w:ind w:left="818" w:right="113"/>
        <w:rPr>
          <w:sz w:val="21"/>
          <w:szCs w:val="21"/>
        </w:rPr>
      </w:pPr>
      <w:r>
        <w:rPr>
          <w:sz w:val="21"/>
          <w:szCs w:val="21"/>
        </w:rPr>
        <w:t>（</w:t>
      </w:r>
      <w:r>
        <w:rPr>
          <w:sz w:val="21"/>
          <w:szCs w:val="21"/>
        </w:rPr>
        <w:t>1</w:t>
      </w:r>
      <w:r>
        <w:rPr>
          <w:sz w:val="21"/>
          <w:szCs w:val="21"/>
        </w:rPr>
        <w:t>）投标人或投标人主要负责人的近亲属；</w:t>
      </w:r>
    </w:p>
    <w:p w14:paraId="1A93CE37" w14:textId="77777777" w:rsidR="005B438A" w:rsidRDefault="0033541E">
      <w:pPr>
        <w:pStyle w:val="a8"/>
        <w:kinsoku w:val="0"/>
        <w:overflowPunct w:val="0"/>
        <w:spacing w:before="110"/>
        <w:ind w:left="818" w:right="113"/>
        <w:rPr>
          <w:sz w:val="21"/>
          <w:szCs w:val="21"/>
        </w:rPr>
      </w:pPr>
      <w:r>
        <w:rPr>
          <w:sz w:val="21"/>
          <w:szCs w:val="21"/>
        </w:rPr>
        <w:t>（</w:t>
      </w:r>
      <w:r>
        <w:rPr>
          <w:sz w:val="21"/>
          <w:szCs w:val="21"/>
        </w:rPr>
        <w:t>2</w:t>
      </w:r>
      <w:r>
        <w:rPr>
          <w:sz w:val="21"/>
          <w:szCs w:val="21"/>
        </w:rPr>
        <w:t>）项目主管部门或者行政监督部门的人员；</w:t>
      </w:r>
    </w:p>
    <w:p w14:paraId="335AE2BB" w14:textId="77777777" w:rsidR="005B438A" w:rsidRDefault="0033541E">
      <w:pPr>
        <w:pStyle w:val="a8"/>
        <w:kinsoku w:val="0"/>
        <w:overflowPunct w:val="0"/>
        <w:spacing w:before="107"/>
        <w:ind w:left="818" w:right="113"/>
        <w:rPr>
          <w:sz w:val="21"/>
          <w:szCs w:val="21"/>
        </w:rPr>
      </w:pPr>
      <w:r>
        <w:rPr>
          <w:sz w:val="21"/>
          <w:szCs w:val="21"/>
        </w:rPr>
        <w:t>（</w:t>
      </w:r>
      <w:r>
        <w:rPr>
          <w:sz w:val="21"/>
          <w:szCs w:val="21"/>
        </w:rPr>
        <w:t>3</w:t>
      </w:r>
      <w:r>
        <w:rPr>
          <w:sz w:val="21"/>
          <w:szCs w:val="21"/>
        </w:rPr>
        <w:t>）与投标人有经济利益关系，可能影响对投标公正评审的；</w:t>
      </w:r>
    </w:p>
    <w:p w14:paraId="40B8F61A" w14:textId="77777777" w:rsidR="005B438A" w:rsidRDefault="0033541E">
      <w:pPr>
        <w:pStyle w:val="a8"/>
        <w:kinsoku w:val="0"/>
        <w:overflowPunct w:val="0"/>
        <w:spacing w:before="110" w:line="331" w:lineRule="auto"/>
        <w:ind w:right="113" w:firstLine="717"/>
        <w:rPr>
          <w:sz w:val="21"/>
          <w:szCs w:val="21"/>
        </w:rPr>
      </w:pPr>
      <w:r>
        <w:rPr>
          <w:sz w:val="21"/>
          <w:szCs w:val="21"/>
        </w:rPr>
        <w:t>（</w:t>
      </w:r>
      <w:r>
        <w:rPr>
          <w:sz w:val="21"/>
          <w:szCs w:val="21"/>
        </w:rPr>
        <w:t>4</w:t>
      </w:r>
      <w:r>
        <w:rPr>
          <w:sz w:val="21"/>
          <w:szCs w:val="21"/>
        </w:rPr>
        <w:t>）曾因在招标、评标以及其他与招标投标有关活动中从事违法行为而受过行政处罚</w:t>
      </w:r>
      <w:r>
        <w:rPr>
          <w:sz w:val="21"/>
          <w:szCs w:val="21"/>
        </w:rPr>
        <w:t xml:space="preserve"> </w:t>
      </w:r>
      <w:r>
        <w:rPr>
          <w:sz w:val="21"/>
          <w:szCs w:val="21"/>
        </w:rPr>
        <w:t>或刑事处罚的；</w:t>
      </w:r>
    </w:p>
    <w:p w14:paraId="12C618F1" w14:textId="77777777" w:rsidR="005B438A" w:rsidRDefault="0033541E">
      <w:pPr>
        <w:pStyle w:val="a8"/>
        <w:kinsoku w:val="0"/>
        <w:overflowPunct w:val="0"/>
        <w:spacing w:before="43"/>
        <w:ind w:left="818" w:right="113"/>
        <w:rPr>
          <w:sz w:val="21"/>
          <w:szCs w:val="21"/>
        </w:rPr>
      </w:pPr>
      <w:r>
        <w:rPr>
          <w:sz w:val="21"/>
          <w:szCs w:val="21"/>
        </w:rPr>
        <w:t>（</w:t>
      </w:r>
      <w:r>
        <w:rPr>
          <w:sz w:val="21"/>
          <w:szCs w:val="21"/>
        </w:rPr>
        <w:t>5</w:t>
      </w:r>
      <w:r>
        <w:rPr>
          <w:sz w:val="21"/>
          <w:szCs w:val="21"/>
        </w:rPr>
        <w:t>）与投标人有其他利害关系。</w:t>
      </w:r>
    </w:p>
    <w:p w14:paraId="54B792B1" w14:textId="77777777" w:rsidR="005B438A" w:rsidRDefault="0033541E">
      <w:pPr>
        <w:pStyle w:val="a8"/>
        <w:kinsoku w:val="0"/>
        <w:overflowPunct w:val="0"/>
        <w:spacing w:before="110" w:line="338" w:lineRule="auto"/>
        <w:ind w:right="111" w:firstLine="419"/>
        <w:jc w:val="both"/>
        <w:rPr>
          <w:sz w:val="21"/>
          <w:szCs w:val="21"/>
        </w:rPr>
      </w:pPr>
      <w:r>
        <w:rPr>
          <w:sz w:val="21"/>
          <w:szCs w:val="21"/>
        </w:rPr>
        <w:t>6.1.3</w:t>
      </w:r>
      <w:r>
        <w:rPr>
          <w:spacing w:val="5"/>
          <w:sz w:val="21"/>
          <w:szCs w:val="21"/>
        </w:rPr>
        <w:t xml:space="preserve"> </w:t>
      </w:r>
      <w:r>
        <w:rPr>
          <w:spacing w:val="-4"/>
          <w:sz w:val="21"/>
          <w:szCs w:val="21"/>
        </w:rPr>
        <w:t>评标过程中，评标委员会成员有回避事由、擅离职守或者因健康等原因不能继续评标</w:t>
      </w:r>
      <w:r>
        <w:rPr>
          <w:sz w:val="21"/>
          <w:szCs w:val="21"/>
        </w:rPr>
        <w:t xml:space="preserve"> </w:t>
      </w:r>
      <w:r>
        <w:rPr>
          <w:spacing w:val="-1"/>
          <w:sz w:val="21"/>
          <w:szCs w:val="21"/>
        </w:rPr>
        <w:t>的，招标人有权更换。被更换的评标委员会成员作出的评审结论无效，由更换后的评标委员会</w:t>
      </w:r>
      <w:r>
        <w:rPr>
          <w:spacing w:val="-36"/>
          <w:sz w:val="21"/>
          <w:szCs w:val="21"/>
        </w:rPr>
        <w:t xml:space="preserve"> </w:t>
      </w:r>
      <w:r>
        <w:rPr>
          <w:sz w:val="21"/>
          <w:szCs w:val="21"/>
        </w:rPr>
        <w:t>成员重新进行评审。</w:t>
      </w:r>
    </w:p>
    <w:p w14:paraId="21837289" w14:textId="77777777" w:rsidR="005B438A" w:rsidRDefault="0033541E">
      <w:pPr>
        <w:pStyle w:val="4"/>
        <w:kinsoku w:val="0"/>
        <w:overflowPunct w:val="0"/>
        <w:spacing w:before="179"/>
        <w:ind w:right="113"/>
        <w:rPr>
          <w:rFonts w:ascii="Times New Roman" w:hAnsi="Times New Roman"/>
          <w:sz w:val="21"/>
          <w:szCs w:val="21"/>
        </w:rPr>
      </w:pPr>
      <w:bookmarkStart w:id="58" w:name="bookmark57"/>
      <w:bookmarkEnd w:id="58"/>
      <w:r>
        <w:rPr>
          <w:rFonts w:ascii="Times New Roman" w:hAnsi="Times New Roman"/>
          <w:sz w:val="21"/>
          <w:szCs w:val="21"/>
        </w:rPr>
        <w:t xml:space="preserve">6.2 </w:t>
      </w:r>
      <w:r>
        <w:rPr>
          <w:rFonts w:ascii="Times New Roman" w:hAnsi="Times New Roman"/>
          <w:spacing w:val="1"/>
          <w:sz w:val="21"/>
          <w:szCs w:val="21"/>
        </w:rPr>
        <w:t xml:space="preserve"> </w:t>
      </w:r>
      <w:r>
        <w:rPr>
          <w:rFonts w:ascii="Times New Roman" w:hAnsi="Times New Roman"/>
          <w:sz w:val="21"/>
          <w:szCs w:val="21"/>
        </w:rPr>
        <w:t>评标原则</w:t>
      </w:r>
    </w:p>
    <w:p w14:paraId="4ACDAA44" w14:textId="77777777" w:rsidR="005B438A" w:rsidRDefault="005B438A">
      <w:pPr>
        <w:pStyle w:val="a8"/>
        <w:kinsoku w:val="0"/>
        <w:overflowPunct w:val="0"/>
        <w:spacing w:before="4"/>
        <w:ind w:left="0"/>
        <w:rPr>
          <w:sz w:val="21"/>
          <w:szCs w:val="21"/>
        </w:rPr>
      </w:pPr>
    </w:p>
    <w:p w14:paraId="4F09CAE5" w14:textId="77777777" w:rsidR="005B438A" w:rsidRDefault="0033541E">
      <w:pPr>
        <w:pStyle w:val="a8"/>
        <w:kinsoku w:val="0"/>
        <w:overflowPunct w:val="0"/>
        <w:ind w:left="520" w:right="113"/>
        <w:rPr>
          <w:sz w:val="21"/>
          <w:szCs w:val="21"/>
        </w:rPr>
      </w:pPr>
      <w:r>
        <w:rPr>
          <w:sz w:val="21"/>
          <w:szCs w:val="21"/>
        </w:rPr>
        <w:t>评标活动遵循公平、公正、科学和择优的原则。</w:t>
      </w:r>
    </w:p>
    <w:p w14:paraId="45B98503" w14:textId="77777777" w:rsidR="005B438A" w:rsidRDefault="005B438A">
      <w:pPr>
        <w:pStyle w:val="a8"/>
        <w:kinsoku w:val="0"/>
        <w:overflowPunct w:val="0"/>
        <w:ind w:left="520" w:right="113"/>
        <w:rPr>
          <w:sz w:val="21"/>
          <w:szCs w:val="21"/>
        </w:rPr>
      </w:pPr>
    </w:p>
    <w:p w14:paraId="7930AB6A" w14:textId="77777777" w:rsidR="005B438A" w:rsidRDefault="0033541E">
      <w:pPr>
        <w:pStyle w:val="4"/>
        <w:kinsoku w:val="0"/>
        <w:overflowPunct w:val="0"/>
        <w:spacing w:line="382" w:lineRule="exact"/>
        <w:ind w:right="113"/>
        <w:rPr>
          <w:rFonts w:ascii="Times New Roman" w:hAnsi="Times New Roman"/>
          <w:sz w:val="21"/>
          <w:szCs w:val="21"/>
        </w:rPr>
      </w:pPr>
      <w:bookmarkStart w:id="59" w:name="bookmark58"/>
      <w:bookmarkEnd w:id="59"/>
      <w:r>
        <w:rPr>
          <w:rFonts w:ascii="Times New Roman" w:hAnsi="Times New Roman"/>
          <w:sz w:val="21"/>
          <w:szCs w:val="21"/>
        </w:rPr>
        <w:t>6.3</w:t>
      </w:r>
      <w:r>
        <w:rPr>
          <w:rFonts w:ascii="Times New Roman" w:hAnsi="Times New Roman"/>
          <w:spacing w:val="69"/>
          <w:sz w:val="21"/>
          <w:szCs w:val="21"/>
        </w:rPr>
        <w:t xml:space="preserve"> </w:t>
      </w:r>
      <w:r>
        <w:rPr>
          <w:rFonts w:ascii="Times New Roman" w:hAnsi="Times New Roman"/>
          <w:sz w:val="21"/>
          <w:szCs w:val="21"/>
        </w:rPr>
        <w:t>评标</w:t>
      </w:r>
    </w:p>
    <w:p w14:paraId="5B2CEDDA" w14:textId="77777777" w:rsidR="005B438A" w:rsidRDefault="005B438A">
      <w:pPr>
        <w:pStyle w:val="a8"/>
        <w:kinsoku w:val="0"/>
        <w:overflowPunct w:val="0"/>
        <w:spacing w:before="3"/>
        <w:ind w:left="0"/>
        <w:rPr>
          <w:sz w:val="21"/>
          <w:szCs w:val="21"/>
        </w:rPr>
      </w:pPr>
    </w:p>
    <w:p w14:paraId="65ADB735" w14:textId="77777777" w:rsidR="005B438A" w:rsidRDefault="0033541E">
      <w:pPr>
        <w:pStyle w:val="a8"/>
        <w:kinsoku w:val="0"/>
        <w:overflowPunct w:val="0"/>
        <w:spacing w:line="328" w:lineRule="auto"/>
        <w:ind w:right="111" w:firstLine="419"/>
        <w:jc w:val="both"/>
        <w:rPr>
          <w:sz w:val="21"/>
          <w:szCs w:val="21"/>
        </w:rPr>
      </w:pPr>
      <w:r>
        <w:rPr>
          <w:sz w:val="21"/>
          <w:szCs w:val="21"/>
        </w:rPr>
        <w:t xml:space="preserve">6.3.1 </w:t>
      </w:r>
      <w:r>
        <w:rPr>
          <w:sz w:val="21"/>
          <w:szCs w:val="21"/>
        </w:rPr>
        <w:t>评标委员会按照第三章</w:t>
      </w:r>
      <w:r>
        <w:rPr>
          <w:sz w:val="21"/>
          <w:szCs w:val="21"/>
        </w:rPr>
        <w:t>“</w:t>
      </w:r>
      <w:r>
        <w:rPr>
          <w:sz w:val="21"/>
          <w:szCs w:val="21"/>
        </w:rPr>
        <w:t>评标办法</w:t>
      </w:r>
      <w:r>
        <w:rPr>
          <w:sz w:val="21"/>
          <w:szCs w:val="21"/>
        </w:rPr>
        <w:t>”</w:t>
      </w:r>
      <w:r>
        <w:rPr>
          <w:sz w:val="21"/>
          <w:szCs w:val="21"/>
        </w:rPr>
        <w:t>规定的方法、评审因素、标准和程序对投标文件进行评审。第三章</w:t>
      </w:r>
      <w:r>
        <w:rPr>
          <w:i/>
          <w:iCs/>
          <w:sz w:val="21"/>
          <w:szCs w:val="21"/>
        </w:rPr>
        <w:t>“</w:t>
      </w:r>
      <w:r>
        <w:rPr>
          <w:sz w:val="21"/>
          <w:szCs w:val="21"/>
        </w:rPr>
        <w:t>评标办法</w:t>
      </w:r>
      <w:r>
        <w:rPr>
          <w:i/>
          <w:iCs/>
          <w:sz w:val="21"/>
          <w:szCs w:val="21"/>
        </w:rPr>
        <w:t>”</w:t>
      </w:r>
      <w:r>
        <w:rPr>
          <w:sz w:val="21"/>
          <w:szCs w:val="21"/>
        </w:rPr>
        <w:t>没有规定的方法、评审因素和标准，不作为评标依据。</w:t>
      </w:r>
    </w:p>
    <w:p w14:paraId="545A657D" w14:textId="77777777" w:rsidR="005B438A" w:rsidRDefault="0033541E">
      <w:pPr>
        <w:pStyle w:val="a8"/>
        <w:kinsoku w:val="0"/>
        <w:overflowPunct w:val="0"/>
        <w:spacing w:before="24" w:line="331" w:lineRule="auto"/>
        <w:ind w:right="111" w:firstLine="419"/>
        <w:jc w:val="both"/>
        <w:rPr>
          <w:sz w:val="21"/>
          <w:szCs w:val="21"/>
        </w:rPr>
      </w:pPr>
      <w:r>
        <w:rPr>
          <w:sz w:val="21"/>
          <w:szCs w:val="21"/>
        </w:rPr>
        <w:t>6.3.2</w:t>
      </w:r>
      <w:r>
        <w:rPr>
          <w:spacing w:val="33"/>
          <w:sz w:val="21"/>
          <w:szCs w:val="21"/>
        </w:rPr>
        <w:t xml:space="preserve"> </w:t>
      </w:r>
      <w:r>
        <w:rPr>
          <w:spacing w:val="-2"/>
          <w:sz w:val="21"/>
          <w:szCs w:val="21"/>
        </w:rPr>
        <w:t>评标完成后，评标委员会应当向招标人提交书面评标报告和中标候选人名单。评标委</w:t>
      </w:r>
      <w:r>
        <w:rPr>
          <w:sz w:val="21"/>
          <w:szCs w:val="21"/>
        </w:rPr>
        <w:t>员会推荐中标候选人的人数见投标人须知前附表。</w:t>
      </w:r>
    </w:p>
    <w:p w14:paraId="2AF44234" w14:textId="77777777" w:rsidR="005B438A" w:rsidRDefault="0033541E">
      <w:pPr>
        <w:pStyle w:val="3"/>
        <w:kinsoku w:val="0"/>
        <w:overflowPunct w:val="0"/>
        <w:spacing w:before="75"/>
        <w:ind w:right="113"/>
        <w:rPr>
          <w:b w:val="0"/>
          <w:bCs w:val="0"/>
          <w:sz w:val="21"/>
          <w:szCs w:val="21"/>
        </w:rPr>
      </w:pPr>
      <w:bookmarkStart w:id="60" w:name="bookmark59"/>
      <w:bookmarkEnd w:id="60"/>
      <w:r>
        <w:rPr>
          <w:sz w:val="21"/>
          <w:szCs w:val="21"/>
        </w:rPr>
        <w:t xml:space="preserve">7. </w:t>
      </w:r>
      <w:r>
        <w:rPr>
          <w:spacing w:val="4"/>
          <w:sz w:val="21"/>
          <w:szCs w:val="21"/>
        </w:rPr>
        <w:t xml:space="preserve"> </w:t>
      </w:r>
      <w:r>
        <w:rPr>
          <w:sz w:val="21"/>
          <w:szCs w:val="21"/>
        </w:rPr>
        <w:t>合同授予</w:t>
      </w:r>
    </w:p>
    <w:p w14:paraId="779C9DE7" w14:textId="77777777" w:rsidR="005B438A" w:rsidRDefault="005B438A">
      <w:pPr>
        <w:pStyle w:val="a8"/>
        <w:kinsoku w:val="0"/>
        <w:overflowPunct w:val="0"/>
        <w:spacing w:before="4"/>
        <w:ind w:left="0"/>
        <w:rPr>
          <w:b/>
          <w:bCs/>
          <w:sz w:val="21"/>
          <w:szCs w:val="21"/>
        </w:rPr>
      </w:pPr>
    </w:p>
    <w:p w14:paraId="4E629F07" w14:textId="77777777" w:rsidR="005B438A" w:rsidRDefault="0033541E">
      <w:pPr>
        <w:pStyle w:val="4"/>
        <w:kinsoku w:val="0"/>
        <w:overflowPunct w:val="0"/>
        <w:ind w:right="113"/>
        <w:rPr>
          <w:rFonts w:ascii="Times New Roman" w:hAnsi="Times New Roman"/>
          <w:sz w:val="21"/>
          <w:szCs w:val="21"/>
        </w:rPr>
      </w:pPr>
      <w:bookmarkStart w:id="61" w:name="bookmark60"/>
      <w:bookmarkEnd w:id="61"/>
      <w:r>
        <w:rPr>
          <w:rFonts w:ascii="Times New Roman" w:hAnsi="Times New Roman"/>
          <w:sz w:val="21"/>
          <w:szCs w:val="21"/>
        </w:rPr>
        <w:t xml:space="preserve">7.1  </w:t>
      </w:r>
      <w:r>
        <w:rPr>
          <w:rFonts w:ascii="Times New Roman" w:hAnsi="Times New Roman"/>
          <w:sz w:val="21"/>
          <w:szCs w:val="21"/>
        </w:rPr>
        <w:t>中标候选人公示</w:t>
      </w:r>
    </w:p>
    <w:p w14:paraId="387BAFFA" w14:textId="77777777" w:rsidR="005B438A" w:rsidRDefault="005B438A">
      <w:pPr>
        <w:pStyle w:val="a8"/>
        <w:kinsoku w:val="0"/>
        <w:overflowPunct w:val="0"/>
        <w:spacing w:before="1"/>
        <w:ind w:left="0"/>
        <w:rPr>
          <w:sz w:val="21"/>
          <w:szCs w:val="21"/>
        </w:rPr>
      </w:pPr>
    </w:p>
    <w:p w14:paraId="7C1ADAE4" w14:textId="77777777" w:rsidR="005B438A" w:rsidRDefault="0033541E">
      <w:pPr>
        <w:pStyle w:val="a8"/>
        <w:kinsoku w:val="0"/>
        <w:overflowPunct w:val="0"/>
        <w:spacing w:line="328" w:lineRule="auto"/>
        <w:ind w:right="111" w:firstLine="419"/>
        <w:jc w:val="both"/>
        <w:rPr>
          <w:sz w:val="21"/>
          <w:szCs w:val="21"/>
        </w:rPr>
      </w:pPr>
      <w:r>
        <w:rPr>
          <w:sz w:val="21"/>
          <w:szCs w:val="21"/>
        </w:rPr>
        <w:t>招标人在收到评标报告之日起</w:t>
      </w:r>
      <w:r>
        <w:rPr>
          <w:sz w:val="21"/>
          <w:szCs w:val="21"/>
        </w:rPr>
        <w:t xml:space="preserve"> 3 </w:t>
      </w:r>
      <w:r>
        <w:rPr>
          <w:sz w:val="21"/>
          <w:szCs w:val="21"/>
        </w:rPr>
        <w:t>日内，按照投标人须知前附表规定的公示媒介和期限公示中标候选人，公示期不得少于</w:t>
      </w:r>
      <w:r>
        <w:rPr>
          <w:sz w:val="21"/>
          <w:szCs w:val="21"/>
        </w:rPr>
        <w:t xml:space="preserve"> 3</w:t>
      </w:r>
      <w:r>
        <w:rPr>
          <w:sz w:val="21"/>
          <w:szCs w:val="21"/>
        </w:rPr>
        <w:t>个工作日。</w:t>
      </w:r>
    </w:p>
    <w:p w14:paraId="2D4C4B33" w14:textId="77777777" w:rsidR="005B438A" w:rsidRDefault="005B438A">
      <w:pPr>
        <w:pStyle w:val="a8"/>
        <w:kinsoku w:val="0"/>
        <w:overflowPunct w:val="0"/>
        <w:spacing w:before="1"/>
        <w:ind w:left="0"/>
        <w:rPr>
          <w:sz w:val="21"/>
          <w:szCs w:val="21"/>
        </w:rPr>
      </w:pPr>
    </w:p>
    <w:p w14:paraId="62EDAC6E" w14:textId="77777777" w:rsidR="005B438A" w:rsidRDefault="0033541E">
      <w:pPr>
        <w:pStyle w:val="4"/>
        <w:kinsoku w:val="0"/>
        <w:overflowPunct w:val="0"/>
        <w:ind w:right="113"/>
        <w:rPr>
          <w:rFonts w:ascii="Times New Roman" w:hAnsi="Times New Roman"/>
          <w:spacing w:val="-1"/>
          <w:sz w:val="21"/>
          <w:szCs w:val="21"/>
        </w:rPr>
      </w:pPr>
      <w:bookmarkStart w:id="62" w:name="bookmark61"/>
      <w:bookmarkEnd w:id="62"/>
      <w:r>
        <w:rPr>
          <w:rFonts w:ascii="Times New Roman" w:hAnsi="Times New Roman"/>
          <w:sz w:val="21"/>
          <w:szCs w:val="21"/>
        </w:rPr>
        <w:t>7.2</w:t>
      </w:r>
      <w:r>
        <w:rPr>
          <w:rFonts w:ascii="Times New Roman" w:hAnsi="Times New Roman"/>
          <w:spacing w:val="69"/>
          <w:sz w:val="21"/>
          <w:szCs w:val="21"/>
        </w:rPr>
        <w:t xml:space="preserve"> </w:t>
      </w:r>
      <w:r>
        <w:rPr>
          <w:rFonts w:ascii="Times New Roman" w:hAnsi="Times New Roman"/>
          <w:sz w:val="21"/>
          <w:szCs w:val="21"/>
        </w:rPr>
        <w:t>评标结果异议</w:t>
      </w:r>
    </w:p>
    <w:p w14:paraId="52FCEE0C" w14:textId="77777777" w:rsidR="005B438A" w:rsidRDefault="005B438A">
      <w:pPr>
        <w:pStyle w:val="a8"/>
        <w:kinsoku w:val="0"/>
        <w:overflowPunct w:val="0"/>
        <w:spacing w:before="4"/>
        <w:ind w:left="0"/>
        <w:rPr>
          <w:spacing w:val="-1"/>
          <w:sz w:val="21"/>
          <w:szCs w:val="21"/>
        </w:rPr>
      </w:pPr>
    </w:p>
    <w:p w14:paraId="4C452663" w14:textId="77777777" w:rsidR="005B438A" w:rsidRDefault="0033541E">
      <w:pPr>
        <w:pStyle w:val="a8"/>
        <w:kinsoku w:val="0"/>
        <w:overflowPunct w:val="0"/>
        <w:spacing w:line="348" w:lineRule="auto"/>
        <w:ind w:right="114" w:firstLine="419"/>
        <w:jc w:val="both"/>
        <w:rPr>
          <w:sz w:val="21"/>
          <w:szCs w:val="21"/>
        </w:rPr>
      </w:pPr>
      <w:r>
        <w:rPr>
          <w:spacing w:val="-1"/>
          <w:sz w:val="21"/>
          <w:szCs w:val="21"/>
        </w:rPr>
        <w:t>投标人或者其他利害关系人对评标结果有异议的，应当在中标候选人公示期间以投标人须知前附表</w:t>
      </w:r>
      <w:r>
        <w:rPr>
          <w:spacing w:val="-1"/>
          <w:sz w:val="21"/>
          <w:szCs w:val="21"/>
        </w:rPr>
        <w:t>10.1</w:t>
      </w:r>
      <w:r>
        <w:rPr>
          <w:spacing w:val="-1"/>
          <w:sz w:val="21"/>
          <w:szCs w:val="21"/>
        </w:rPr>
        <w:t>所规定的书面形式提出。异议书面材料中应含有异议内容及有效的证明材料，并保证提出内容及相应证明材料的真实性及来源的合法性。针对同一招标程序环节的异议须一次性提出。招标人将在收到异议之日起</w:t>
      </w:r>
      <w:r>
        <w:rPr>
          <w:spacing w:val="-1"/>
          <w:sz w:val="21"/>
          <w:szCs w:val="21"/>
        </w:rPr>
        <w:t>3</w:t>
      </w:r>
      <w:r>
        <w:rPr>
          <w:spacing w:val="-1"/>
          <w:sz w:val="21"/>
          <w:szCs w:val="21"/>
        </w:rPr>
        <w:t>日内作出答复</w:t>
      </w:r>
      <w:r>
        <w:rPr>
          <w:sz w:val="21"/>
          <w:szCs w:val="21"/>
        </w:rPr>
        <w:t>。</w:t>
      </w:r>
    </w:p>
    <w:p w14:paraId="13DE909D" w14:textId="77777777" w:rsidR="005B438A" w:rsidRDefault="0033541E">
      <w:pPr>
        <w:pStyle w:val="4"/>
        <w:kinsoku w:val="0"/>
        <w:overflowPunct w:val="0"/>
        <w:spacing w:before="144"/>
        <w:ind w:right="113"/>
        <w:rPr>
          <w:rFonts w:ascii="Times New Roman" w:hAnsi="Times New Roman"/>
          <w:sz w:val="21"/>
          <w:szCs w:val="21"/>
        </w:rPr>
      </w:pPr>
      <w:bookmarkStart w:id="63" w:name="bookmark62"/>
      <w:bookmarkEnd w:id="63"/>
      <w:r>
        <w:rPr>
          <w:rFonts w:ascii="Times New Roman" w:hAnsi="Times New Roman"/>
          <w:sz w:val="21"/>
          <w:szCs w:val="21"/>
        </w:rPr>
        <w:t xml:space="preserve">7.3  </w:t>
      </w:r>
      <w:r>
        <w:rPr>
          <w:rFonts w:ascii="Times New Roman" w:hAnsi="Times New Roman"/>
          <w:sz w:val="21"/>
          <w:szCs w:val="21"/>
        </w:rPr>
        <w:t>中标候选人履约能力审查</w:t>
      </w:r>
    </w:p>
    <w:p w14:paraId="5C5E990C" w14:textId="77777777" w:rsidR="005B438A" w:rsidRDefault="005B438A">
      <w:pPr>
        <w:pStyle w:val="a8"/>
        <w:kinsoku w:val="0"/>
        <w:overflowPunct w:val="0"/>
        <w:spacing w:before="3"/>
        <w:ind w:left="0"/>
        <w:rPr>
          <w:sz w:val="21"/>
          <w:szCs w:val="21"/>
        </w:rPr>
      </w:pPr>
    </w:p>
    <w:p w14:paraId="34223C2C" w14:textId="77777777" w:rsidR="005B438A" w:rsidRDefault="0033541E">
      <w:pPr>
        <w:pStyle w:val="a8"/>
        <w:kinsoku w:val="0"/>
        <w:overflowPunct w:val="0"/>
        <w:spacing w:line="348" w:lineRule="auto"/>
        <w:ind w:right="113" w:firstLine="419"/>
        <w:jc w:val="both"/>
        <w:rPr>
          <w:sz w:val="21"/>
          <w:szCs w:val="21"/>
        </w:rPr>
      </w:pPr>
      <w:r>
        <w:rPr>
          <w:spacing w:val="-1"/>
          <w:sz w:val="21"/>
          <w:szCs w:val="21"/>
        </w:rPr>
        <w:t>中标候选人的经营、财务状况发生较大变化或存在违法行为，招标人认为可能影响其履约能力的，将在发出中标通知书前提请原评标委员会按照招标文件规定的标准和方法进行审查确</w:t>
      </w:r>
      <w:r>
        <w:rPr>
          <w:sz w:val="21"/>
          <w:szCs w:val="21"/>
        </w:rPr>
        <w:t>认。第一中标候选人履约能力审查未通过的，原评标委员会按原中标候选人名单排序依次进行履约能力审查并根据履约审查后的情况重新确定中标候选人。</w:t>
      </w:r>
    </w:p>
    <w:p w14:paraId="206B4385" w14:textId="77777777" w:rsidR="005B438A" w:rsidRDefault="0033541E">
      <w:pPr>
        <w:pStyle w:val="4"/>
        <w:kinsoku w:val="0"/>
        <w:overflowPunct w:val="0"/>
        <w:spacing w:before="171"/>
        <w:ind w:right="113"/>
        <w:rPr>
          <w:rFonts w:ascii="Times New Roman" w:hAnsi="Times New Roman"/>
          <w:sz w:val="21"/>
          <w:szCs w:val="21"/>
        </w:rPr>
      </w:pPr>
      <w:bookmarkStart w:id="64" w:name="bookmark63"/>
      <w:bookmarkEnd w:id="64"/>
      <w:r>
        <w:rPr>
          <w:rFonts w:ascii="Times New Roman" w:hAnsi="Times New Roman"/>
          <w:sz w:val="21"/>
          <w:szCs w:val="21"/>
        </w:rPr>
        <w:t>7.4</w:t>
      </w:r>
      <w:r>
        <w:rPr>
          <w:rFonts w:ascii="Times New Roman" w:hAnsi="Times New Roman"/>
          <w:spacing w:val="69"/>
          <w:sz w:val="21"/>
          <w:szCs w:val="21"/>
        </w:rPr>
        <w:t xml:space="preserve"> </w:t>
      </w:r>
      <w:r>
        <w:rPr>
          <w:rFonts w:ascii="Times New Roman" w:hAnsi="Times New Roman"/>
          <w:sz w:val="21"/>
          <w:szCs w:val="21"/>
        </w:rPr>
        <w:t>定标</w:t>
      </w:r>
    </w:p>
    <w:p w14:paraId="4E0A0F7F" w14:textId="77777777" w:rsidR="005B438A" w:rsidRDefault="005B438A">
      <w:pPr>
        <w:pStyle w:val="a8"/>
        <w:kinsoku w:val="0"/>
        <w:overflowPunct w:val="0"/>
        <w:spacing w:before="3"/>
        <w:ind w:left="0"/>
        <w:rPr>
          <w:sz w:val="21"/>
          <w:szCs w:val="21"/>
        </w:rPr>
      </w:pPr>
    </w:p>
    <w:p w14:paraId="73014E3B" w14:textId="77777777" w:rsidR="005B438A" w:rsidRDefault="0033541E">
      <w:pPr>
        <w:pStyle w:val="a8"/>
        <w:kinsoku w:val="0"/>
        <w:overflowPunct w:val="0"/>
        <w:spacing w:line="328" w:lineRule="auto"/>
        <w:ind w:right="111" w:firstLine="419"/>
        <w:jc w:val="both"/>
        <w:rPr>
          <w:sz w:val="21"/>
          <w:szCs w:val="21"/>
        </w:rPr>
      </w:pPr>
      <w:r>
        <w:rPr>
          <w:sz w:val="21"/>
          <w:szCs w:val="21"/>
        </w:rPr>
        <w:t>按照投标人须知前附表的规定，招标人或招标人授权的评标委员会依法确定中标人。</w:t>
      </w:r>
    </w:p>
    <w:p w14:paraId="14231822" w14:textId="77777777" w:rsidR="005B438A" w:rsidRDefault="005B438A">
      <w:pPr>
        <w:pStyle w:val="a8"/>
        <w:kinsoku w:val="0"/>
        <w:overflowPunct w:val="0"/>
        <w:spacing w:before="3"/>
        <w:ind w:left="0"/>
        <w:rPr>
          <w:sz w:val="21"/>
          <w:szCs w:val="21"/>
        </w:rPr>
      </w:pPr>
    </w:p>
    <w:p w14:paraId="21619D01" w14:textId="77777777" w:rsidR="005B438A" w:rsidRDefault="0033541E">
      <w:pPr>
        <w:pStyle w:val="4"/>
        <w:kinsoku w:val="0"/>
        <w:overflowPunct w:val="0"/>
        <w:ind w:right="113"/>
        <w:rPr>
          <w:rFonts w:ascii="Times New Roman" w:hAnsi="Times New Roman"/>
          <w:sz w:val="21"/>
          <w:szCs w:val="21"/>
        </w:rPr>
      </w:pPr>
      <w:bookmarkStart w:id="65" w:name="bookmark64"/>
      <w:bookmarkEnd w:id="65"/>
      <w:r>
        <w:rPr>
          <w:rFonts w:ascii="Times New Roman" w:hAnsi="Times New Roman"/>
          <w:sz w:val="21"/>
          <w:szCs w:val="21"/>
        </w:rPr>
        <w:t xml:space="preserve">7.5 </w:t>
      </w:r>
      <w:r>
        <w:rPr>
          <w:rFonts w:ascii="Times New Roman" w:hAnsi="Times New Roman"/>
          <w:spacing w:val="1"/>
          <w:sz w:val="21"/>
          <w:szCs w:val="21"/>
        </w:rPr>
        <w:t xml:space="preserve"> </w:t>
      </w:r>
      <w:r>
        <w:rPr>
          <w:rFonts w:ascii="Times New Roman" w:hAnsi="Times New Roman"/>
          <w:sz w:val="21"/>
          <w:szCs w:val="21"/>
        </w:rPr>
        <w:t>中标通知</w:t>
      </w:r>
    </w:p>
    <w:p w14:paraId="38D1023C" w14:textId="77777777" w:rsidR="005B438A" w:rsidRDefault="005B438A">
      <w:pPr>
        <w:pStyle w:val="a8"/>
        <w:kinsoku w:val="0"/>
        <w:overflowPunct w:val="0"/>
        <w:spacing w:before="3"/>
        <w:ind w:left="0"/>
        <w:rPr>
          <w:sz w:val="21"/>
          <w:szCs w:val="21"/>
        </w:rPr>
      </w:pPr>
    </w:p>
    <w:p w14:paraId="454F8D97" w14:textId="77777777" w:rsidR="005B438A" w:rsidRDefault="0033541E">
      <w:pPr>
        <w:pStyle w:val="a8"/>
        <w:kinsoku w:val="0"/>
        <w:overflowPunct w:val="0"/>
        <w:spacing w:line="328" w:lineRule="auto"/>
        <w:ind w:right="111" w:firstLine="419"/>
        <w:jc w:val="both"/>
        <w:rPr>
          <w:sz w:val="21"/>
          <w:szCs w:val="21"/>
        </w:rPr>
      </w:pPr>
      <w:r>
        <w:rPr>
          <w:sz w:val="21"/>
          <w:szCs w:val="21"/>
        </w:rPr>
        <w:t>在本章第</w:t>
      </w:r>
      <w:r>
        <w:rPr>
          <w:sz w:val="21"/>
          <w:szCs w:val="21"/>
        </w:rPr>
        <w:t>3.3</w:t>
      </w:r>
      <w:r>
        <w:rPr>
          <w:sz w:val="21"/>
          <w:szCs w:val="21"/>
        </w:rPr>
        <w:t>款规定的投标有效期内，招标人按投标人须知前附表规定的形式向中标人发出中标通知书，同时将中标结果通知未中标的投标人。</w:t>
      </w:r>
    </w:p>
    <w:p w14:paraId="17F7B2E0" w14:textId="77777777" w:rsidR="005B438A" w:rsidRDefault="005B438A">
      <w:pPr>
        <w:pStyle w:val="a8"/>
        <w:kinsoku w:val="0"/>
        <w:overflowPunct w:val="0"/>
        <w:spacing w:before="4"/>
        <w:ind w:left="0"/>
        <w:rPr>
          <w:sz w:val="21"/>
          <w:szCs w:val="21"/>
        </w:rPr>
      </w:pPr>
    </w:p>
    <w:p w14:paraId="1495E6C3" w14:textId="77777777" w:rsidR="005B438A" w:rsidRDefault="0033541E">
      <w:pPr>
        <w:pStyle w:val="4"/>
        <w:kinsoku w:val="0"/>
        <w:overflowPunct w:val="0"/>
        <w:ind w:right="113"/>
        <w:rPr>
          <w:rFonts w:ascii="Times New Roman" w:hAnsi="Times New Roman"/>
          <w:sz w:val="21"/>
          <w:szCs w:val="21"/>
        </w:rPr>
      </w:pPr>
      <w:bookmarkStart w:id="66" w:name="bookmark65"/>
      <w:bookmarkEnd w:id="66"/>
      <w:r>
        <w:rPr>
          <w:rFonts w:ascii="Times New Roman" w:hAnsi="Times New Roman"/>
          <w:sz w:val="21"/>
          <w:szCs w:val="21"/>
        </w:rPr>
        <w:t xml:space="preserve">7.6 </w:t>
      </w:r>
      <w:r>
        <w:rPr>
          <w:rFonts w:ascii="Times New Roman" w:hAnsi="Times New Roman"/>
          <w:spacing w:val="2"/>
          <w:sz w:val="21"/>
          <w:szCs w:val="21"/>
        </w:rPr>
        <w:t xml:space="preserve"> </w:t>
      </w:r>
      <w:r>
        <w:rPr>
          <w:rFonts w:ascii="Times New Roman" w:hAnsi="Times New Roman"/>
          <w:sz w:val="21"/>
          <w:szCs w:val="21"/>
        </w:rPr>
        <w:t>履约保证金</w:t>
      </w:r>
    </w:p>
    <w:p w14:paraId="55C280D5" w14:textId="77777777" w:rsidR="005B438A" w:rsidRDefault="005B438A">
      <w:pPr>
        <w:pStyle w:val="a8"/>
        <w:kinsoku w:val="0"/>
        <w:overflowPunct w:val="0"/>
        <w:spacing w:before="48" w:line="331" w:lineRule="auto"/>
        <w:ind w:right="211" w:firstLine="419"/>
        <w:jc w:val="both"/>
        <w:rPr>
          <w:sz w:val="21"/>
          <w:szCs w:val="21"/>
        </w:rPr>
      </w:pPr>
    </w:p>
    <w:p w14:paraId="21D55BD9" w14:textId="77777777" w:rsidR="005B438A" w:rsidRDefault="0033541E">
      <w:pPr>
        <w:pStyle w:val="a8"/>
        <w:kinsoku w:val="0"/>
        <w:overflowPunct w:val="0"/>
        <w:spacing w:before="48" w:line="331" w:lineRule="auto"/>
        <w:ind w:right="211" w:firstLine="419"/>
        <w:jc w:val="both"/>
        <w:rPr>
          <w:sz w:val="21"/>
          <w:szCs w:val="21"/>
        </w:rPr>
      </w:pPr>
      <w:r>
        <w:rPr>
          <w:sz w:val="21"/>
          <w:szCs w:val="21"/>
        </w:rPr>
        <w:t xml:space="preserve">7.6.1 </w:t>
      </w:r>
      <w:r>
        <w:rPr>
          <w:sz w:val="21"/>
          <w:szCs w:val="21"/>
        </w:rPr>
        <w:t>在签订合同前，中标人应按投标人须知前附表规定的形式、金额和招标文件第四章</w:t>
      </w:r>
      <w:r>
        <w:rPr>
          <w:sz w:val="21"/>
          <w:szCs w:val="21"/>
        </w:rPr>
        <w:t>“</w:t>
      </w:r>
      <w:r>
        <w:rPr>
          <w:sz w:val="21"/>
          <w:szCs w:val="21"/>
        </w:rPr>
        <w:t>合同条款及格式</w:t>
      </w:r>
      <w:r>
        <w:rPr>
          <w:sz w:val="21"/>
          <w:szCs w:val="21"/>
        </w:rPr>
        <w:t>”</w:t>
      </w:r>
      <w:r>
        <w:rPr>
          <w:sz w:val="21"/>
          <w:szCs w:val="21"/>
        </w:rPr>
        <w:t>规定的或者事先经过招标人书面认可的履约保证金格式向招标人提交履约保证金。联合体中标的，其履约保证金以联合体各方或者联合体中牵头人的名义提交。</w:t>
      </w:r>
    </w:p>
    <w:p w14:paraId="11315FF6" w14:textId="77777777" w:rsidR="005B438A" w:rsidRDefault="0033541E">
      <w:pPr>
        <w:pStyle w:val="a8"/>
        <w:kinsoku w:val="0"/>
        <w:overflowPunct w:val="0"/>
        <w:spacing w:before="48" w:line="331" w:lineRule="auto"/>
        <w:ind w:right="211" w:firstLine="419"/>
        <w:jc w:val="both"/>
        <w:rPr>
          <w:spacing w:val="-2"/>
          <w:sz w:val="21"/>
          <w:szCs w:val="21"/>
        </w:rPr>
      </w:pPr>
      <w:r>
        <w:rPr>
          <w:sz w:val="21"/>
          <w:szCs w:val="21"/>
        </w:rPr>
        <w:t xml:space="preserve">7.6.2 </w:t>
      </w:r>
      <w:r>
        <w:rPr>
          <w:sz w:val="21"/>
          <w:szCs w:val="21"/>
        </w:rPr>
        <w:t>中标人不能按本章第</w:t>
      </w:r>
      <w:r>
        <w:rPr>
          <w:sz w:val="21"/>
          <w:szCs w:val="21"/>
        </w:rPr>
        <w:t>7.6.1</w:t>
      </w:r>
      <w:r>
        <w:rPr>
          <w:sz w:val="21"/>
          <w:szCs w:val="21"/>
        </w:rPr>
        <w:t>项要求提交履约保证金的，视为放弃中标，其投标保证金</w:t>
      </w:r>
      <w:r>
        <w:rPr>
          <w:spacing w:val="-2"/>
          <w:sz w:val="21"/>
          <w:szCs w:val="21"/>
        </w:rPr>
        <w:t>不予退还，给招标人造成的损失超过投标保证金数额的，中标人还应当对超过部分予以赔偿。</w:t>
      </w:r>
    </w:p>
    <w:p w14:paraId="2E3B28D3" w14:textId="77777777" w:rsidR="005B438A" w:rsidRDefault="005B438A">
      <w:pPr>
        <w:pStyle w:val="a8"/>
        <w:kinsoku w:val="0"/>
        <w:overflowPunct w:val="0"/>
        <w:spacing w:before="13"/>
        <w:ind w:left="0"/>
        <w:rPr>
          <w:sz w:val="21"/>
          <w:szCs w:val="21"/>
        </w:rPr>
      </w:pPr>
    </w:p>
    <w:p w14:paraId="2E99F2EE" w14:textId="77777777" w:rsidR="005B438A" w:rsidRDefault="0033541E">
      <w:pPr>
        <w:pStyle w:val="4"/>
        <w:kinsoku w:val="0"/>
        <w:overflowPunct w:val="0"/>
        <w:rPr>
          <w:rFonts w:ascii="Times New Roman" w:hAnsi="Times New Roman"/>
          <w:sz w:val="21"/>
          <w:szCs w:val="21"/>
        </w:rPr>
      </w:pPr>
      <w:bookmarkStart w:id="67" w:name="bookmark66"/>
      <w:bookmarkEnd w:id="67"/>
      <w:r>
        <w:rPr>
          <w:rFonts w:ascii="Times New Roman" w:hAnsi="Times New Roman"/>
          <w:sz w:val="21"/>
          <w:szCs w:val="21"/>
        </w:rPr>
        <w:t xml:space="preserve">7.7 </w:t>
      </w:r>
      <w:r>
        <w:rPr>
          <w:rFonts w:ascii="Times New Roman" w:hAnsi="Times New Roman"/>
          <w:spacing w:val="1"/>
          <w:sz w:val="21"/>
          <w:szCs w:val="21"/>
        </w:rPr>
        <w:t xml:space="preserve"> </w:t>
      </w:r>
      <w:r>
        <w:rPr>
          <w:rFonts w:ascii="Times New Roman" w:hAnsi="Times New Roman"/>
          <w:sz w:val="21"/>
          <w:szCs w:val="21"/>
        </w:rPr>
        <w:t>签订合同</w:t>
      </w:r>
    </w:p>
    <w:p w14:paraId="63096ADA" w14:textId="77777777" w:rsidR="005B438A" w:rsidRDefault="005B438A">
      <w:pPr>
        <w:pStyle w:val="a8"/>
        <w:kinsoku w:val="0"/>
        <w:overflowPunct w:val="0"/>
        <w:spacing w:before="4"/>
        <w:ind w:left="0"/>
        <w:rPr>
          <w:sz w:val="21"/>
          <w:szCs w:val="21"/>
        </w:rPr>
      </w:pPr>
    </w:p>
    <w:p w14:paraId="7B551797" w14:textId="77777777" w:rsidR="005B438A" w:rsidRDefault="0033541E">
      <w:pPr>
        <w:pStyle w:val="a8"/>
        <w:kinsoku w:val="0"/>
        <w:overflowPunct w:val="0"/>
        <w:spacing w:line="343" w:lineRule="auto"/>
        <w:ind w:right="211" w:firstLine="419"/>
        <w:jc w:val="both"/>
        <w:rPr>
          <w:sz w:val="21"/>
          <w:szCs w:val="21"/>
        </w:rPr>
      </w:pPr>
      <w:r>
        <w:rPr>
          <w:sz w:val="21"/>
          <w:szCs w:val="21"/>
        </w:rPr>
        <w:t xml:space="preserve">7.7.1 </w:t>
      </w:r>
      <w:r>
        <w:rPr>
          <w:sz w:val="21"/>
          <w:szCs w:val="21"/>
        </w:rPr>
        <w:t>招标人和中标人应当在中标通知书发出之日起</w:t>
      </w:r>
      <w:r>
        <w:rPr>
          <w:sz w:val="21"/>
          <w:szCs w:val="21"/>
        </w:rPr>
        <w:t xml:space="preserve"> 30</w:t>
      </w:r>
      <w:r>
        <w:rPr>
          <w:spacing w:val="-28"/>
          <w:sz w:val="21"/>
          <w:szCs w:val="21"/>
        </w:rPr>
        <w:t xml:space="preserve"> </w:t>
      </w:r>
      <w:r>
        <w:rPr>
          <w:sz w:val="21"/>
          <w:szCs w:val="21"/>
        </w:rPr>
        <w:t>日内，根据招标文件和中标人的投</w:t>
      </w:r>
      <w:r>
        <w:rPr>
          <w:spacing w:val="-1"/>
          <w:sz w:val="21"/>
          <w:szCs w:val="21"/>
        </w:rPr>
        <w:t>标文件订立书面合同。中标人无正当理由拒签合同，在签订合同时向招标人提出附加条件，或者不按照招标文件要求提交履约保证金的，招标人有权取消其中标资格，其投标保证金不予退</w:t>
      </w:r>
      <w:r>
        <w:rPr>
          <w:sz w:val="21"/>
          <w:szCs w:val="21"/>
        </w:rPr>
        <w:t>还；给招标人造成的</w:t>
      </w:r>
      <w:r>
        <w:rPr>
          <w:sz w:val="21"/>
          <w:szCs w:val="21"/>
        </w:rPr>
        <w:lastRenderedPageBreak/>
        <w:t>损失超过投标保证金数额的，中标人还应当对超过部分予以赔偿。</w:t>
      </w:r>
    </w:p>
    <w:p w14:paraId="0A76F95D" w14:textId="77777777" w:rsidR="005B438A" w:rsidRDefault="0033541E">
      <w:pPr>
        <w:pStyle w:val="a8"/>
        <w:kinsoku w:val="0"/>
        <w:overflowPunct w:val="0"/>
        <w:spacing w:before="35" w:line="331" w:lineRule="auto"/>
        <w:ind w:right="211" w:firstLine="419"/>
        <w:jc w:val="both"/>
        <w:rPr>
          <w:sz w:val="21"/>
          <w:szCs w:val="21"/>
        </w:rPr>
      </w:pPr>
      <w:r>
        <w:rPr>
          <w:sz w:val="21"/>
          <w:szCs w:val="21"/>
        </w:rPr>
        <w:t>7.7.2</w:t>
      </w:r>
      <w:r>
        <w:rPr>
          <w:spacing w:val="6"/>
          <w:sz w:val="21"/>
          <w:szCs w:val="21"/>
        </w:rPr>
        <w:t xml:space="preserve"> </w:t>
      </w:r>
      <w:r>
        <w:rPr>
          <w:spacing w:val="-4"/>
          <w:sz w:val="21"/>
          <w:szCs w:val="21"/>
        </w:rPr>
        <w:t>发出中标通知书后，招标人无正当理由拒签合同，或者在签订合同时向中标人提出附</w:t>
      </w:r>
      <w:r>
        <w:rPr>
          <w:sz w:val="21"/>
          <w:szCs w:val="21"/>
        </w:rPr>
        <w:t>加条件的，招标人向中标人退还投标保证金；给中标人造成损失的，还应当赔偿损失。</w:t>
      </w:r>
    </w:p>
    <w:p w14:paraId="114921DB" w14:textId="77777777" w:rsidR="005B438A" w:rsidRDefault="0033541E">
      <w:pPr>
        <w:pStyle w:val="a8"/>
        <w:kinsoku w:val="0"/>
        <w:overflowPunct w:val="0"/>
        <w:spacing w:before="43" w:line="331" w:lineRule="auto"/>
        <w:ind w:right="211" w:firstLine="419"/>
        <w:jc w:val="both"/>
        <w:rPr>
          <w:sz w:val="21"/>
          <w:szCs w:val="21"/>
        </w:rPr>
      </w:pPr>
      <w:r>
        <w:rPr>
          <w:sz w:val="21"/>
          <w:szCs w:val="21"/>
        </w:rPr>
        <w:t>7.7.3</w:t>
      </w:r>
      <w:r>
        <w:rPr>
          <w:spacing w:val="34"/>
          <w:sz w:val="21"/>
          <w:szCs w:val="21"/>
        </w:rPr>
        <w:t xml:space="preserve"> </w:t>
      </w:r>
      <w:r>
        <w:rPr>
          <w:spacing w:val="-2"/>
          <w:sz w:val="21"/>
          <w:szCs w:val="21"/>
        </w:rPr>
        <w:t>联合体中标的，联合体各方应当共同与招标人签订合同，就中标项目向招标人承担连</w:t>
      </w:r>
      <w:r>
        <w:rPr>
          <w:sz w:val="21"/>
          <w:szCs w:val="21"/>
        </w:rPr>
        <w:t>带责任。</w:t>
      </w:r>
    </w:p>
    <w:p w14:paraId="3DA48375" w14:textId="77777777" w:rsidR="005B438A" w:rsidRDefault="0033541E">
      <w:pPr>
        <w:pStyle w:val="3"/>
        <w:kinsoku w:val="0"/>
        <w:overflowPunct w:val="0"/>
        <w:spacing w:before="78"/>
        <w:jc w:val="both"/>
        <w:rPr>
          <w:b w:val="0"/>
          <w:bCs w:val="0"/>
          <w:sz w:val="21"/>
          <w:szCs w:val="21"/>
        </w:rPr>
      </w:pPr>
      <w:bookmarkStart w:id="68" w:name="bookmark67"/>
      <w:bookmarkEnd w:id="68"/>
      <w:r>
        <w:rPr>
          <w:sz w:val="21"/>
          <w:szCs w:val="21"/>
        </w:rPr>
        <w:t>8.</w:t>
      </w:r>
      <w:r>
        <w:rPr>
          <w:sz w:val="21"/>
          <w:szCs w:val="21"/>
        </w:rPr>
        <w:t>纪律和监督</w:t>
      </w:r>
    </w:p>
    <w:p w14:paraId="6B54027B" w14:textId="77777777" w:rsidR="005B438A" w:rsidRDefault="005B438A">
      <w:pPr>
        <w:pStyle w:val="a8"/>
        <w:kinsoku w:val="0"/>
        <w:overflowPunct w:val="0"/>
        <w:spacing w:before="1"/>
        <w:ind w:left="0"/>
        <w:rPr>
          <w:b/>
          <w:bCs/>
          <w:sz w:val="21"/>
          <w:szCs w:val="21"/>
        </w:rPr>
      </w:pPr>
    </w:p>
    <w:p w14:paraId="10F026DE" w14:textId="77777777" w:rsidR="005B438A" w:rsidRDefault="0033541E">
      <w:pPr>
        <w:pStyle w:val="4"/>
        <w:kinsoku w:val="0"/>
        <w:overflowPunct w:val="0"/>
        <w:rPr>
          <w:rFonts w:ascii="Times New Roman" w:hAnsi="Times New Roman"/>
          <w:sz w:val="21"/>
          <w:szCs w:val="21"/>
        </w:rPr>
      </w:pPr>
      <w:bookmarkStart w:id="69" w:name="bookmark68"/>
      <w:bookmarkEnd w:id="69"/>
      <w:r>
        <w:rPr>
          <w:rFonts w:ascii="Times New Roman" w:hAnsi="Times New Roman"/>
          <w:sz w:val="21"/>
          <w:szCs w:val="21"/>
        </w:rPr>
        <w:t>8.1</w:t>
      </w:r>
      <w:r>
        <w:rPr>
          <w:rFonts w:ascii="Times New Roman" w:hAnsi="Times New Roman"/>
          <w:spacing w:val="69"/>
          <w:sz w:val="21"/>
          <w:szCs w:val="21"/>
        </w:rPr>
        <w:t xml:space="preserve"> </w:t>
      </w:r>
      <w:r>
        <w:rPr>
          <w:rFonts w:ascii="Times New Roman" w:hAnsi="Times New Roman"/>
          <w:sz w:val="21"/>
          <w:szCs w:val="21"/>
        </w:rPr>
        <w:t>对招标人的纪律要求</w:t>
      </w:r>
    </w:p>
    <w:p w14:paraId="680FC1A0" w14:textId="77777777" w:rsidR="005B438A" w:rsidRDefault="005B438A">
      <w:pPr>
        <w:pStyle w:val="a8"/>
        <w:kinsoku w:val="0"/>
        <w:overflowPunct w:val="0"/>
        <w:spacing w:before="3"/>
        <w:ind w:left="0"/>
        <w:rPr>
          <w:sz w:val="21"/>
          <w:szCs w:val="21"/>
        </w:rPr>
      </w:pPr>
    </w:p>
    <w:p w14:paraId="3F84130F" w14:textId="77777777" w:rsidR="005B438A" w:rsidRDefault="0033541E">
      <w:pPr>
        <w:pStyle w:val="a8"/>
        <w:kinsoku w:val="0"/>
        <w:overflowPunct w:val="0"/>
        <w:spacing w:line="348" w:lineRule="auto"/>
        <w:ind w:firstLine="419"/>
        <w:rPr>
          <w:sz w:val="21"/>
          <w:szCs w:val="21"/>
        </w:rPr>
      </w:pPr>
      <w:r>
        <w:rPr>
          <w:spacing w:val="-4"/>
          <w:sz w:val="21"/>
          <w:szCs w:val="21"/>
        </w:rPr>
        <w:t>招标人不得泄露招标投标活动中应当保密的情况和资料，不得与投标人串通损害国家利益、</w:t>
      </w:r>
      <w:r>
        <w:rPr>
          <w:sz w:val="21"/>
          <w:szCs w:val="21"/>
        </w:rPr>
        <w:t xml:space="preserve"> </w:t>
      </w:r>
      <w:r>
        <w:rPr>
          <w:sz w:val="21"/>
          <w:szCs w:val="21"/>
        </w:rPr>
        <w:t>社会公共利益或者他人合法权益。</w:t>
      </w:r>
    </w:p>
    <w:p w14:paraId="48DBEA8F" w14:textId="77777777" w:rsidR="005B438A" w:rsidRDefault="0033541E">
      <w:pPr>
        <w:pStyle w:val="4"/>
        <w:kinsoku w:val="0"/>
        <w:overflowPunct w:val="0"/>
        <w:spacing w:before="171"/>
        <w:rPr>
          <w:rFonts w:ascii="Times New Roman" w:hAnsi="Times New Roman"/>
          <w:sz w:val="21"/>
          <w:szCs w:val="21"/>
        </w:rPr>
      </w:pPr>
      <w:bookmarkStart w:id="70" w:name="bookmark69"/>
      <w:bookmarkEnd w:id="70"/>
      <w:r>
        <w:rPr>
          <w:rFonts w:ascii="Times New Roman" w:hAnsi="Times New Roman"/>
          <w:sz w:val="21"/>
          <w:szCs w:val="21"/>
        </w:rPr>
        <w:t>8.2</w:t>
      </w:r>
      <w:r>
        <w:rPr>
          <w:rFonts w:ascii="Times New Roman" w:hAnsi="Times New Roman"/>
          <w:spacing w:val="69"/>
          <w:sz w:val="21"/>
          <w:szCs w:val="21"/>
        </w:rPr>
        <w:t xml:space="preserve"> </w:t>
      </w:r>
      <w:r>
        <w:rPr>
          <w:rFonts w:ascii="Times New Roman" w:hAnsi="Times New Roman"/>
          <w:sz w:val="21"/>
          <w:szCs w:val="21"/>
        </w:rPr>
        <w:t>对投标人的纪律要求</w:t>
      </w:r>
    </w:p>
    <w:p w14:paraId="37C24E0F" w14:textId="77777777" w:rsidR="005B438A" w:rsidRDefault="005B438A">
      <w:pPr>
        <w:pStyle w:val="a8"/>
        <w:kinsoku w:val="0"/>
        <w:overflowPunct w:val="0"/>
        <w:spacing w:before="3"/>
        <w:ind w:left="0"/>
        <w:rPr>
          <w:sz w:val="21"/>
          <w:szCs w:val="21"/>
        </w:rPr>
      </w:pPr>
    </w:p>
    <w:p w14:paraId="343974AF" w14:textId="77777777" w:rsidR="005B438A" w:rsidRDefault="0033541E">
      <w:pPr>
        <w:pStyle w:val="a8"/>
        <w:kinsoku w:val="0"/>
        <w:overflowPunct w:val="0"/>
        <w:spacing w:line="348" w:lineRule="auto"/>
        <w:ind w:right="214" w:firstLine="419"/>
        <w:jc w:val="both"/>
        <w:rPr>
          <w:sz w:val="21"/>
          <w:szCs w:val="21"/>
        </w:rPr>
      </w:pPr>
      <w:r>
        <w:rPr>
          <w:spacing w:val="-1"/>
          <w:sz w:val="21"/>
          <w:szCs w:val="21"/>
        </w:rPr>
        <w:t>投标人不得相互串通投标或者与招标人串通投标，不得向招标人或者评标委员会成员行贿谋取中标，不得以他人名义投标或者以其他方式弄虚作假骗取中标；投标人不得以任何方式干</w:t>
      </w:r>
      <w:r>
        <w:rPr>
          <w:spacing w:val="-36"/>
          <w:sz w:val="21"/>
          <w:szCs w:val="21"/>
        </w:rPr>
        <w:t xml:space="preserve"> </w:t>
      </w:r>
      <w:r>
        <w:rPr>
          <w:sz w:val="21"/>
          <w:szCs w:val="21"/>
        </w:rPr>
        <w:t>扰、影响评标工作。</w:t>
      </w:r>
    </w:p>
    <w:p w14:paraId="1B3E323F" w14:textId="77777777" w:rsidR="005B438A" w:rsidRDefault="0033541E">
      <w:pPr>
        <w:pStyle w:val="4"/>
        <w:kinsoku w:val="0"/>
        <w:overflowPunct w:val="0"/>
        <w:spacing w:before="170"/>
        <w:rPr>
          <w:rFonts w:ascii="Times New Roman" w:hAnsi="Times New Roman"/>
          <w:sz w:val="21"/>
          <w:szCs w:val="21"/>
        </w:rPr>
      </w:pPr>
      <w:bookmarkStart w:id="71" w:name="bookmark70"/>
      <w:bookmarkEnd w:id="71"/>
      <w:r>
        <w:rPr>
          <w:rFonts w:ascii="Times New Roman" w:hAnsi="Times New Roman"/>
          <w:sz w:val="21"/>
          <w:szCs w:val="21"/>
        </w:rPr>
        <w:t>8.3</w:t>
      </w:r>
      <w:r>
        <w:rPr>
          <w:rFonts w:ascii="Times New Roman" w:hAnsi="Times New Roman"/>
          <w:spacing w:val="69"/>
          <w:sz w:val="21"/>
          <w:szCs w:val="21"/>
        </w:rPr>
        <w:t xml:space="preserve"> </w:t>
      </w:r>
      <w:r>
        <w:rPr>
          <w:rFonts w:ascii="Times New Roman" w:hAnsi="Times New Roman"/>
          <w:sz w:val="21"/>
          <w:szCs w:val="21"/>
        </w:rPr>
        <w:t>对评标委员会成员的纪律要求</w:t>
      </w:r>
    </w:p>
    <w:p w14:paraId="3C1A581B" w14:textId="77777777" w:rsidR="005B438A" w:rsidRDefault="005B438A">
      <w:pPr>
        <w:pStyle w:val="a8"/>
        <w:kinsoku w:val="0"/>
        <w:overflowPunct w:val="0"/>
        <w:spacing w:before="3"/>
        <w:ind w:left="0"/>
        <w:rPr>
          <w:sz w:val="21"/>
          <w:szCs w:val="21"/>
        </w:rPr>
      </w:pPr>
    </w:p>
    <w:p w14:paraId="59B2C6A5" w14:textId="77777777" w:rsidR="005B438A" w:rsidRDefault="0033541E">
      <w:pPr>
        <w:pStyle w:val="a8"/>
        <w:kinsoku w:val="0"/>
        <w:overflowPunct w:val="0"/>
        <w:spacing w:line="348" w:lineRule="auto"/>
        <w:ind w:right="214" w:firstLine="419"/>
        <w:jc w:val="both"/>
        <w:rPr>
          <w:spacing w:val="-1"/>
          <w:sz w:val="21"/>
          <w:szCs w:val="21"/>
        </w:rPr>
      </w:pPr>
      <w:r>
        <w:rPr>
          <w:spacing w:val="-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sz w:val="21"/>
          <w:szCs w:val="21"/>
        </w:rPr>
        <w:t>三章</w:t>
      </w:r>
      <w:r>
        <w:rPr>
          <w:i/>
          <w:iCs/>
          <w:sz w:val="21"/>
          <w:szCs w:val="21"/>
        </w:rPr>
        <w:t>“</w:t>
      </w:r>
      <w:r>
        <w:rPr>
          <w:sz w:val="21"/>
          <w:szCs w:val="21"/>
        </w:rPr>
        <w:t>评标办法</w:t>
      </w:r>
      <w:r>
        <w:rPr>
          <w:i/>
          <w:iCs/>
          <w:sz w:val="21"/>
          <w:szCs w:val="21"/>
        </w:rPr>
        <w:t>”</w:t>
      </w:r>
      <w:r>
        <w:rPr>
          <w:sz w:val="21"/>
          <w:szCs w:val="21"/>
        </w:rPr>
        <w:t>没有规定的评审因素和标准进行评标。</w:t>
      </w:r>
    </w:p>
    <w:p w14:paraId="3A7B82AE" w14:textId="77777777" w:rsidR="005B438A" w:rsidRDefault="005B438A">
      <w:pPr>
        <w:pStyle w:val="a8"/>
        <w:kinsoku w:val="0"/>
        <w:overflowPunct w:val="0"/>
        <w:spacing w:before="1"/>
        <w:ind w:left="0"/>
        <w:rPr>
          <w:sz w:val="21"/>
          <w:szCs w:val="21"/>
        </w:rPr>
      </w:pPr>
    </w:p>
    <w:p w14:paraId="2F5125C7" w14:textId="77777777" w:rsidR="005B438A" w:rsidRDefault="0033541E">
      <w:pPr>
        <w:pStyle w:val="4"/>
        <w:kinsoku w:val="0"/>
        <w:overflowPunct w:val="0"/>
        <w:ind w:right="113"/>
        <w:rPr>
          <w:rFonts w:ascii="Times New Roman" w:hAnsi="Times New Roman"/>
          <w:sz w:val="21"/>
          <w:szCs w:val="21"/>
        </w:rPr>
      </w:pPr>
      <w:bookmarkStart w:id="72" w:name="bookmark71"/>
      <w:bookmarkEnd w:id="72"/>
      <w:r>
        <w:rPr>
          <w:rFonts w:ascii="Times New Roman" w:hAnsi="Times New Roman"/>
          <w:sz w:val="21"/>
          <w:szCs w:val="21"/>
        </w:rPr>
        <w:t>8.4</w:t>
      </w:r>
      <w:r>
        <w:rPr>
          <w:rFonts w:ascii="Times New Roman" w:hAnsi="Times New Roman"/>
          <w:spacing w:val="67"/>
          <w:sz w:val="21"/>
          <w:szCs w:val="21"/>
        </w:rPr>
        <w:t xml:space="preserve"> </w:t>
      </w:r>
      <w:r>
        <w:rPr>
          <w:rFonts w:ascii="Times New Roman" w:hAnsi="Times New Roman"/>
          <w:sz w:val="21"/>
          <w:szCs w:val="21"/>
        </w:rPr>
        <w:t>对与评标活动有关的工作人员的纪律要求</w:t>
      </w:r>
    </w:p>
    <w:p w14:paraId="57231198" w14:textId="77777777" w:rsidR="005B438A" w:rsidRDefault="005B438A">
      <w:pPr>
        <w:pStyle w:val="a8"/>
        <w:kinsoku w:val="0"/>
        <w:overflowPunct w:val="0"/>
        <w:spacing w:before="3"/>
        <w:ind w:left="0"/>
        <w:rPr>
          <w:sz w:val="21"/>
          <w:szCs w:val="21"/>
        </w:rPr>
      </w:pPr>
    </w:p>
    <w:p w14:paraId="7766C6F0" w14:textId="77777777" w:rsidR="005B438A" w:rsidRDefault="0033541E">
      <w:pPr>
        <w:pStyle w:val="a8"/>
        <w:kinsoku w:val="0"/>
        <w:overflowPunct w:val="0"/>
        <w:spacing w:line="348" w:lineRule="auto"/>
        <w:ind w:right="114" w:firstLine="419"/>
        <w:jc w:val="both"/>
        <w:rPr>
          <w:sz w:val="21"/>
          <w:szCs w:val="21"/>
        </w:rPr>
      </w:pPr>
      <w:r>
        <w:rPr>
          <w:spacing w:val="-1"/>
          <w:sz w:val="21"/>
          <w:szCs w:val="21"/>
        </w:rPr>
        <w:t>与评标活动有关的工作人员不得收受他人的财物或者其他好处，不得向他人透露对投标文</w:t>
      </w:r>
      <w:r>
        <w:rPr>
          <w:sz w:val="21"/>
          <w:szCs w:val="21"/>
        </w:rPr>
        <w:t xml:space="preserve"> </w:t>
      </w:r>
      <w:r>
        <w:rPr>
          <w:spacing w:val="-1"/>
          <w:sz w:val="21"/>
          <w:szCs w:val="21"/>
        </w:rPr>
        <w:t>件的评审和比较、中标候选人的推荐情况以及评标有关的其他情况。在评标活动中，与评标活</w:t>
      </w:r>
      <w:r>
        <w:rPr>
          <w:spacing w:val="-36"/>
          <w:sz w:val="21"/>
          <w:szCs w:val="21"/>
        </w:rPr>
        <w:t xml:space="preserve"> </w:t>
      </w:r>
      <w:r>
        <w:rPr>
          <w:sz w:val="21"/>
          <w:szCs w:val="21"/>
        </w:rPr>
        <w:t>动有关的工作人员不得擅离职守，影响评标程序正常进行。</w:t>
      </w:r>
    </w:p>
    <w:p w14:paraId="3CEAD368" w14:textId="77777777" w:rsidR="005B438A" w:rsidRDefault="0033541E">
      <w:pPr>
        <w:pStyle w:val="3"/>
        <w:kinsoku w:val="0"/>
        <w:overflowPunct w:val="0"/>
        <w:spacing w:before="157"/>
        <w:ind w:right="113"/>
        <w:rPr>
          <w:b w:val="0"/>
          <w:bCs w:val="0"/>
          <w:sz w:val="21"/>
          <w:szCs w:val="21"/>
        </w:rPr>
      </w:pPr>
      <w:bookmarkStart w:id="73" w:name="bookmark72"/>
      <w:bookmarkStart w:id="74" w:name="bookmark73"/>
      <w:bookmarkStart w:id="75" w:name="bookmark74"/>
      <w:bookmarkEnd w:id="73"/>
      <w:bookmarkEnd w:id="74"/>
      <w:bookmarkEnd w:id="75"/>
      <w:r>
        <w:rPr>
          <w:sz w:val="21"/>
          <w:szCs w:val="21"/>
        </w:rPr>
        <w:t xml:space="preserve">9. </w:t>
      </w:r>
      <w:r>
        <w:rPr>
          <w:spacing w:val="8"/>
          <w:sz w:val="21"/>
          <w:szCs w:val="21"/>
        </w:rPr>
        <w:t xml:space="preserve"> </w:t>
      </w:r>
      <w:r>
        <w:rPr>
          <w:sz w:val="21"/>
          <w:szCs w:val="21"/>
        </w:rPr>
        <w:t>需要补充的其他内容</w:t>
      </w:r>
    </w:p>
    <w:p w14:paraId="17BD1E1E" w14:textId="77777777" w:rsidR="005B438A" w:rsidRDefault="005B438A">
      <w:pPr>
        <w:pStyle w:val="a8"/>
        <w:kinsoku w:val="0"/>
        <w:overflowPunct w:val="0"/>
        <w:spacing w:before="15"/>
        <w:ind w:left="0"/>
        <w:rPr>
          <w:b/>
          <w:bCs/>
          <w:sz w:val="21"/>
          <w:szCs w:val="21"/>
        </w:rPr>
      </w:pPr>
    </w:p>
    <w:p w14:paraId="4D391680" w14:textId="77777777" w:rsidR="005B438A" w:rsidRDefault="0033541E">
      <w:pPr>
        <w:pStyle w:val="a8"/>
        <w:kinsoku w:val="0"/>
        <w:overflowPunct w:val="0"/>
        <w:ind w:left="520" w:right="113"/>
        <w:rPr>
          <w:sz w:val="21"/>
          <w:szCs w:val="21"/>
        </w:rPr>
      </w:pPr>
      <w:r>
        <w:rPr>
          <w:sz w:val="21"/>
          <w:szCs w:val="21"/>
        </w:rPr>
        <w:t>需要补充的其他内容：见投标人须知前附表。</w:t>
      </w:r>
    </w:p>
    <w:p w14:paraId="22210FC8" w14:textId="77777777" w:rsidR="005B438A" w:rsidRDefault="005B438A">
      <w:pPr>
        <w:pStyle w:val="a8"/>
        <w:kinsoku w:val="0"/>
        <w:overflowPunct w:val="0"/>
        <w:ind w:left="520" w:right="113"/>
        <w:sectPr w:rsidR="005B438A">
          <w:headerReference w:type="even" r:id="rId19"/>
          <w:headerReference w:type="default" r:id="rId20"/>
          <w:footerReference w:type="default" r:id="rId21"/>
          <w:headerReference w:type="first" r:id="rId22"/>
          <w:pgSz w:w="12240" w:h="15840"/>
          <w:pgMar w:top="1440" w:right="1361" w:bottom="1440" w:left="1361" w:header="0" w:footer="921" w:gutter="0"/>
          <w:cols w:space="720"/>
        </w:sectPr>
      </w:pPr>
    </w:p>
    <w:p w14:paraId="696738FB" w14:textId="77777777" w:rsidR="005B438A" w:rsidRDefault="005B438A">
      <w:pPr>
        <w:pStyle w:val="a8"/>
        <w:kinsoku w:val="0"/>
        <w:overflowPunct w:val="0"/>
        <w:spacing w:before="7"/>
        <w:ind w:left="0"/>
        <w:rPr>
          <w:sz w:val="18"/>
          <w:szCs w:val="18"/>
        </w:rPr>
      </w:pPr>
      <w:bookmarkStart w:id="76" w:name="bookmark75"/>
      <w:bookmarkEnd w:id="76"/>
    </w:p>
    <w:p w14:paraId="3801E068" w14:textId="77777777" w:rsidR="005B438A" w:rsidRDefault="0033541E">
      <w:pPr>
        <w:pStyle w:val="1"/>
        <w:kinsoku w:val="0"/>
        <w:overflowPunct w:val="0"/>
        <w:spacing w:line="589" w:lineRule="exact"/>
        <w:jc w:val="center"/>
        <w:rPr>
          <w:b w:val="0"/>
          <w:bCs w:val="0"/>
          <w:sz w:val="32"/>
          <w:szCs w:val="32"/>
        </w:rPr>
      </w:pPr>
      <w:bookmarkStart w:id="77" w:name="bookmark81"/>
      <w:bookmarkStart w:id="78" w:name="_Toc502242194"/>
      <w:bookmarkStart w:id="79" w:name="_Toc497218652"/>
      <w:bookmarkEnd w:id="77"/>
      <w:r>
        <w:rPr>
          <w:spacing w:val="2"/>
          <w:sz w:val="32"/>
          <w:szCs w:val="32"/>
        </w:rPr>
        <w:t>第三章</w:t>
      </w:r>
      <w:r>
        <w:rPr>
          <w:spacing w:val="2"/>
          <w:sz w:val="32"/>
          <w:szCs w:val="32"/>
        </w:rPr>
        <w:t xml:space="preserve"> </w:t>
      </w:r>
      <w:r>
        <w:rPr>
          <w:spacing w:val="2"/>
          <w:sz w:val="32"/>
          <w:szCs w:val="32"/>
        </w:rPr>
        <w:t>评标办法（综合评估法）</w:t>
      </w:r>
      <w:bookmarkEnd w:id="78"/>
      <w:bookmarkEnd w:id="79"/>
    </w:p>
    <w:p w14:paraId="3B0ACCD9" w14:textId="77777777" w:rsidR="005B438A" w:rsidRDefault="0033541E">
      <w:pPr>
        <w:pStyle w:val="3"/>
        <w:kinsoku w:val="0"/>
        <w:overflowPunct w:val="0"/>
        <w:spacing w:before="174"/>
        <w:ind w:right="113"/>
        <w:jc w:val="center"/>
        <w:rPr>
          <w:sz w:val="24"/>
          <w:szCs w:val="24"/>
        </w:rPr>
      </w:pPr>
      <w:bookmarkStart w:id="80" w:name="bookmark82"/>
      <w:bookmarkEnd w:id="80"/>
      <w:r>
        <w:rPr>
          <w:sz w:val="24"/>
          <w:szCs w:val="24"/>
        </w:rPr>
        <w:t>评标办法前附表</w:t>
      </w:r>
    </w:p>
    <w:p w14:paraId="28617D38" w14:textId="77777777" w:rsidR="005B438A" w:rsidRDefault="005B438A">
      <w:pPr>
        <w:pStyle w:val="a8"/>
        <w:kinsoku w:val="0"/>
        <w:overflowPunct w:val="0"/>
        <w:ind w:left="0"/>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
        <w:gridCol w:w="974"/>
        <w:gridCol w:w="2552"/>
        <w:gridCol w:w="4506"/>
      </w:tblGrid>
      <w:tr w:rsidR="005B438A" w14:paraId="7D2143AA" w14:textId="77777777">
        <w:tc>
          <w:tcPr>
            <w:tcW w:w="1843" w:type="dxa"/>
            <w:gridSpan w:val="3"/>
            <w:vAlign w:val="center"/>
          </w:tcPr>
          <w:p w14:paraId="3F0DA5C2" w14:textId="77777777" w:rsidR="005B438A" w:rsidRDefault="0033541E">
            <w:pPr>
              <w:jc w:val="center"/>
              <w:rPr>
                <w:b/>
                <w:sz w:val="21"/>
                <w:szCs w:val="21"/>
              </w:rPr>
            </w:pPr>
            <w:r>
              <w:rPr>
                <w:b/>
                <w:sz w:val="21"/>
                <w:szCs w:val="21"/>
              </w:rPr>
              <w:t>条款号</w:t>
            </w:r>
          </w:p>
        </w:tc>
        <w:tc>
          <w:tcPr>
            <w:tcW w:w="2552" w:type="dxa"/>
            <w:vAlign w:val="center"/>
          </w:tcPr>
          <w:p w14:paraId="099CEA35" w14:textId="77777777" w:rsidR="005B438A" w:rsidRDefault="0033541E">
            <w:pPr>
              <w:jc w:val="center"/>
              <w:rPr>
                <w:b/>
                <w:sz w:val="21"/>
                <w:szCs w:val="21"/>
              </w:rPr>
            </w:pPr>
            <w:r>
              <w:rPr>
                <w:b/>
                <w:sz w:val="21"/>
                <w:szCs w:val="21"/>
              </w:rPr>
              <w:t>评审因素</w:t>
            </w:r>
          </w:p>
        </w:tc>
        <w:tc>
          <w:tcPr>
            <w:tcW w:w="4506" w:type="dxa"/>
            <w:vAlign w:val="center"/>
          </w:tcPr>
          <w:p w14:paraId="63D1A7DA" w14:textId="77777777" w:rsidR="005B438A" w:rsidRDefault="0033541E">
            <w:pPr>
              <w:jc w:val="center"/>
              <w:rPr>
                <w:b/>
                <w:sz w:val="21"/>
                <w:szCs w:val="21"/>
              </w:rPr>
            </w:pPr>
            <w:r>
              <w:rPr>
                <w:b/>
                <w:sz w:val="21"/>
                <w:szCs w:val="21"/>
              </w:rPr>
              <w:t>评审标准</w:t>
            </w:r>
          </w:p>
        </w:tc>
      </w:tr>
      <w:tr w:rsidR="005B438A" w14:paraId="1E4A69FF" w14:textId="77777777">
        <w:tc>
          <w:tcPr>
            <w:tcW w:w="869" w:type="dxa"/>
            <w:gridSpan w:val="2"/>
            <w:vAlign w:val="center"/>
          </w:tcPr>
          <w:p w14:paraId="002DB910" w14:textId="77777777" w:rsidR="005B438A" w:rsidRDefault="0033541E">
            <w:pPr>
              <w:jc w:val="center"/>
              <w:rPr>
                <w:sz w:val="21"/>
                <w:szCs w:val="21"/>
              </w:rPr>
            </w:pPr>
            <w:r>
              <w:rPr>
                <w:sz w:val="21"/>
                <w:szCs w:val="21"/>
              </w:rPr>
              <w:t>1</w:t>
            </w:r>
          </w:p>
        </w:tc>
        <w:tc>
          <w:tcPr>
            <w:tcW w:w="974" w:type="dxa"/>
            <w:vAlign w:val="center"/>
          </w:tcPr>
          <w:p w14:paraId="7521484B" w14:textId="77777777" w:rsidR="005B438A" w:rsidRDefault="0033541E">
            <w:pPr>
              <w:rPr>
                <w:sz w:val="21"/>
                <w:szCs w:val="21"/>
              </w:rPr>
            </w:pPr>
            <w:r>
              <w:rPr>
                <w:sz w:val="21"/>
                <w:szCs w:val="21"/>
              </w:rPr>
              <w:t>评标办法</w:t>
            </w:r>
          </w:p>
        </w:tc>
        <w:tc>
          <w:tcPr>
            <w:tcW w:w="2552" w:type="dxa"/>
            <w:vAlign w:val="center"/>
          </w:tcPr>
          <w:p w14:paraId="18DF48E8" w14:textId="77777777" w:rsidR="005B438A" w:rsidRDefault="0033541E">
            <w:pPr>
              <w:jc w:val="center"/>
              <w:rPr>
                <w:sz w:val="21"/>
                <w:szCs w:val="21"/>
              </w:rPr>
            </w:pPr>
            <w:r>
              <w:rPr>
                <w:sz w:val="21"/>
                <w:szCs w:val="21"/>
              </w:rPr>
              <w:t>中标候选人排序方法</w:t>
            </w:r>
          </w:p>
        </w:tc>
        <w:tc>
          <w:tcPr>
            <w:tcW w:w="4506" w:type="dxa"/>
            <w:vAlign w:val="center"/>
          </w:tcPr>
          <w:p w14:paraId="48FC9E1C" w14:textId="77777777" w:rsidR="005B438A" w:rsidRDefault="0033541E">
            <w:pPr>
              <w:rPr>
                <w:sz w:val="21"/>
                <w:szCs w:val="21"/>
              </w:rPr>
            </w:pPr>
            <w:r>
              <w:rPr>
                <w:sz w:val="21"/>
                <w:szCs w:val="21"/>
              </w:rPr>
              <w:t>如出现本章正文</w:t>
            </w:r>
            <w:r>
              <w:rPr>
                <w:sz w:val="21"/>
                <w:szCs w:val="21"/>
              </w:rPr>
              <w:t>”1.</w:t>
            </w:r>
            <w:r>
              <w:rPr>
                <w:sz w:val="21"/>
                <w:szCs w:val="21"/>
              </w:rPr>
              <w:t>评标办法</w:t>
            </w:r>
            <w:r>
              <w:rPr>
                <w:sz w:val="21"/>
                <w:szCs w:val="21"/>
              </w:rPr>
              <w:t>”</w:t>
            </w:r>
            <w:r>
              <w:rPr>
                <w:sz w:val="21"/>
                <w:szCs w:val="21"/>
              </w:rPr>
              <w:t>规定的情形时，由评标委员会采用投票方式确定。</w:t>
            </w:r>
          </w:p>
        </w:tc>
      </w:tr>
      <w:tr w:rsidR="005B438A" w14:paraId="124DBECC" w14:textId="77777777">
        <w:tc>
          <w:tcPr>
            <w:tcW w:w="869" w:type="dxa"/>
            <w:gridSpan w:val="2"/>
            <w:vMerge w:val="restart"/>
            <w:vAlign w:val="center"/>
          </w:tcPr>
          <w:p w14:paraId="27D11C9A" w14:textId="77777777" w:rsidR="005B438A" w:rsidRDefault="0033541E">
            <w:pPr>
              <w:jc w:val="center"/>
              <w:rPr>
                <w:sz w:val="21"/>
                <w:szCs w:val="21"/>
              </w:rPr>
            </w:pPr>
            <w:r>
              <w:rPr>
                <w:sz w:val="21"/>
                <w:szCs w:val="21"/>
              </w:rPr>
              <w:t>2.1.1</w:t>
            </w:r>
          </w:p>
        </w:tc>
        <w:tc>
          <w:tcPr>
            <w:tcW w:w="974" w:type="dxa"/>
            <w:vMerge w:val="restart"/>
            <w:vAlign w:val="center"/>
          </w:tcPr>
          <w:p w14:paraId="1C4305EE" w14:textId="77777777" w:rsidR="005B438A" w:rsidRDefault="0033541E">
            <w:pPr>
              <w:jc w:val="center"/>
              <w:rPr>
                <w:sz w:val="21"/>
                <w:szCs w:val="21"/>
              </w:rPr>
            </w:pPr>
            <w:r>
              <w:rPr>
                <w:sz w:val="21"/>
                <w:szCs w:val="21"/>
              </w:rPr>
              <w:t>形式性评审标准</w:t>
            </w:r>
          </w:p>
        </w:tc>
        <w:tc>
          <w:tcPr>
            <w:tcW w:w="2552" w:type="dxa"/>
            <w:vAlign w:val="center"/>
          </w:tcPr>
          <w:p w14:paraId="524747F6" w14:textId="77777777" w:rsidR="005B438A" w:rsidRDefault="0033541E">
            <w:pPr>
              <w:jc w:val="center"/>
              <w:rPr>
                <w:sz w:val="21"/>
                <w:szCs w:val="21"/>
              </w:rPr>
            </w:pPr>
            <w:r>
              <w:rPr>
                <w:sz w:val="21"/>
                <w:szCs w:val="21"/>
              </w:rPr>
              <w:t>投标人名称</w:t>
            </w:r>
          </w:p>
        </w:tc>
        <w:tc>
          <w:tcPr>
            <w:tcW w:w="4506" w:type="dxa"/>
            <w:vAlign w:val="center"/>
          </w:tcPr>
          <w:p w14:paraId="13A093AB" w14:textId="77777777" w:rsidR="005B438A" w:rsidRDefault="0033541E">
            <w:pPr>
              <w:rPr>
                <w:sz w:val="21"/>
                <w:szCs w:val="21"/>
              </w:rPr>
            </w:pPr>
            <w:r>
              <w:rPr>
                <w:sz w:val="21"/>
                <w:szCs w:val="21"/>
              </w:rPr>
              <w:t>与营业执照、资质证书一致</w:t>
            </w:r>
          </w:p>
        </w:tc>
      </w:tr>
      <w:tr w:rsidR="005B438A" w14:paraId="67B6B368" w14:textId="77777777">
        <w:tc>
          <w:tcPr>
            <w:tcW w:w="869" w:type="dxa"/>
            <w:gridSpan w:val="2"/>
            <w:vMerge/>
            <w:vAlign w:val="center"/>
          </w:tcPr>
          <w:p w14:paraId="4B9D4A03" w14:textId="77777777" w:rsidR="005B438A" w:rsidRDefault="005B438A">
            <w:pPr>
              <w:jc w:val="center"/>
              <w:rPr>
                <w:sz w:val="21"/>
                <w:szCs w:val="21"/>
              </w:rPr>
            </w:pPr>
          </w:p>
        </w:tc>
        <w:tc>
          <w:tcPr>
            <w:tcW w:w="974" w:type="dxa"/>
            <w:vMerge/>
            <w:vAlign w:val="center"/>
          </w:tcPr>
          <w:p w14:paraId="6C2D2DE1" w14:textId="77777777" w:rsidR="005B438A" w:rsidRDefault="005B438A">
            <w:pPr>
              <w:jc w:val="center"/>
              <w:rPr>
                <w:sz w:val="21"/>
                <w:szCs w:val="21"/>
              </w:rPr>
            </w:pPr>
          </w:p>
        </w:tc>
        <w:tc>
          <w:tcPr>
            <w:tcW w:w="2552" w:type="dxa"/>
            <w:vAlign w:val="center"/>
          </w:tcPr>
          <w:p w14:paraId="1C45F3F2" w14:textId="77777777" w:rsidR="005B438A" w:rsidRDefault="0033541E">
            <w:pPr>
              <w:jc w:val="center"/>
              <w:rPr>
                <w:sz w:val="21"/>
                <w:szCs w:val="21"/>
              </w:rPr>
            </w:pPr>
            <w:r>
              <w:rPr>
                <w:sz w:val="21"/>
                <w:szCs w:val="21"/>
              </w:rPr>
              <w:t>投标函签字盖章</w:t>
            </w:r>
          </w:p>
        </w:tc>
        <w:tc>
          <w:tcPr>
            <w:tcW w:w="4506" w:type="dxa"/>
            <w:vAlign w:val="center"/>
          </w:tcPr>
          <w:p w14:paraId="42AC5146" w14:textId="77777777" w:rsidR="005B438A" w:rsidRDefault="0033541E">
            <w:pPr>
              <w:rPr>
                <w:sz w:val="21"/>
                <w:szCs w:val="21"/>
              </w:rPr>
            </w:pPr>
            <w:r>
              <w:rPr>
                <w:sz w:val="21"/>
                <w:szCs w:val="21"/>
              </w:rPr>
              <w:t>有法定代表人（单位负责人）或其委托代理人签字，并加盖单位章。由法定代表人（单位负责人）</w:t>
            </w:r>
            <w:r>
              <w:rPr>
                <w:sz w:val="21"/>
                <w:szCs w:val="21"/>
              </w:rPr>
              <w:t xml:space="preserve"> </w:t>
            </w:r>
            <w:r>
              <w:rPr>
                <w:sz w:val="21"/>
                <w:szCs w:val="21"/>
              </w:rPr>
              <w:t>签字的，应附法定代表人（单位负责人）身份证明，由代理人签字的，应附授权委托书，身份证明或授权委托书应符合第六章</w:t>
            </w:r>
            <w:r>
              <w:rPr>
                <w:sz w:val="21"/>
                <w:szCs w:val="21"/>
              </w:rPr>
              <w:t>“</w:t>
            </w:r>
            <w:r>
              <w:rPr>
                <w:sz w:val="21"/>
                <w:szCs w:val="21"/>
              </w:rPr>
              <w:t>投标文件格式</w:t>
            </w:r>
            <w:r>
              <w:rPr>
                <w:sz w:val="21"/>
                <w:szCs w:val="21"/>
              </w:rPr>
              <w:t>”</w:t>
            </w:r>
            <w:r>
              <w:rPr>
                <w:sz w:val="21"/>
                <w:szCs w:val="21"/>
              </w:rPr>
              <w:t>的规定。</w:t>
            </w:r>
          </w:p>
        </w:tc>
      </w:tr>
      <w:tr w:rsidR="005B438A" w14:paraId="63B786EF" w14:textId="77777777">
        <w:tc>
          <w:tcPr>
            <w:tcW w:w="869" w:type="dxa"/>
            <w:gridSpan w:val="2"/>
            <w:vMerge/>
            <w:vAlign w:val="center"/>
          </w:tcPr>
          <w:p w14:paraId="670D99D6" w14:textId="77777777" w:rsidR="005B438A" w:rsidRDefault="005B438A">
            <w:pPr>
              <w:jc w:val="center"/>
              <w:rPr>
                <w:sz w:val="21"/>
                <w:szCs w:val="21"/>
              </w:rPr>
            </w:pPr>
          </w:p>
        </w:tc>
        <w:tc>
          <w:tcPr>
            <w:tcW w:w="974" w:type="dxa"/>
            <w:vMerge/>
            <w:vAlign w:val="center"/>
          </w:tcPr>
          <w:p w14:paraId="0FD386A7" w14:textId="77777777" w:rsidR="005B438A" w:rsidRDefault="005B438A">
            <w:pPr>
              <w:jc w:val="center"/>
              <w:rPr>
                <w:sz w:val="21"/>
                <w:szCs w:val="21"/>
              </w:rPr>
            </w:pPr>
          </w:p>
        </w:tc>
        <w:tc>
          <w:tcPr>
            <w:tcW w:w="2552" w:type="dxa"/>
            <w:vAlign w:val="center"/>
          </w:tcPr>
          <w:p w14:paraId="40E17B53" w14:textId="77777777" w:rsidR="005B438A" w:rsidRDefault="0033541E">
            <w:pPr>
              <w:jc w:val="center"/>
              <w:rPr>
                <w:sz w:val="21"/>
                <w:szCs w:val="21"/>
              </w:rPr>
            </w:pPr>
            <w:r>
              <w:rPr>
                <w:sz w:val="21"/>
                <w:szCs w:val="21"/>
              </w:rPr>
              <w:t>投标文件格式</w:t>
            </w:r>
          </w:p>
        </w:tc>
        <w:tc>
          <w:tcPr>
            <w:tcW w:w="4506" w:type="dxa"/>
            <w:vAlign w:val="center"/>
          </w:tcPr>
          <w:p w14:paraId="25450402" w14:textId="77777777" w:rsidR="005B438A" w:rsidRDefault="0033541E">
            <w:pPr>
              <w:rPr>
                <w:sz w:val="21"/>
                <w:szCs w:val="21"/>
              </w:rPr>
            </w:pPr>
            <w:r>
              <w:rPr>
                <w:sz w:val="21"/>
                <w:szCs w:val="21"/>
              </w:rPr>
              <w:t>符合第六章</w:t>
            </w:r>
            <w:r>
              <w:rPr>
                <w:sz w:val="21"/>
                <w:szCs w:val="21"/>
              </w:rPr>
              <w:t>“</w:t>
            </w:r>
            <w:r>
              <w:rPr>
                <w:sz w:val="21"/>
                <w:szCs w:val="21"/>
              </w:rPr>
              <w:t>投标文件格式</w:t>
            </w:r>
            <w:r>
              <w:rPr>
                <w:sz w:val="21"/>
                <w:szCs w:val="21"/>
              </w:rPr>
              <w:t>”</w:t>
            </w:r>
            <w:r>
              <w:rPr>
                <w:sz w:val="21"/>
                <w:szCs w:val="21"/>
              </w:rPr>
              <w:t>的规定</w:t>
            </w:r>
          </w:p>
        </w:tc>
      </w:tr>
      <w:tr w:rsidR="005B438A" w14:paraId="4AC3CF7F" w14:textId="77777777">
        <w:tc>
          <w:tcPr>
            <w:tcW w:w="869" w:type="dxa"/>
            <w:gridSpan w:val="2"/>
            <w:vMerge/>
            <w:vAlign w:val="center"/>
          </w:tcPr>
          <w:p w14:paraId="12C0603C" w14:textId="77777777" w:rsidR="005B438A" w:rsidRDefault="005B438A">
            <w:pPr>
              <w:jc w:val="center"/>
              <w:rPr>
                <w:sz w:val="21"/>
                <w:szCs w:val="21"/>
              </w:rPr>
            </w:pPr>
          </w:p>
        </w:tc>
        <w:tc>
          <w:tcPr>
            <w:tcW w:w="974" w:type="dxa"/>
            <w:vMerge/>
            <w:vAlign w:val="center"/>
          </w:tcPr>
          <w:p w14:paraId="7938965D" w14:textId="77777777" w:rsidR="005B438A" w:rsidRDefault="005B438A">
            <w:pPr>
              <w:jc w:val="center"/>
              <w:rPr>
                <w:sz w:val="21"/>
                <w:szCs w:val="21"/>
              </w:rPr>
            </w:pPr>
          </w:p>
        </w:tc>
        <w:tc>
          <w:tcPr>
            <w:tcW w:w="2552" w:type="dxa"/>
            <w:vAlign w:val="center"/>
          </w:tcPr>
          <w:p w14:paraId="0AED7350" w14:textId="77777777" w:rsidR="005B438A" w:rsidRDefault="0033541E">
            <w:pPr>
              <w:jc w:val="center"/>
              <w:rPr>
                <w:sz w:val="21"/>
                <w:szCs w:val="21"/>
              </w:rPr>
            </w:pPr>
            <w:r>
              <w:rPr>
                <w:sz w:val="21"/>
                <w:szCs w:val="21"/>
              </w:rPr>
              <w:t>备选投标方案</w:t>
            </w:r>
          </w:p>
        </w:tc>
        <w:tc>
          <w:tcPr>
            <w:tcW w:w="4506" w:type="dxa"/>
            <w:vAlign w:val="center"/>
          </w:tcPr>
          <w:p w14:paraId="526D6B8D" w14:textId="77777777" w:rsidR="005B438A" w:rsidRDefault="0033541E">
            <w:pPr>
              <w:rPr>
                <w:sz w:val="21"/>
                <w:szCs w:val="21"/>
              </w:rPr>
            </w:pPr>
            <w:r>
              <w:rPr>
                <w:sz w:val="21"/>
                <w:szCs w:val="21"/>
              </w:rPr>
              <w:t>除招标文件明确允许提交备选投标方案外，投标人不得提交备选投标方案</w:t>
            </w:r>
          </w:p>
        </w:tc>
      </w:tr>
      <w:tr w:rsidR="005B438A" w14:paraId="4F5DBC29" w14:textId="77777777">
        <w:tc>
          <w:tcPr>
            <w:tcW w:w="869" w:type="dxa"/>
            <w:gridSpan w:val="2"/>
            <w:vMerge/>
            <w:vAlign w:val="center"/>
          </w:tcPr>
          <w:p w14:paraId="54FC1BB8" w14:textId="77777777" w:rsidR="005B438A" w:rsidRDefault="005B438A">
            <w:pPr>
              <w:jc w:val="center"/>
              <w:rPr>
                <w:sz w:val="21"/>
                <w:szCs w:val="21"/>
              </w:rPr>
            </w:pPr>
          </w:p>
        </w:tc>
        <w:tc>
          <w:tcPr>
            <w:tcW w:w="974" w:type="dxa"/>
            <w:vMerge/>
            <w:vAlign w:val="center"/>
          </w:tcPr>
          <w:p w14:paraId="66C040DA" w14:textId="77777777" w:rsidR="005B438A" w:rsidRDefault="005B438A">
            <w:pPr>
              <w:jc w:val="center"/>
              <w:rPr>
                <w:sz w:val="21"/>
                <w:szCs w:val="21"/>
              </w:rPr>
            </w:pPr>
          </w:p>
        </w:tc>
        <w:tc>
          <w:tcPr>
            <w:tcW w:w="2552" w:type="dxa"/>
            <w:vAlign w:val="center"/>
          </w:tcPr>
          <w:p w14:paraId="7884D152" w14:textId="77777777" w:rsidR="005B438A" w:rsidRDefault="0033541E">
            <w:pPr>
              <w:jc w:val="center"/>
              <w:rPr>
                <w:sz w:val="21"/>
                <w:szCs w:val="21"/>
              </w:rPr>
            </w:pPr>
            <w:r>
              <w:rPr>
                <w:sz w:val="21"/>
                <w:szCs w:val="21"/>
              </w:rPr>
              <w:t>报价唯一</w:t>
            </w:r>
          </w:p>
        </w:tc>
        <w:tc>
          <w:tcPr>
            <w:tcW w:w="4506" w:type="dxa"/>
            <w:vAlign w:val="center"/>
          </w:tcPr>
          <w:p w14:paraId="1A5F26BC" w14:textId="77777777" w:rsidR="005B438A" w:rsidRDefault="0033541E">
            <w:pPr>
              <w:rPr>
                <w:sz w:val="21"/>
                <w:szCs w:val="21"/>
              </w:rPr>
            </w:pPr>
            <w:r>
              <w:rPr>
                <w:sz w:val="21"/>
                <w:szCs w:val="21"/>
              </w:rPr>
              <w:t>只能有一个有效报价</w:t>
            </w:r>
          </w:p>
        </w:tc>
      </w:tr>
      <w:tr w:rsidR="005B438A" w14:paraId="51F96B58" w14:textId="77777777">
        <w:tc>
          <w:tcPr>
            <w:tcW w:w="869" w:type="dxa"/>
            <w:gridSpan w:val="2"/>
            <w:vMerge w:val="restart"/>
            <w:vAlign w:val="center"/>
          </w:tcPr>
          <w:p w14:paraId="5A083DC5" w14:textId="77777777" w:rsidR="005B438A" w:rsidRDefault="0033541E">
            <w:pPr>
              <w:jc w:val="center"/>
              <w:rPr>
                <w:sz w:val="21"/>
                <w:szCs w:val="21"/>
              </w:rPr>
            </w:pPr>
            <w:r>
              <w:rPr>
                <w:sz w:val="21"/>
                <w:szCs w:val="21"/>
              </w:rPr>
              <w:t>2.1.2</w:t>
            </w:r>
          </w:p>
        </w:tc>
        <w:tc>
          <w:tcPr>
            <w:tcW w:w="974" w:type="dxa"/>
            <w:vMerge w:val="restart"/>
            <w:vAlign w:val="center"/>
          </w:tcPr>
          <w:p w14:paraId="09369659" w14:textId="77777777" w:rsidR="005B438A" w:rsidRDefault="0033541E">
            <w:pPr>
              <w:jc w:val="center"/>
              <w:rPr>
                <w:sz w:val="21"/>
                <w:szCs w:val="21"/>
              </w:rPr>
            </w:pPr>
            <w:r>
              <w:rPr>
                <w:sz w:val="21"/>
                <w:szCs w:val="21"/>
              </w:rPr>
              <w:t>资格评审标准</w:t>
            </w:r>
          </w:p>
        </w:tc>
        <w:tc>
          <w:tcPr>
            <w:tcW w:w="2552" w:type="dxa"/>
            <w:vAlign w:val="center"/>
          </w:tcPr>
          <w:p w14:paraId="0E327767" w14:textId="77777777" w:rsidR="005B438A" w:rsidRDefault="0033541E">
            <w:pPr>
              <w:jc w:val="center"/>
              <w:rPr>
                <w:sz w:val="21"/>
                <w:szCs w:val="21"/>
              </w:rPr>
            </w:pPr>
            <w:r>
              <w:rPr>
                <w:sz w:val="21"/>
                <w:szCs w:val="21"/>
              </w:rPr>
              <w:t>营业执照和组织机构代码证</w:t>
            </w:r>
          </w:p>
        </w:tc>
        <w:tc>
          <w:tcPr>
            <w:tcW w:w="4506" w:type="dxa"/>
            <w:vAlign w:val="center"/>
          </w:tcPr>
          <w:p w14:paraId="411B5E32"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3.5.1 </w:t>
            </w:r>
            <w:r>
              <w:rPr>
                <w:sz w:val="21"/>
                <w:szCs w:val="21"/>
              </w:rPr>
              <w:t>项规定，具备有效的营业执照和组织机构代码证</w:t>
            </w:r>
          </w:p>
        </w:tc>
      </w:tr>
      <w:tr w:rsidR="005B438A" w14:paraId="74154439" w14:textId="77777777">
        <w:tc>
          <w:tcPr>
            <w:tcW w:w="869" w:type="dxa"/>
            <w:gridSpan w:val="2"/>
            <w:vMerge/>
            <w:vAlign w:val="center"/>
          </w:tcPr>
          <w:p w14:paraId="6897FE3C" w14:textId="77777777" w:rsidR="005B438A" w:rsidRDefault="005B438A">
            <w:pPr>
              <w:rPr>
                <w:sz w:val="21"/>
                <w:szCs w:val="21"/>
              </w:rPr>
            </w:pPr>
          </w:p>
        </w:tc>
        <w:tc>
          <w:tcPr>
            <w:tcW w:w="974" w:type="dxa"/>
            <w:vMerge/>
            <w:vAlign w:val="center"/>
          </w:tcPr>
          <w:p w14:paraId="2A0139E3" w14:textId="77777777" w:rsidR="005B438A" w:rsidRDefault="005B438A">
            <w:pPr>
              <w:rPr>
                <w:sz w:val="21"/>
                <w:szCs w:val="21"/>
              </w:rPr>
            </w:pPr>
          </w:p>
        </w:tc>
        <w:tc>
          <w:tcPr>
            <w:tcW w:w="2552" w:type="dxa"/>
            <w:vAlign w:val="center"/>
          </w:tcPr>
          <w:p w14:paraId="0C167722" w14:textId="77777777" w:rsidR="005B438A" w:rsidRDefault="0033541E">
            <w:pPr>
              <w:jc w:val="center"/>
              <w:rPr>
                <w:sz w:val="21"/>
                <w:szCs w:val="21"/>
              </w:rPr>
            </w:pPr>
            <w:r>
              <w:rPr>
                <w:sz w:val="21"/>
                <w:szCs w:val="21"/>
              </w:rPr>
              <w:t>资质要求</w:t>
            </w:r>
          </w:p>
        </w:tc>
        <w:tc>
          <w:tcPr>
            <w:tcW w:w="4506" w:type="dxa"/>
            <w:vAlign w:val="center"/>
          </w:tcPr>
          <w:p w14:paraId="54E519A2"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237FC39C" w14:textId="77777777">
        <w:tc>
          <w:tcPr>
            <w:tcW w:w="869" w:type="dxa"/>
            <w:gridSpan w:val="2"/>
            <w:vMerge/>
            <w:vAlign w:val="center"/>
          </w:tcPr>
          <w:p w14:paraId="6EE73FE2" w14:textId="77777777" w:rsidR="005B438A" w:rsidRDefault="005B438A">
            <w:pPr>
              <w:rPr>
                <w:sz w:val="21"/>
                <w:szCs w:val="21"/>
              </w:rPr>
            </w:pPr>
          </w:p>
        </w:tc>
        <w:tc>
          <w:tcPr>
            <w:tcW w:w="974" w:type="dxa"/>
            <w:vMerge/>
            <w:vAlign w:val="center"/>
          </w:tcPr>
          <w:p w14:paraId="388AA0A3" w14:textId="77777777" w:rsidR="005B438A" w:rsidRDefault="005B438A">
            <w:pPr>
              <w:rPr>
                <w:sz w:val="21"/>
                <w:szCs w:val="21"/>
              </w:rPr>
            </w:pPr>
          </w:p>
        </w:tc>
        <w:tc>
          <w:tcPr>
            <w:tcW w:w="2552" w:type="dxa"/>
            <w:vAlign w:val="center"/>
          </w:tcPr>
          <w:p w14:paraId="39415778" w14:textId="77777777" w:rsidR="005B438A" w:rsidRDefault="0033541E">
            <w:pPr>
              <w:jc w:val="center"/>
              <w:rPr>
                <w:sz w:val="21"/>
                <w:szCs w:val="21"/>
              </w:rPr>
            </w:pPr>
            <w:r>
              <w:rPr>
                <w:sz w:val="21"/>
                <w:szCs w:val="21"/>
              </w:rPr>
              <w:t>财务要求</w:t>
            </w:r>
          </w:p>
        </w:tc>
        <w:tc>
          <w:tcPr>
            <w:tcW w:w="4506" w:type="dxa"/>
            <w:vAlign w:val="center"/>
          </w:tcPr>
          <w:p w14:paraId="1AC570A9"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71A4DD70" w14:textId="77777777">
        <w:tc>
          <w:tcPr>
            <w:tcW w:w="869" w:type="dxa"/>
            <w:gridSpan w:val="2"/>
            <w:vMerge/>
            <w:vAlign w:val="center"/>
          </w:tcPr>
          <w:p w14:paraId="778004B2" w14:textId="77777777" w:rsidR="005B438A" w:rsidRDefault="005B438A">
            <w:pPr>
              <w:rPr>
                <w:sz w:val="21"/>
                <w:szCs w:val="21"/>
              </w:rPr>
            </w:pPr>
          </w:p>
        </w:tc>
        <w:tc>
          <w:tcPr>
            <w:tcW w:w="974" w:type="dxa"/>
            <w:vMerge/>
            <w:vAlign w:val="center"/>
          </w:tcPr>
          <w:p w14:paraId="05411661" w14:textId="77777777" w:rsidR="005B438A" w:rsidRDefault="005B438A">
            <w:pPr>
              <w:rPr>
                <w:sz w:val="21"/>
                <w:szCs w:val="21"/>
              </w:rPr>
            </w:pPr>
          </w:p>
        </w:tc>
        <w:tc>
          <w:tcPr>
            <w:tcW w:w="2552" w:type="dxa"/>
            <w:vAlign w:val="center"/>
          </w:tcPr>
          <w:p w14:paraId="2D044881" w14:textId="77777777" w:rsidR="005B438A" w:rsidRDefault="0033541E">
            <w:pPr>
              <w:jc w:val="center"/>
              <w:rPr>
                <w:sz w:val="21"/>
                <w:szCs w:val="21"/>
              </w:rPr>
            </w:pPr>
            <w:r>
              <w:rPr>
                <w:sz w:val="21"/>
                <w:szCs w:val="21"/>
              </w:rPr>
              <w:t>业绩要求</w:t>
            </w:r>
          </w:p>
        </w:tc>
        <w:tc>
          <w:tcPr>
            <w:tcW w:w="4506" w:type="dxa"/>
            <w:vAlign w:val="center"/>
          </w:tcPr>
          <w:p w14:paraId="185E385C"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772BC144" w14:textId="77777777">
        <w:tc>
          <w:tcPr>
            <w:tcW w:w="869" w:type="dxa"/>
            <w:gridSpan w:val="2"/>
            <w:vMerge/>
            <w:vAlign w:val="center"/>
          </w:tcPr>
          <w:p w14:paraId="5CCFFE7B" w14:textId="77777777" w:rsidR="005B438A" w:rsidRDefault="005B438A">
            <w:pPr>
              <w:rPr>
                <w:sz w:val="21"/>
                <w:szCs w:val="21"/>
              </w:rPr>
            </w:pPr>
          </w:p>
        </w:tc>
        <w:tc>
          <w:tcPr>
            <w:tcW w:w="974" w:type="dxa"/>
            <w:vMerge/>
            <w:vAlign w:val="center"/>
          </w:tcPr>
          <w:p w14:paraId="3262AAFF" w14:textId="77777777" w:rsidR="005B438A" w:rsidRDefault="005B438A">
            <w:pPr>
              <w:rPr>
                <w:sz w:val="21"/>
                <w:szCs w:val="21"/>
              </w:rPr>
            </w:pPr>
          </w:p>
        </w:tc>
        <w:tc>
          <w:tcPr>
            <w:tcW w:w="2552" w:type="dxa"/>
            <w:vAlign w:val="center"/>
          </w:tcPr>
          <w:p w14:paraId="0E46CB36" w14:textId="77777777" w:rsidR="005B438A" w:rsidRDefault="0033541E">
            <w:pPr>
              <w:jc w:val="center"/>
              <w:rPr>
                <w:sz w:val="21"/>
                <w:szCs w:val="21"/>
              </w:rPr>
            </w:pPr>
            <w:r>
              <w:rPr>
                <w:sz w:val="21"/>
                <w:szCs w:val="21"/>
              </w:rPr>
              <w:t>信誉要求</w:t>
            </w:r>
          </w:p>
        </w:tc>
        <w:tc>
          <w:tcPr>
            <w:tcW w:w="4506" w:type="dxa"/>
            <w:vAlign w:val="center"/>
          </w:tcPr>
          <w:p w14:paraId="4CEE9089"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3A0EE213" w14:textId="77777777">
        <w:tc>
          <w:tcPr>
            <w:tcW w:w="869" w:type="dxa"/>
            <w:gridSpan w:val="2"/>
            <w:vMerge/>
            <w:vAlign w:val="center"/>
          </w:tcPr>
          <w:p w14:paraId="64A24450" w14:textId="77777777" w:rsidR="005B438A" w:rsidRDefault="005B438A">
            <w:pPr>
              <w:rPr>
                <w:sz w:val="21"/>
                <w:szCs w:val="21"/>
              </w:rPr>
            </w:pPr>
          </w:p>
        </w:tc>
        <w:tc>
          <w:tcPr>
            <w:tcW w:w="974" w:type="dxa"/>
            <w:vMerge/>
            <w:vAlign w:val="center"/>
          </w:tcPr>
          <w:p w14:paraId="40239F95" w14:textId="77777777" w:rsidR="005B438A" w:rsidRDefault="005B438A">
            <w:pPr>
              <w:rPr>
                <w:sz w:val="21"/>
                <w:szCs w:val="21"/>
              </w:rPr>
            </w:pPr>
          </w:p>
        </w:tc>
        <w:tc>
          <w:tcPr>
            <w:tcW w:w="2552" w:type="dxa"/>
            <w:vAlign w:val="center"/>
          </w:tcPr>
          <w:p w14:paraId="31ADEDE6" w14:textId="77777777" w:rsidR="005B438A" w:rsidRDefault="0033541E">
            <w:pPr>
              <w:jc w:val="center"/>
              <w:rPr>
                <w:sz w:val="21"/>
                <w:szCs w:val="21"/>
              </w:rPr>
            </w:pPr>
            <w:r>
              <w:rPr>
                <w:sz w:val="21"/>
                <w:szCs w:val="21"/>
              </w:rPr>
              <w:t>其他要求</w:t>
            </w:r>
          </w:p>
        </w:tc>
        <w:tc>
          <w:tcPr>
            <w:tcW w:w="4506" w:type="dxa"/>
            <w:vAlign w:val="center"/>
          </w:tcPr>
          <w:p w14:paraId="788C5111"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4911A7C6" w14:textId="77777777">
        <w:tc>
          <w:tcPr>
            <w:tcW w:w="869" w:type="dxa"/>
            <w:gridSpan w:val="2"/>
            <w:vMerge/>
            <w:vAlign w:val="center"/>
          </w:tcPr>
          <w:p w14:paraId="6803D821" w14:textId="77777777" w:rsidR="005B438A" w:rsidRDefault="005B438A">
            <w:pPr>
              <w:rPr>
                <w:sz w:val="21"/>
                <w:szCs w:val="21"/>
              </w:rPr>
            </w:pPr>
          </w:p>
        </w:tc>
        <w:tc>
          <w:tcPr>
            <w:tcW w:w="974" w:type="dxa"/>
            <w:vMerge/>
            <w:vAlign w:val="center"/>
          </w:tcPr>
          <w:p w14:paraId="76875309" w14:textId="77777777" w:rsidR="005B438A" w:rsidRDefault="005B438A">
            <w:pPr>
              <w:rPr>
                <w:sz w:val="21"/>
                <w:szCs w:val="21"/>
              </w:rPr>
            </w:pPr>
          </w:p>
        </w:tc>
        <w:tc>
          <w:tcPr>
            <w:tcW w:w="2552" w:type="dxa"/>
            <w:vAlign w:val="center"/>
          </w:tcPr>
          <w:p w14:paraId="4089736F" w14:textId="77777777" w:rsidR="005B438A" w:rsidRDefault="0033541E">
            <w:pPr>
              <w:jc w:val="center"/>
              <w:rPr>
                <w:sz w:val="21"/>
                <w:szCs w:val="21"/>
              </w:rPr>
            </w:pPr>
            <w:r>
              <w:rPr>
                <w:sz w:val="21"/>
                <w:szCs w:val="21"/>
              </w:rPr>
              <w:t>不存在禁止投标的情形</w:t>
            </w:r>
          </w:p>
        </w:tc>
        <w:tc>
          <w:tcPr>
            <w:tcW w:w="4506" w:type="dxa"/>
          </w:tcPr>
          <w:p w14:paraId="741E4A34" w14:textId="77777777" w:rsidR="005B438A" w:rsidRDefault="0033541E">
            <w:pPr>
              <w:rPr>
                <w:sz w:val="21"/>
                <w:szCs w:val="21"/>
              </w:rPr>
            </w:pPr>
            <w:r>
              <w:rPr>
                <w:sz w:val="21"/>
                <w:szCs w:val="21"/>
              </w:rPr>
              <w:t>不存在第二章</w:t>
            </w:r>
            <w:r>
              <w:rPr>
                <w:sz w:val="21"/>
                <w:szCs w:val="21"/>
              </w:rPr>
              <w:t>“</w:t>
            </w:r>
            <w:r>
              <w:rPr>
                <w:sz w:val="21"/>
                <w:szCs w:val="21"/>
              </w:rPr>
              <w:t>投标人须知</w:t>
            </w:r>
            <w:r>
              <w:rPr>
                <w:sz w:val="21"/>
                <w:szCs w:val="21"/>
              </w:rPr>
              <w:t>”</w:t>
            </w:r>
            <w:r>
              <w:rPr>
                <w:sz w:val="21"/>
                <w:szCs w:val="21"/>
              </w:rPr>
              <w:t>第</w:t>
            </w:r>
            <w:r>
              <w:rPr>
                <w:sz w:val="21"/>
                <w:szCs w:val="21"/>
              </w:rPr>
              <w:t xml:space="preserve"> 1.4.3 </w:t>
            </w:r>
            <w:r>
              <w:rPr>
                <w:sz w:val="21"/>
                <w:szCs w:val="21"/>
              </w:rPr>
              <w:t>项规定的任何</w:t>
            </w:r>
            <w:r>
              <w:rPr>
                <w:sz w:val="21"/>
                <w:szCs w:val="21"/>
              </w:rPr>
              <w:t xml:space="preserve"> </w:t>
            </w:r>
            <w:r>
              <w:rPr>
                <w:sz w:val="21"/>
                <w:szCs w:val="21"/>
              </w:rPr>
              <w:t>一种情形</w:t>
            </w:r>
          </w:p>
        </w:tc>
      </w:tr>
      <w:tr w:rsidR="005B438A" w14:paraId="27CA45DE" w14:textId="77777777">
        <w:tc>
          <w:tcPr>
            <w:tcW w:w="869" w:type="dxa"/>
            <w:gridSpan w:val="2"/>
            <w:vMerge/>
            <w:vAlign w:val="center"/>
          </w:tcPr>
          <w:p w14:paraId="455E2C93" w14:textId="77777777" w:rsidR="005B438A" w:rsidRDefault="005B438A">
            <w:pPr>
              <w:rPr>
                <w:sz w:val="21"/>
                <w:szCs w:val="21"/>
              </w:rPr>
            </w:pPr>
          </w:p>
        </w:tc>
        <w:tc>
          <w:tcPr>
            <w:tcW w:w="974" w:type="dxa"/>
            <w:vMerge/>
            <w:vAlign w:val="center"/>
          </w:tcPr>
          <w:p w14:paraId="48E0CE7B" w14:textId="77777777" w:rsidR="005B438A" w:rsidRDefault="005B438A">
            <w:pPr>
              <w:rPr>
                <w:sz w:val="21"/>
                <w:szCs w:val="21"/>
              </w:rPr>
            </w:pPr>
          </w:p>
        </w:tc>
        <w:tc>
          <w:tcPr>
            <w:tcW w:w="2552" w:type="dxa"/>
          </w:tcPr>
          <w:p w14:paraId="735E1EAB" w14:textId="77777777" w:rsidR="005B438A" w:rsidRDefault="0033541E">
            <w:pPr>
              <w:jc w:val="center"/>
              <w:rPr>
                <w:sz w:val="21"/>
                <w:szCs w:val="21"/>
              </w:rPr>
            </w:pPr>
            <w:r>
              <w:rPr>
                <w:sz w:val="21"/>
                <w:szCs w:val="21"/>
              </w:rPr>
              <w:t>投标设备制造商的资质要求（如有）</w:t>
            </w:r>
          </w:p>
        </w:tc>
        <w:tc>
          <w:tcPr>
            <w:tcW w:w="4506" w:type="dxa"/>
          </w:tcPr>
          <w:p w14:paraId="7CCB8C17"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1.4.1 </w:t>
            </w:r>
            <w:r>
              <w:rPr>
                <w:sz w:val="21"/>
                <w:szCs w:val="21"/>
              </w:rPr>
              <w:t>项规定</w:t>
            </w:r>
          </w:p>
        </w:tc>
      </w:tr>
      <w:tr w:rsidR="005B438A" w14:paraId="31D4399D" w14:textId="77777777">
        <w:tc>
          <w:tcPr>
            <w:tcW w:w="869" w:type="dxa"/>
            <w:gridSpan w:val="2"/>
            <w:vMerge w:val="restart"/>
            <w:vAlign w:val="center"/>
          </w:tcPr>
          <w:p w14:paraId="15E724B3" w14:textId="77777777" w:rsidR="005B438A" w:rsidRDefault="0033541E">
            <w:pPr>
              <w:jc w:val="center"/>
              <w:rPr>
                <w:sz w:val="21"/>
                <w:szCs w:val="21"/>
              </w:rPr>
            </w:pPr>
            <w:r>
              <w:rPr>
                <w:sz w:val="21"/>
                <w:szCs w:val="21"/>
              </w:rPr>
              <w:t>2.1.3</w:t>
            </w:r>
          </w:p>
        </w:tc>
        <w:tc>
          <w:tcPr>
            <w:tcW w:w="974" w:type="dxa"/>
            <w:vMerge w:val="restart"/>
            <w:vAlign w:val="center"/>
          </w:tcPr>
          <w:p w14:paraId="5F77B2B4" w14:textId="77777777" w:rsidR="005B438A" w:rsidRDefault="0033541E">
            <w:pPr>
              <w:jc w:val="center"/>
              <w:rPr>
                <w:sz w:val="21"/>
                <w:szCs w:val="21"/>
              </w:rPr>
            </w:pPr>
            <w:r>
              <w:rPr>
                <w:sz w:val="21"/>
                <w:szCs w:val="21"/>
              </w:rPr>
              <w:t>响应性评审标准</w:t>
            </w:r>
          </w:p>
        </w:tc>
        <w:tc>
          <w:tcPr>
            <w:tcW w:w="2552" w:type="dxa"/>
            <w:vAlign w:val="center"/>
          </w:tcPr>
          <w:p w14:paraId="0E0F8EC4" w14:textId="77777777" w:rsidR="005B438A" w:rsidRDefault="0033541E">
            <w:pPr>
              <w:jc w:val="center"/>
              <w:rPr>
                <w:sz w:val="21"/>
                <w:szCs w:val="21"/>
              </w:rPr>
            </w:pPr>
            <w:r>
              <w:rPr>
                <w:sz w:val="21"/>
                <w:szCs w:val="21"/>
              </w:rPr>
              <w:t>投标报价</w:t>
            </w:r>
          </w:p>
        </w:tc>
        <w:tc>
          <w:tcPr>
            <w:tcW w:w="4506" w:type="dxa"/>
            <w:vAlign w:val="center"/>
          </w:tcPr>
          <w:p w14:paraId="05E4B3D9"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3.2 </w:t>
            </w:r>
            <w:r>
              <w:rPr>
                <w:sz w:val="21"/>
                <w:szCs w:val="21"/>
              </w:rPr>
              <w:t>款规定</w:t>
            </w:r>
          </w:p>
        </w:tc>
      </w:tr>
      <w:tr w:rsidR="005B438A" w14:paraId="75AEB840" w14:textId="77777777">
        <w:tc>
          <w:tcPr>
            <w:tcW w:w="869" w:type="dxa"/>
            <w:gridSpan w:val="2"/>
            <w:vMerge/>
            <w:vAlign w:val="center"/>
          </w:tcPr>
          <w:p w14:paraId="35B31533" w14:textId="77777777" w:rsidR="005B438A" w:rsidRDefault="005B438A">
            <w:pPr>
              <w:rPr>
                <w:sz w:val="21"/>
                <w:szCs w:val="21"/>
              </w:rPr>
            </w:pPr>
          </w:p>
        </w:tc>
        <w:tc>
          <w:tcPr>
            <w:tcW w:w="974" w:type="dxa"/>
            <w:vMerge/>
            <w:vAlign w:val="center"/>
          </w:tcPr>
          <w:p w14:paraId="32412536" w14:textId="77777777" w:rsidR="005B438A" w:rsidRDefault="005B438A">
            <w:pPr>
              <w:rPr>
                <w:sz w:val="21"/>
                <w:szCs w:val="21"/>
              </w:rPr>
            </w:pPr>
          </w:p>
        </w:tc>
        <w:tc>
          <w:tcPr>
            <w:tcW w:w="2552" w:type="dxa"/>
            <w:vAlign w:val="center"/>
          </w:tcPr>
          <w:p w14:paraId="083D60BD" w14:textId="77777777" w:rsidR="005B438A" w:rsidRDefault="0033541E">
            <w:pPr>
              <w:jc w:val="center"/>
              <w:rPr>
                <w:sz w:val="21"/>
                <w:szCs w:val="21"/>
              </w:rPr>
            </w:pPr>
            <w:r>
              <w:rPr>
                <w:sz w:val="21"/>
                <w:szCs w:val="21"/>
              </w:rPr>
              <w:t>投标内容</w:t>
            </w:r>
          </w:p>
        </w:tc>
        <w:tc>
          <w:tcPr>
            <w:tcW w:w="4506" w:type="dxa"/>
            <w:vAlign w:val="center"/>
          </w:tcPr>
          <w:p w14:paraId="35B4D727"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1.3.1 </w:t>
            </w:r>
            <w:r>
              <w:rPr>
                <w:sz w:val="21"/>
                <w:szCs w:val="21"/>
              </w:rPr>
              <w:t>项规定</w:t>
            </w:r>
          </w:p>
        </w:tc>
      </w:tr>
      <w:tr w:rsidR="005B438A" w14:paraId="34BF22FA" w14:textId="77777777">
        <w:tc>
          <w:tcPr>
            <w:tcW w:w="869" w:type="dxa"/>
            <w:gridSpan w:val="2"/>
            <w:vMerge/>
            <w:vAlign w:val="center"/>
          </w:tcPr>
          <w:p w14:paraId="4ADF5B39" w14:textId="77777777" w:rsidR="005B438A" w:rsidRDefault="005B438A">
            <w:pPr>
              <w:rPr>
                <w:sz w:val="21"/>
                <w:szCs w:val="21"/>
              </w:rPr>
            </w:pPr>
          </w:p>
        </w:tc>
        <w:tc>
          <w:tcPr>
            <w:tcW w:w="974" w:type="dxa"/>
            <w:vMerge/>
            <w:vAlign w:val="center"/>
          </w:tcPr>
          <w:p w14:paraId="75BB69CD" w14:textId="77777777" w:rsidR="005B438A" w:rsidRDefault="005B438A">
            <w:pPr>
              <w:rPr>
                <w:sz w:val="21"/>
                <w:szCs w:val="21"/>
              </w:rPr>
            </w:pPr>
          </w:p>
        </w:tc>
        <w:tc>
          <w:tcPr>
            <w:tcW w:w="2552" w:type="dxa"/>
            <w:vAlign w:val="center"/>
          </w:tcPr>
          <w:p w14:paraId="31D6E458" w14:textId="77777777" w:rsidR="005B438A" w:rsidRDefault="0033541E">
            <w:pPr>
              <w:jc w:val="center"/>
              <w:rPr>
                <w:sz w:val="21"/>
                <w:szCs w:val="21"/>
              </w:rPr>
            </w:pPr>
            <w:r>
              <w:rPr>
                <w:sz w:val="21"/>
                <w:szCs w:val="21"/>
              </w:rPr>
              <w:t>交货期</w:t>
            </w:r>
          </w:p>
        </w:tc>
        <w:tc>
          <w:tcPr>
            <w:tcW w:w="4506" w:type="dxa"/>
            <w:vAlign w:val="center"/>
          </w:tcPr>
          <w:p w14:paraId="1C02DC03"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1.3.2 </w:t>
            </w:r>
            <w:r>
              <w:rPr>
                <w:sz w:val="21"/>
                <w:szCs w:val="21"/>
              </w:rPr>
              <w:t>项规定</w:t>
            </w:r>
          </w:p>
        </w:tc>
      </w:tr>
      <w:tr w:rsidR="005B438A" w14:paraId="62EBDDC0" w14:textId="77777777">
        <w:tc>
          <w:tcPr>
            <w:tcW w:w="869" w:type="dxa"/>
            <w:gridSpan w:val="2"/>
            <w:vMerge/>
            <w:vAlign w:val="center"/>
          </w:tcPr>
          <w:p w14:paraId="23AD9A07" w14:textId="77777777" w:rsidR="005B438A" w:rsidRDefault="005B438A">
            <w:pPr>
              <w:rPr>
                <w:sz w:val="21"/>
                <w:szCs w:val="21"/>
              </w:rPr>
            </w:pPr>
          </w:p>
        </w:tc>
        <w:tc>
          <w:tcPr>
            <w:tcW w:w="974" w:type="dxa"/>
            <w:vMerge/>
            <w:vAlign w:val="center"/>
          </w:tcPr>
          <w:p w14:paraId="55FAC3C7" w14:textId="77777777" w:rsidR="005B438A" w:rsidRDefault="005B438A">
            <w:pPr>
              <w:rPr>
                <w:sz w:val="21"/>
                <w:szCs w:val="21"/>
              </w:rPr>
            </w:pPr>
          </w:p>
        </w:tc>
        <w:tc>
          <w:tcPr>
            <w:tcW w:w="2552" w:type="dxa"/>
            <w:vAlign w:val="center"/>
          </w:tcPr>
          <w:p w14:paraId="10357CD7" w14:textId="77777777" w:rsidR="005B438A" w:rsidRDefault="0033541E">
            <w:pPr>
              <w:jc w:val="center"/>
              <w:rPr>
                <w:sz w:val="21"/>
                <w:szCs w:val="21"/>
              </w:rPr>
            </w:pPr>
            <w:r>
              <w:rPr>
                <w:sz w:val="21"/>
                <w:szCs w:val="21"/>
              </w:rPr>
              <w:t>交货地点</w:t>
            </w:r>
          </w:p>
        </w:tc>
        <w:tc>
          <w:tcPr>
            <w:tcW w:w="4506" w:type="dxa"/>
            <w:vAlign w:val="center"/>
          </w:tcPr>
          <w:p w14:paraId="6F030BE2"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1.3.3 </w:t>
            </w:r>
            <w:r>
              <w:rPr>
                <w:sz w:val="21"/>
                <w:szCs w:val="21"/>
              </w:rPr>
              <w:t>项规定</w:t>
            </w:r>
          </w:p>
        </w:tc>
      </w:tr>
      <w:tr w:rsidR="005B438A" w14:paraId="1A478707" w14:textId="77777777">
        <w:tc>
          <w:tcPr>
            <w:tcW w:w="869" w:type="dxa"/>
            <w:gridSpan w:val="2"/>
            <w:vMerge/>
            <w:vAlign w:val="center"/>
          </w:tcPr>
          <w:p w14:paraId="0DA70A4F" w14:textId="77777777" w:rsidR="005B438A" w:rsidRDefault="005B438A">
            <w:pPr>
              <w:rPr>
                <w:sz w:val="21"/>
                <w:szCs w:val="21"/>
              </w:rPr>
            </w:pPr>
          </w:p>
        </w:tc>
        <w:tc>
          <w:tcPr>
            <w:tcW w:w="974" w:type="dxa"/>
            <w:vMerge/>
            <w:vAlign w:val="center"/>
          </w:tcPr>
          <w:p w14:paraId="5C434054" w14:textId="77777777" w:rsidR="005B438A" w:rsidRDefault="005B438A">
            <w:pPr>
              <w:rPr>
                <w:sz w:val="21"/>
                <w:szCs w:val="21"/>
              </w:rPr>
            </w:pPr>
          </w:p>
        </w:tc>
        <w:tc>
          <w:tcPr>
            <w:tcW w:w="2552" w:type="dxa"/>
            <w:vAlign w:val="center"/>
          </w:tcPr>
          <w:p w14:paraId="1B07C93C" w14:textId="77777777" w:rsidR="005B438A" w:rsidRDefault="0033541E">
            <w:pPr>
              <w:jc w:val="center"/>
              <w:rPr>
                <w:sz w:val="21"/>
                <w:szCs w:val="21"/>
              </w:rPr>
            </w:pPr>
            <w:r>
              <w:rPr>
                <w:sz w:val="21"/>
                <w:szCs w:val="21"/>
              </w:rPr>
              <w:t>技术性能指标</w:t>
            </w:r>
          </w:p>
        </w:tc>
        <w:tc>
          <w:tcPr>
            <w:tcW w:w="4506" w:type="dxa"/>
            <w:vAlign w:val="center"/>
          </w:tcPr>
          <w:p w14:paraId="14BFB9CC"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1.3.4 </w:t>
            </w:r>
            <w:r>
              <w:rPr>
                <w:sz w:val="21"/>
                <w:szCs w:val="21"/>
              </w:rPr>
              <w:t>项规定</w:t>
            </w:r>
          </w:p>
        </w:tc>
      </w:tr>
      <w:tr w:rsidR="005B438A" w14:paraId="09D1FC58" w14:textId="77777777">
        <w:tc>
          <w:tcPr>
            <w:tcW w:w="869" w:type="dxa"/>
            <w:gridSpan w:val="2"/>
            <w:vMerge/>
            <w:vAlign w:val="center"/>
          </w:tcPr>
          <w:p w14:paraId="4513C8B2" w14:textId="77777777" w:rsidR="005B438A" w:rsidRDefault="005B438A">
            <w:pPr>
              <w:rPr>
                <w:sz w:val="21"/>
                <w:szCs w:val="21"/>
              </w:rPr>
            </w:pPr>
          </w:p>
        </w:tc>
        <w:tc>
          <w:tcPr>
            <w:tcW w:w="974" w:type="dxa"/>
            <w:vMerge/>
            <w:vAlign w:val="center"/>
          </w:tcPr>
          <w:p w14:paraId="23073480" w14:textId="77777777" w:rsidR="005B438A" w:rsidRDefault="005B438A">
            <w:pPr>
              <w:rPr>
                <w:sz w:val="21"/>
                <w:szCs w:val="21"/>
              </w:rPr>
            </w:pPr>
          </w:p>
        </w:tc>
        <w:tc>
          <w:tcPr>
            <w:tcW w:w="2552" w:type="dxa"/>
            <w:vAlign w:val="center"/>
          </w:tcPr>
          <w:p w14:paraId="6675D230" w14:textId="77777777" w:rsidR="005B438A" w:rsidRDefault="0033541E">
            <w:pPr>
              <w:jc w:val="center"/>
              <w:rPr>
                <w:sz w:val="21"/>
                <w:szCs w:val="21"/>
              </w:rPr>
            </w:pPr>
            <w:r>
              <w:rPr>
                <w:sz w:val="21"/>
                <w:szCs w:val="21"/>
              </w:rPr>
              <w:t>投标有效期</w:t>
            </w:r>
          </w:p>
        </w:tc>
        <w:tc>
          <w:tcPr>
            <w:tcW w:w="4506" w:type="dxa"/>
            <w:vAlign w:val="center"/>
          </w:tcPr>
          <w:p w14:paraId="510D6469"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3.3.1 </w:t>
            </w:r>
            <w:r>
              <w:rPr>
                <w:sz w:val="21"/>
                <w:szCs w:val="21"/>
              </w:rPr>
              <w:t>项规定</w:t>
            </w:r>
          </w:p>
        </w:tc>
      </w:tr>
      <w:tr w:rsidR="005B438A" w14:paraId="6BACAB61" w14:textId="77777777">
        <w:tc>
          <w:tcPr>
            <w:tcW w:w="869" w:type="dxa"/>
            <w:gridSpan w:val="2"/>
            <w:vMerge/>
            <w:vAlign w:val="center"/>
          </w:tcPr>
          <w:p w14:paraId="57CA7A88" w14:textId="77777777" w:rsidR="005B438A" w:rsidRDefault="005B438A">
            <w:pPr>
              <w:rPr>
                <w:sz w:val="21"/>
                <w:szCs w:val="21"/>
              </w:rPr>
            </w:pPr>
          </w:p>
        </w:tc>
        <w:tc>
          <w:tcPr>
            <w:tcW w:w="974" w:type="dxa"/>
            <w:vMerge/>
            <w:vAlign w:val="center"/>
          </w:tcPr>
          <w:p w14:paraId="0DCBA6F3" w14:textId="77777777" w:rsidR="005B438A" w:rsidRDefault="005B438A">
            <w:pPr>
              <w:rPr>
                <w:sz w:val="21"/>
                <w:szCs w:val="21"/>
              </w:rPr>
            </w:pPr>
          </w:p>
        </w:tc>
        <w:tc>
          <w:tcPr>
            <w:tcW w:w="2552" w:type="dxa"/>
            <w:vAlign w:val="center"/>
          </w:tcPr>
          <w:p w14:paraId="58D06F33" w14:textId="77777777" w:rsidR="005B438A" w:rsidRDefault="0033541E">
            <w:pPr>
              <w:jc w:val="center"/>
              <w:rPr>
                <w:sz w:val="21"/>
                <w:szCs w:val="21"/>
              </w:rPr>
            </w:pPr>
            <w:r>
              <w:rPr>
                <w:sz w:val="21"/>
                <w:szCs w:val="21"/>
              </w:rPr>
              <w:t>投标保证金</w:t>
            </w:r>
          </w:p>
        </w:tc>
        <w:tc>
          <w:tcPr>
            <w:tcW w:w="4506" w:type="dxa"/>
            <w:vAlign w:val="center"/>
          </w:tcPr>
          <w:p w14:paraId="4F46D6D6"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3.4.1 </w:t>
            </w:r>
            <w:r>
              <w:rPr>
                <w:sz w:val="21"/>
                <w:szCs w:val="21"/>
              </w:rPr>
              <w:t>项规定</w:t>
            </w:r>
          </w:p>
        </w:tc>
      </w:tr>
      <w:tr w:rsidR="005B438A" w14:paraId="4133461B" w14:textId="77777777">
        <w:tc>
          <w:tcPr>
            <w:tcW w:w="869" w:type="dxa"/>
            <w:gridSpan w:val="2"/>
            <w:vMerge/>
            <w:vAlign w:val="center"/>
          </w:tcPr>
          <w:p w14:paraId="5A3787B2" w14:textId="77777777" w:rsidR="005B438A" w:rsidRDefault="005B438A">
            <w:pPr>
              <w:rPr>
                <w:sz w:val="21"/>
                <w:szCs w:val="21"/>
              </w:rPr>
            </w:pPr>
          </w:p>
        </w:tc>
        <w:tc>
          <w:tcPr>
            <w:tcW w:w="974" w:type="dxa"/>
            <w:vMerge/>
            <w:vAlign w:val="center"/>
          </w:tcPr>
          <w:p w14:paraId="1F5DA164" w14:textId="77777777" w:rsidR="005B438A" w:rsidRDefault="005B438A">
            <w:pPr>
              <w:rPr>
                <w:sz w:val="21"/>
                <w:szCs w:val="21"/>
              </w:rPr>
            </w:pPr>
          </w:p>
        </w:tc>
        <w:tc>
          <w:tcPr>
            <w:tcW w:w="2552" w:type="dxa"/>
            <w:vAlign w:val="center"/>
          </w:tcPr>
          <w:p w14:paraId="6605381E" w14:textId="77777777" w:rsidR="005B438A" w:rsidRDefault="0033541E">
            <w:pPr>
              <w:jc w:val="center"/>
              <w:rPr>
                <w:sz w:val="21"/>
                <w:szCs w:val="21"/>
              </w:rPr>
            </w:pPr>
            <w:r>
              <w:rPr>
                <w:sz w:val="21"/>
                <w:szCs w:val="21"/>
              </w:rPr>
              <w:t>权利义务</w:t>
            </w:r>
          </w:p>
        </w:tc>
        <w:tc>
          <w:tcPr>
            <w:tcW w:w="4506" w:type="dxa"/>
            <w:vAlign w:val="center"/>
          </w:tcPr>
          <w:p w14:paraId="7146B8FA"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1.11.1 </w:t>
            </w:r>
            <w:r>
              <w:rPr>
                <w:sz w:val="21"/>
                <w:szCs w:val="21"/>
              </w:rPr>
              <w:t>项规定和第四章</w:t>
            </w:r>
            <w:r>
              <w:rPr>
                <w:sz w:val="21"/>
                <w:szCs w:val="21"/>
              </w:rPr>
              <w:t>“</w:t>
            </w:r>
            <w:r>
              <w:rPr>
                <w:sz w:val="21"/>
                <w:szCs w:val="21"/>
              </w:rPr>
              <w:t>合同条款及格式</w:t>
            </w:r>
            <w:r>
              <w:rPr>
                <w:sz w:val="21"/>
                <w:szCs w:val="21"/>
              </w:rPr>
              <w:t>”</w:t>
            </w:r>
            <w:r>
              <w:rPr>
                <w:sz w:val="21"/>
                <w:szCs w:val="21"/>
              </w:rPr>
              <w:t>中的实质性要求和条件</w:t>
            </w:r>
          </w:p>
        </w:tc>
      </w:tr>
      <w:tr w:rsidR="005B438A" w14:paraId="7C6F6BB1" w14:textId="77777777">
        <w:tc>
          <w:tcPr>
            <w:tcW w:w="869" w:type="dxa"/>
            <w:gridSpan w:val="2"/>
            <w:vMerge/>
            <w:vAlign w:val="center"/>
          </w:tcPr>
          <w:p w14:paraId="67155A3D" w14:textId="77777777" w:rsidR="005B438A" w:rsidRDefault="005B438A">
            <w:pPr>
              <w:rPr>
                <w:sz w:val="21"/>
                <w:szCs w:val="21"/>
              </w:rPr>
            </w:pPr>
          </w:p>
        </w:tc>
        <w:tc>
          <w:tcPr>
            <w:tcW w:w="974" w:type="dxa"/>
            <w:vMerge/>
            <w:vAlign w:val="center"/>
          </w:tcPr>
          <w:p w14:paraId="3933CD99" w14:textId="77777777" w:rsidR="005B438A" w:rsidRDefault="005B438A">
            <w:pPr>
              <w:rPr>
                <w:sz w:val="21"/>
                <w:szCs w:val="21"/>
              </w:rPr>
            </w:pPr>
          </w:p>
        </w:tc>
        <w:tc>
          <w:tcPr>
            <w:tcW w:w="2552" w:type="dxa"/>
            <w:vAlign w:val="center"/>
          </w:tcPr>
          <w:p w14:paraId="13632E97" w14:textId="77777777" w:rsidR="005B438A" w:rsidRDefault="0033541E">
            <w:pPr>
              <w:jc w:val="center"/>
              <w:rPr>
                <w:sz w:val="21"/>
                <w:szCs w:val="21"/>
              </w:rPr>
            </w:pPr>
            <w:r>
              <w:rPr>
                <w:sz w:val="21"/>
                <w:szCs w:val="21"/>
              </w:rPr>
              <w:t>投标设备及技术服务和质保期服务</w:t>
            </w:r>
          </w:p>
        </w:tc>
        <w:tc>
          <w:tcPr>
            <w:tcW w:w="4506" w:type="dxa"/>
            <w:vAlign w:val="center"/>
          </w:tcPr>
          <w:p w14:paraId="5EFF1FAF" w14:textId="77777777" w:rsidR="005B438A" w:rsidRDefault="0033541E">
            <w:pPr>
              <w:rPr>
                <w:sz w:val="21"/>
                <w:szCs w:val="21"/>
              </w:rPr>
            </w:pPr>
            <w:r>
              <w:rPr>
                <w:sz w:val="21"/>
                <w:szCs w:val="21"/>
              </w:rPr>
              <w:t>符合第五章</w:t>
            </w:r>
            <w:r>
              <w:rPr>
                <w:sz w:val="21"/>
                <w:szCs w:val="21"/>
              </w:rPr>
              <w:t>“</w:t>
            </w:r>
            <w:r>
              <w:rPr>
                <w:sz w:val="21"/>
                <w:szCs w:val="21"/>
              </w:rPr>
              <w:t>供货要求</w:t>
            </w:r>
            <w:r>
              <w:rPr>
                <w:sz w:val="21"/>
                <w:szCs w:val="21"/>
              </w:rPr>
              <w:t>”</w:t>
            </w:r>
            <w:r>
              <w:rPr>
                <w:sz w:val="21"/>
                <w:szCs w:val="21"/>
              </w:rPr>
              <w:t>中的实质性要求和条件</w:t>
            </w:r>
          </w:p>
        </w:tc>
      </w:tr>
      <w:tr w:rsidR="005B438A" w14:paraId="51FBA6F9" w14:textId="77777777">
        <w:tc>
          <w:tcPr>
            <w:tcW w:w="869" w:type="dxa"/>
            <w:gridSpan w:val="2"/>
            <w:vMerge/>
            <w:vAlign w:val="center"/>
          </w:tcPr>
          <w:p w14:paraId="59834D73" w14:textId="77777777" w:rsidR="005B438A" w:rsidRDefault="005B438A">
            <w:pPr>
              <w:rPr>
                <w:sz w:val="21"/>
                <w:szCs w:val="21"/>
              </w:rPr>
            </w:pPr>
          </w:p>
        </w:tc>
        <w:tc>
          <w:tcPr>
            <w:tcW w:w="974" w:type="dxa"/>
            <w:vMerge/>
            <w:vAlign w:val="center"/>
          </w:tcPr>
          <w:p w14:paraId="1D3F2133" w14:textId="77777777" w:rsidR="005B438A" w:rsidRDefault="005B438A">
            <w:pPr>
              <w:rPr>
                <w:sz w:val="21"/>
                <w:szCs w:val="21"/>
              </w:rPr>
            </w:pPr>
          </w:p>
        </w:tc>
        <w:tc>
          <w:tcPr>
            <w:tcW w:w="2552" w:type="dxa"/>
            <w:vAlign w:val="center"/>
          </w:tcPr>
          <w:p w14:paraId="19E97500" w14:textId="77777777" w:rsidR="005B438A" w:rsidRDefault="0033541E">
            <w:pPr>
              <w:jc w:val="center"/>
              <w:rPr>
                <w:sz w:val="21"/>
                <w:szCs w:val="21"/>
              </w:rPr>
            </w:pPr>
            <w:r>
              <w:rPr>
                <w:sz w:val="21"/>
                <w:szCs w:val="21"/>
              </w:rPr>
              <w:t>技术支持资料</w:t>
            </w:r>
          </w:p>
        </w:tc>
        <w:tc>
          <w:tcPr>
            <w:tcW w:w="4506" w:type="dxa"/>
            <w:vAlign w:val="center"/>
          </w:tcPr>
          <w:p w14:paraId="2C3A41D1" w14:textId="77777777" w:rsidR="005B438A" w:rsidRDefault="0033541E">
            <w:pPr>
              <w:rPr>
                <w:sz w:val="21"/>
                <w:szCs w:val="21"/>
              </w:rPr>
            </w:pPr>
            <w:r>
              <w:rPr>
                <w:sz w:val="21"/>
                <w:szCs w:val="21"/>
              </w:rPr>
              <w:t>符合第二章</w:t>
            </w:r>
            <w:r>
              <w:rPr>
                <w:sz w:val="21"/>
                <w:szCs w:val="21"/>
              </w:rPr>
              <w:t>“</w:t>
            </w:r>
            <w:r>
              <w:rPr>
                <w:sz w:val="21"/>
                <w:szCs w:val="21"/>
              </w:rPr>
              <w:t>投标人须知</w:t>
            </w:r>
            <w:r>
              <w:rPr>
                <w:sz w:val="21"/>
                <w:szCs w:val="21"/>
              </w:rPr>
              <w:t>”</w:t>
            </w:r>
            <w:r>
              <w:rPr>
                <w:sz w:val="21"/>
                <w:szCs w:val="21"/>
              </w:rPr>
              <w:t>第</w:t>
            </w:r>
            <w:r>
              <w:rPr>
                <w:sz w:val="21"/>
                <w:szCs w:val="21"/>
              </w:rPr>
              <w:t xml:space="preserve"> 1.11.3 </w:t>
            </w:r>
            <w:r>
              <w:rPr>
                <w:sz w:val="21"/>
                <w:szCs w:val="21"/>
              </w:rPr>
              <w:t>项规定</w:t>
            </w:r>
          </w:p>
        </w:tc>
      </w:tr>
      <w:tr w:rsidR="005B438A" w14:paraId="7F0BFBFA" w14:textId="77777777">
        <w:tc>
          <w:tcPr>
            <w:tcW w:w="869" w:type="dxa"/>
            <w:gridSpan w:val="2"/>
            <w:vAlign w:val="center"/>
          </w:tcPr>
          <w:p w14:paraId="3E417334" w14:textId="77777777" w:rsidR="005B438A" w:rsidRDefault="0033541E">
            <w:pPr>
              <w:jc w:val="center"/>
              <w:rPr>
                <w:sz w:val="21"/>
                <w:szCs w:val="21"/>
              </w:rPr>
            </w:pPr>
            <w:r>
              <w:rPr>
                <w:sz w:val="21"/>
                <w:szCs w:val="21"/>
              </w:rPr>
              <w:t>2.2</w:t>
            </w:r>
          </w:p>
        </w:tc>
        <w:tc>
          <w:tcPr>
            <w:tcW w:w="8032" w:type="dxa"/>
            <w:gridSpan w:val="3"/>
            <w:vAlign w:val="center"/>
          </w:tcPr>
          <w:p w14:paraId="6FED5613" w14:textId="77777777" w:rsidR="005B438A" w:rsidRDefault="0033541E">
            <w:pPr>
              <w:jc w:val="center"/>
              <w:rPr>
                <w:b/>
                <w:sz w:val="21"/>
                <w:szCs w:val="21"/>
              </w:rPr>
            </w:pPr>
            <w:r>
              <w:rPr>
                <w:b/>
                <w:sz w:val="21"/>
                <w:szCs w:val="21"/>
              </w:rPr>
              <w:t>分值构成与评分标准</w:t>
            </w:r>
          </w:p>
        </w:tc>
      </w:tr>
      <w:tr w:rsidR="005B438A" w14:paraId="41813742" w14:textId="77777777">
        <w:tc>
          <w:tcPr>
            <w:tcW w:w="1843" w:type="dxa"/>
            <w:gridSpan w:val="3"/>
            <w:vAlign w:val="center"/>
          </w:tcPr>
          <w:p w14:paraId="09CEA760" w14:textId="77777777" w:rsidR="005B438A" w:rsidRDefault="0033541E">
            <w:pPr>
              <w:jc w:val="center"/>
              <w:rPr>
                <w:b/>
                <w:sz w:val="21"/>
                <w:szCs w:val="21"/>
              </w:rPr>
            </w:pPr>
            <w:r>
              <w:rPr>
                <w:b/>
                <w:sz w:val="21"/>
                <w:szCs w:val="21"/>
              </w:rPr>
              <w:t>条款号</w:t>
            </w:r>
          </w:p>
        </w:tc>
        <w:tc>
          <w:tcPr>
            <w:tcW w:w="2552" w:type="dxa"/>
            <w:vAlign w:val="center"/>
          </w:tcPr>
          <w:p w14:paraId="57F7C399" w14:textId="77777777" w:rsidR="005B438A" w:rsidRDefault="0033541E">
            <w:pPr>
              <w:jc w:val="center"/>
              <w:rPr>
                <w:b/>
                <w:sz w:val="21"/>
                <w:szCs w:val="21"/>
              </w:rPr>
            </w:pPr>
            <w:r>
              <w:rPr>
                <w:b/>
                <w:sz w:val="21"/>
                <w:szCs w:val="21"/>
              </w:rPr>
              <w:t>条款内容</w:t>
            </w:r>
          </w:p>
        </w:tc>
        <w:tc>
          <w:tcPr>
            <w:tcW w:w="4506" w:type="dxa"/>
            <w:vAlign w:val="center"/>
          </w:tcPr>
          <w:p w14:paraId="5717A77C" w14:textId="77777777" w:rsidR="005B438A" w:rsidRDefault="0033541E">
            <w:pPr>
              <w:jc w:val="center"/>
              <w:rPr>
                <w:b/>
                <w:sz w:val="21"/>
                <w:szCs w:val="21"/>
              </w:rPr>
            </w:pPr>
            <w:r>
              <w:rPr>
                <w:b/>
                <w:sz w:val="21"/>
                <w:szCs w:val="21"/>
              </w:rPr>
              <w:t>编列内容</w:t>
            </w:r>
          </w:p>
        </w:tc>
      </w:tr>
      <w:tr w:rsidR="005B438A" w14:paraId="4EBE6012" w14:textId="77777777">
        <w:tc>
          <w:tcPr>
            <w:tcW w:w="1843" w:type="dxa"/>
            <w:gridSpan w:val="3"/>
            <w:vAlign w:val="center"/>
          </w:tcPr>
          <w:p w14:paraId="1531B872" w14:textId="77777777" w:rsidR="005B438A" w:rsidRDefault="0033541E">
            <w:pPr>
              <w:jc w:val="center"/>
              <w:rPr>
                <w:sz w:val="21"/>
                <w:szCs w:val="21"/>
              </w:rPr>
            </w:pPr>
            <w:r>
              <w:rPr>
                <w:sz w:val="21"/>
                <w:szCs w:val="21"/>
              </w:rPr>
              <w:t>2.2.1</w:t>
            </w:r>
          </w:p>
        </w:tc>
        <w:tc>
          <w:tcPr>
            <w:tcW w:w="2552" w:type="dxa"/>
            <w:vAlign w:val="center"/>
          </w:tcPr>
          <w:p w14:paraId="2F7D9C3F" w14:textId="77777777" w:rsidR="005B438A" w:rsidRDefault="0033541E">
            <w:pPr>
              <w:jc w:val="center"/>
              <w:rPr>
                <w:sz w:val="21"/>
                <w:szCs w:val="21"/>
              </w:rPr>
            </w:pPr>
            <w:r>
              <w:rPr>
                <w:sz w:val="21"/>
                <w:szCs w:val="21"/>
              </w:rPr>
              <w:t>分值构成</w:t>
            </w:r>
          </w:p>
          <w:p w14:paraId="00DFE486" w14:textId="77777777" w:rsidR="005B438A" w:rsidRDefault="0033541E">
            <w:pPr>
              <w:jc w:val="center"/>
              <w:rPr>
                <w:sz w:val="21"/>
                <w:szCs w:val="21"/>
              </w:rPr>
            </w:pPr>
            <w:r>
              <w:rPr>
                <w:sz w:val="21"/>
                <w:szCs w:val="21"/>
              </w:rPr>
              <w:lastRenderedPageBreak/>
              <w:t>(</w:t>
            </w:r>
            <w:r>
              <w:rPr>
                <w:sz w:val="21"/>
                <w:szCs w:val="21"/>
              </w:rPr>
              <w:t>总分</w:t>
            </w:r>
            <w:r>
              <w:rPr>
                <w:sz w:val="21"/>
                <w:szCs w:val="21"/>
              </w:rPr>
              <w:t>100</w:t>
            </w:r>
            <w:r>
              <w:rPr>
                <w:sz w:val="21"/>
                <w:szCs w:val="21"/>
              </w:rPr>
              <w:t>分</w:t>
            </w:r>
            <w:r>
              <w:rPr>
                <w:sz w:val="21"/>
                <w:szCs w:val="21"/>
              </w:rPr>
              <w:t>)</w:t>
            </w:r>
          </w:p>
        </w:tc>
        <w:tc>
          <w:tcPr>
            <w:tcW w:w="4506" w:type="dxa"/>
            <w:vAlign w:val="center"/>
          </w:tcPr>
          <w:p w14:paraId="284E8EAC" w14:textId="77777777" w:rsidR="005B438A" w:rsidRDefault="0033541E">
            <w:pPr>
              <w:ind w:left="111" w:hangingChars="53" w:hanging="111"/>
              <w:rPr>
                <w:sz w:val="21"/>
                <w:szCs w:val="21"/>
              </w:rPr>
            </w:pPr>
            <w:r>
              <w:rPr>
                <w:sz w:val="21"/>
                <w:szCs w:val="21"/>
              </w:rPr>
              <w:lastRenderedPageBreak/>
              <w:t>商务部分：</w:t>
            </w:r>
            <w:r>
              <w:rPr>
                <w:sz w:val="21"/>
                <w:szCs w:val="21"/>
                <w:u w:val="single"/>
              </w:rPr>
              <w:t xml:space="preserve"> 10 </w:t>
            </w:r>
            <w:r>
              <w:rPr>
                <w:sz w:val="21"/>
                <w:szCs w:val="21"/>
              </w:rPr>
              <w:t>分</w:t>
            </w:r>
          </w:p>
          <w:p w14:paraId="68C4137B" w14:textId="77777777" w:rsidR="005B438A" w:rsidRDefault="0033541E">
            <w:pPr>
              <w:rPr>
                <w:sz w:val="21"/>
                <w:szCs w:val="21"/>
              </w:rPr>
            </w:pPr>
            <w:r>
              <w:rPr>
                <w:sz w:val="21"/>
                <w:szCs w:val="21"/>
              </w:rPr>
              <w:lastRenderedPageBreak/>
              <w:t>技术部分：</w:t>
            </w:r>
            <w:r>
              <w:rPr>
                <w:sz w:val="21"/>
                <w:szCs w:val="21"/>
                <w:u w:val="single"/>
              </w:rPr>
              <w:t xml:space="preserve"> 60 </w:t>
            </w:r>
            <w:r>
              <w:rPr>
                <w:sz w:val="21"/>
                <w:szCs w:val="21"/>
              </w:rPr>
              <w:t>分</w:t>
            </w:r>
          </w:p>
          <w:p w14:paraId="452C4776" w14:textId="77777777" w:rsidR="005B438A" w:rsidRDefault="0033541E">
            <w:pPr>
              <w:rPr>
                <w:sz w:val="21"/>
                <w:szCs w:val="21"/>
              </w:rPr>
            </w:pPr>
            <w:r>
              <w:rPr>
                <w:sz w:val="21"/>
                <w:szCs w:val="21"/>
              </w:rPr>
              <w:t>投标报价：</w:t>
            </w:r>
            <w:r>
              <w:rPr>
                <w:sz w:val="21"/>
                <w:szCs w:val="21"/>
                <w:u w:val="single"/>
              </w:rPr>
              <w:t xml:space="preserve"> 30 </w:t>
            </w:r>
            <w:r>
              <w:rPr>
                <w:sz w:val="21"/>
                <w:szCs w:val="21"/>
              </w:rPr>
              <w:t>分</w:t>
            </w:r>
          </w:p>
        </w:tc>
      </w:tr>
      <w:tr w:rsidR="005B438A" w14:paraId="0C350819" w14:textId="77777777">
        <w:tc>
          <w:tcPr>
            <w:tcW w:w="1843" w:type="dxa"/>
            <w:gridSpan w:val="3"/>
            <w:vAlign w:val="center"/>
          </w:tcPr>
          <w:p w14:paraId="78786315" w14:textId="77777777" w:rsidR="005B438A" w:rsidRDefault="0033541E">
            <w:pPr>
              <w:jc w:val="center"/>
              <w:rPr>
                <w:b/>
                <w:sz w:val="21"/>
                <w:szCs w:val="21"/>
              </w:rPr>
            </w:pPr>
            <w:r>
              <w:rPr>
                <w:b/>
                <w:sz w:val="21"/>
                <w:szCs w:val="21"/>
              </w:rPr>
              <w:lastRenderedPageBreak/>
              <w:t>条款号</w:t>
            </w:r>
          </w:p>
        </w:tc>
        <w:tc>
          <w:tcPr>
            <w:tcW w:w="2552" w:type="dxa"/>
            <w:vAlign w:val="center"/>
          </w:tcPr>
          <w:p w14:paraId="3D7E26F2" w14:textId="77777777" w:rsidR="005B438A" w:rsidRDefault="0033541E">
            <w:pPr>
              <w:jc w:val="center"/>
              <w:rPr>
                <w:b/>
                <w:sz w:val="21"/>
                <w:szCs w:val="21"/>
              </w:rPr>
            </w:pPr>
            <w:r>
              <w:rPr>
                <w:b/>
                <w:sz w:val="21"/>
                <w:szCs w:val="21"/>
              </w:rPr>
              <w:t>评分因素</w:t>
            </w:r>
          </w:p>
        </w:tc>
        <w:tc>
          <w:tcPr>
            <w:tcW w:w="4506" w:type="dxa"/>
            <w:vAlign w:val="center"/>
          </w:tcPr>
          <w:p w14:paraId="2BA8F7BE" w14:textId="77777777" w:rsidR="005B438A" w:rsidRDefault="0033541E">
            <w:pPr>
              <w:jc w:val="center"/>
              <w:rPr>
                <w:b/>
                <w:sz w:val="21"/>
                <w:szCs w:val="21"/>
              </w:rPr>
            </w:pPr>
            <w:r>
              <w:rPr>
                <w:b/>
                <w:sz w:val="21"/>
                <w:szCs w:val="21"/>
              </w:rPr>
              <w:t>评分标准</w:t>
            </w:r>
          </w:p>
        </w:tc>
      </w:tr>
      <w:tr w:rsidR="005B438A" w14:paraId="795A8074" w14:textId="77777777">
        <w:tc>
          <w:tcPr>
            <w:tcW w:w="851" w:type="dxa"/>
            <w:vMerge w:val="restart"/>
            <w:vAlign w:val="center"/>
          </w:tcPr>
          <w:p w14:paraId="698452EA" w14:textId="77777777" w:rsidR="005B438A" w:rsidRDefault="0033541E">
            <w:pPr>
              <w:jc w:val="center"/>
              <w:rPr>
                <w:sz w:val="21"/>
                <w:szCs w:val="21"/>
              </w:rPr>
            </w:pPr>
            <w:r>
              <w:rPr>
                <w:sz w:val="21"/>
                <w:szCs w:val="21"/>
              </w:rPr>
              <w:t>2.2.2</w:t>
            </w:r>
          </w:p>
          <w:p w14:paraId="146DBED1" w14:textId="77777777" w:rsidR="005B438A" w:rsidRDefault="0033541E">
            <w:pPr>
              <w:jc w:val="center"/>
              <w:rPr>
                <w:sz w:val="21"/>
                <w:szCs w:val="21"/>
              </w:rPr>
            </w:pPr>
            <w:r>
              <w:rPr>
                <w:sz w:val="21"/>
                <w:szCs w:val="21"/>
              </w:rPr>
              <w:t>（</w:t>
            </w:r>
            <w:r>
              <w:rPr>
                <w:sz w:val="21"/>
                <w:szCs w:val="21"/>
              </w:rPr>
              <w:t>1</w:t>
            </w:r>
            <w:r>
              <w:rPr>
                <w:sz w:val="21"/>
                <w:szCs w:val="21"/>
              </w:rPr>
              <w:t>）</w:t>
            </w:r>
          </w:p>
        </w:tc>
        <w:tc>
          <w:tcPr>
            <w:tcW w:w="992" w:type="dxa"/>
            <w:gridSpan w:val="2"/>
            <w:vMerge w:val="restart"/>
            <w:vAlign w:val="center"/>
          </w:tcPr>
          <w:p w14:paraId="513E094E" w14:textId="77777777" w:rsidR="005B438A" w:rsidRDefault="0033541E">
            <w:pPr>
              <w:jc w:val="center"/>
              <w:rPr>
                <w:sz w:val="21"/>
                <w:szCs w:val="21"/>
              </w:rPr>
            </w:pPr>
            <w:r>
              <w:rPr>
                <w:sz w:val="21"/>
                <w:szCs w:val="21"/>
              </w:rPr>
              <w:t>商务评分标准（</w:t>
            </w:r>
            <w:r>
              <w:rPr>
                <w:sz w:val="21"/>
                <w:szCs w:val="21"/>
              </w:rPr>
              <w:t>10</w:t>
            </w:r>
            <w:r>
              <w:rPr>
                <w:sz w:val="21"/>
                <w:szCs w:val="21"/>
              </w:rPr>
              <w:t>分）</w:t>
            </w:r>
          </w:p>
        </w:tc>
        <w:tc>
          <w:tcPr>
            <w:tcW w:w="2552" w:type="dxa"/>
            <w:vAlign w:val="center"/>
          </w:tcPr>
          <w:p w14:paraId="53F7C3B6" w14:textId="77777777" w:rsidR="005B438A" w:rsidRDefault="0033541E">
            <w:pPr>
              <w:jc w:val="center"/>
              <w:rPr>
                <w:sz w:val="21"/>
                <w:szCs w:val="21"/>
              </w:rPr>
            </w:pPr>
            <w:r>
              <w:rPr>
                <w:sz w:val="21"/>
                <w:szCs w:val="21"/>
              </w:rPr>
              <w:t>信誉分（</w:t>
            </w:r>
            <w:r>
              <w:rPr>
                <w:sz w:val="21"/>
                <w:szCs w:val="21"/>
              </w:rPr>
              <w:t>5</w:t>
            </w:r>
            <w:r>
              <w:rPr>
                <w:sz w:val="21"/>
                <w:szCs w:val="21"/>
              </w:rPr>
              <w:t>分）</w:t>
            </w:r>
          </w:p>
        </w:tc>
        <w:tc>
          <w:tcPr>
            <w:tcW w:w="4506" w:type="dxa"/>
            <w:vAlign w:val="center"/>
          </w:tcPr>
          <w:p w14:paraId="631BF6CE" w14:textId="77777777" w:rsidR="005B438A" w:rsidRDefault="0033541E">
            <w:pPr>
              <w:widowControl/>
              <w:spacing w:line="320" w:lineRule="exact"/>
              <w:rPr>
                <w:rFonts w:ascii="宋体" w:hAnsi="宋体"/>
                <w:sz w:val="21"/>
                <w:szCs w:val="21"/>
              </w:rPr>
            </w:pPr>
            <w:r>
              <w:rPr>
                <w:rFonts w:hint="eastAsia"/>
                <w:sz w:val="21"/>
                <w:szCs w:val="21"/>
              </w:rPr>
              <w:t>1</w:t>
            </w:r>
            <w:r>
              <w:rPr>
                <w:rFonts w:hint="eastAsia"/>
                <w:sz w:val="21"/>
                <w:szCs w:val="21"/>
              </w:rPr>
              <w:t>）</w:t>
            </w:r>
            <w:r>
              <w:rPr>
                <w:rFonts w:ascii="宋体" w:hAnsi="宋体" w:hint="eastAsia"/>
                <w:sz w:val="21"/>
                <w:szCs w:val="21"/>
              </w:rPr>
              <w:t>投标品牌电梯制造商中心实验室获中国</w:t>
            </w:r>
            <w:r>
              <w:rPr>
                <w:rFonts w:ascii="宋体" w:hAnsi="宋体"/>
                <w:sz w:val="21"/>
                <w:szCs w:val="21"/>
              </w:rPr>
              <w:t>CNAS</w:t>
            </w:r>
            <w:r>
              <w:rPr>
                <w:rFonts w:ascii="宋体" w:hAnsi="宋体" w:hint="eastAsia"/>
                <w:sz w:val="21"/>
                <w:szCs w:val="21"/>
              </w:rPr>
              <w:t>认证的，得</w:t>
            </w:r>
            <w:r>
              <w:rPr>
                <w:rFonts w:ascii="宋体" w:hAnsi="宋体"/>
                <w:sz w:val="21"/>
                <w:szCs w:val="21"/>
              </w:rPr>
              <w:t>2</w:t>
            </w:r>
            <w:r>
              <w:rPr>
                <w:rFonts w:ascii="宋体" w:hAnsi="宋体" w:hint="eastAsia"/>
                <w:sz w:val="21"/>
                <w:szCs w:val="21"/>
              </w:rPr>
              <w:t>分。（须提供有效的证明材料扫描件或其他电子文件，原件备查）</w:t>
            </w:r>
          </w:p>
          <w:p w14:paraId="42D826EF" w14:textId="77777777" w:rsidR="005B438A" w:rsidRDefault="0033541E">
            <w:pPr>
              <w:widowControl/>
              <w:spacing w:line="320" w:lineRule="exact"/>
              <w:rPr>
                <w:rFonts w:ascii="宋体" w:hAnsi="宋体"/>
                <w:szCs w:val="21"/>
              </w:rPr>
            </w:pPr>
            <w:r>
              <w:rPr>
                <w:sz w:val="21"/>
                <w:szCs w:val="21"/>
              </w:rPr>
              <w:t>2</w:t>
            </w:r>
            <w:r>
              <w:rPr>
                <w:rFonts w:hint="eastAsia"/>
                <w:sz w:val="21"/>
                <w:szCs w:val="21"/>
              </w:rPr>
              <w:t>）</w:t>
            </w:r>
            <w:r>
              <w:rPr>
                <w:rFonts w:ascii="宋体" w:hAnsi="宋体" w:hint="eastAsia"/>
                <w:sz w:val="21"/>
                <w:szCs w:val="21"/>
              </w:rPr>
              <w:t>投标人获得ISO9001质量管理体系认证、ISO14001环境管理体系认证、OHSAS18001职业健康安全管理体系认证的，每提供一项得1分，满分3分。（须提供有效的证明材料扫描件或其他电子文件，原件备查）</w:t>
            </w:r>
          </w:p>
        </w:tc>
      </w:tr>
      <w:tr w:rsidR="005B438A" w14:paraId="446A5110" w14:textId="77777777">
        <w:tc>
          <w:tcPr>
            <w:tcW w:w="851" w:type="dxa"/>
            <w:vMerge/>
            <w:vAlign w:val="center"/>
          </w:tcPr>
          <w:p w14:paraId="1FFED5FB" w14:textId="77777777" w:rsidR="005B438A" w:rsidRDefault="005B438A">
            <w:pPr>
              <w:jc w:val="center"/>
              <w:rPr>
                <w:sz w:val="21"/>
                <w:szCs w:val="21"/>
              </w:rPr>
            </w:pPr>
          </w:p>
        </w:tc>
        <w:tc>
          <w:tcPr>
            <w:tcW w:w="992" w:type="dxa"/>
            <w:gridSpan w:val="2"/>
            <w:vMerge/>
            <w:vAlign w:val="center"/>
          </w:tcPr>
          <w:p w14:paraId="0E63D122" w14:textId="77777777" w:rsidR="005B438A" w:rsidRDefault="005B438A">
            <w:pPr>
              <w:jc w:val="center"/>
              <w:rPr>
                <w:sz w:val="21"/>
                <w:szCs w:val="21"/>
              </w:rPr>
            </w:pPr>
          </w:p>
        </w:tc>
        <w:tc>
          <w:tcPr>
            <w:tcW w:w="2552" w:type="dxa"/>
            <w:vAlign w:val="center"/>
          </w:tcPr>
          <w:p w14:paraId="265ABBC0" w14:textId="77777777" w:rsidR="005B438A" w:rsidRDefault="0033541E">
            <w:pPr>
              <w:jc w:val="center"/>
              <w:rPr>
                <w:sz w:val="21"/>
                <w:szCs w:val="21"/>
              </w:rPr>
            </w:pPr>
            <w:r>
              <w:rPr>
                <w:rFonts w:hint="eastAsia"/>
                <w:sz w:val="21"/>
                <w:szCs w:val="21"/>
              </w:rPr>
              <w:t>质保期（</w:t>
            </w:r>
            <w:r>
              <w:rPr>
                <w:sz w:val="21"/>
                <w:szCs w:val="21"/>
              </w:rPr>
              <w:t>3</w:t>
            </w:r>
            <w:r>
              <w:rPr>
                <w:rFonts w:hint="eastAsia"/>
                <w:sz w:val="21"/>
                <w:szCs w:val="21"/>
              </w:rPr>
              <w:t>分）</w:t>
            </w:r>
          </w:p>
        </w:tc>
        <w:tc>
          <w:tcPr>
            <w:tcW w:w="4506" w:type="dxa"/>
            <w:vAlign w:val="center"/>
          </w:tcPr>
          <w:p w14:paraId="01E189A6" w14:textId="77777777" w:rsidR="005B438A" w:rsidRDefault="0033541E">
            <w:pPr>
              <w:pStyle w:val="aa"/>
              <w:rPr>
                <w:rFonts w:ascii="Times New Roman" w:hAnsi="Times New Roman"/>
              </w:rPr>
            </w:pPr>
            <w:r>
              <w:rPr>
                <w:rFonts w:hAnsi="宋体" w:cs="宋体" w:hint="eastAsia"/>
              </w:rPr>
              <w:t>投标人承诺在质保期的基础上，每承诺延长1年的质保的得1分，满分3分。（须提供有效的质量保修承诺书并加盖投标人公章）</w:t>
            </w:r>
          </w:p>
        </w:tc>
      </w:tr>
      <w:tr w:rsidR="005B438A" w14:paraId="4052491F" w14:textId="77777777">
        <w:tc>
          <w:tcPr>
            <w:tcW w:w="851" w:type="dxa"/>
            <w:vMerge/>
            <w:vAlign w:val="center"/>
          </w:tcPr>
          <w:p w14:paraId="3DB4AFA7" w14:textId="77777777" w:rsidR="005B438A" w:rsidRDefault="005B438A">
            <w:pPr>
              <w:jc w:val="center"/>
              <w:rPr>
                <w:sz w:val="21"/>
                <w:szCs w:val="21"/>
              </w:rPr>
            </w:pPr>
          </w:p>
        </w:tc>
        <w:tc>
          <w:tcPr>
            <w:tcW w:w="992" w:type="dxa"/>
            <w:gridSpan w:val="2"/>
            <w:vMerge/>
            <w:vAlign w:val="center"/>
          </w:tcPr>
          <w:p w14:paraId="57C3662B" w14:textId="77777777" w:rsidR="005B438A" w:rsidRDefault="005B438A">
            <w:pPr>
              <w:jc w:val="center"/>
              <w:rPr>
                <w:sz w:val="21"/>
                <w:szCs w:val="21"/>
              </w:rPr>
            </w:pPr>
          </w:p>
        </w:tc>
        <w:tc>
          <w:tcPr>
            <w:tcW w:w="2552" w:type="dxa"/>
            <w:vAlign w:val="center"/>
          </w:tcPr>
          <w:p w14:paraId="7E336AEA" w14:textId="77777777" w:rsidR="005B438A" w:rsidRDefault="0033541E">
            <w:pPr>
              <w:jc w:val="center"/>
              <w:rPr>
                <w:sz w:val="21"/>
                <w:szCs w:val="21"/>
              </w:rPr>
            </w:pPr>
            <w:r>
              <w:rPr>
                <w:rFonts w:hAnsi="宋体" w:hint="eastAsia"/>
                <w:sz w:val="21"/>
                <w:szCs w:val="21"/>
              </w:rPr>
              <w:t>政策功能分</w:t>
            </w:r>
            <w:r>
              <w:rPr>
                <w:rFonts w:hint="eastAsia"/>
                <w:sz w:val="21"/>
                <w:szCs w:val="21"/>
              </w:rPr>
              <w:t>（</w:t>
            </w:r>
            <w:r>
              <w:rPr>
                <w:sz w:val="21"/>
                <w:szCs w:val="21"/>
              </w:rPr>
              <w:t>2</w:t>
            </w:r>
            <w:r>
              <w:rPr>
                <w:rFonts w:hint="eastAsia"/>
                <w:sz w:val="21"/>
                <w:szCs w:val="21"/>
              </w:rPr>
              <w:t>分）</w:t>
            </w:r>
          </w:p>
        </w:tc>
        <w:tc>
          <w:tcPr>
            <w:tcW w:w="4506" w:type="dxa"/>
            <w:vAlign w:val="center"/>
          </w:tcPr>
          <w:p w14:paraId="15999769" w14:textId="77777777" w:rsidR="005B438A" w:rsidRDefault="0033541E">
            <w:pPr>
              <w:widowControl/>
              <w:rPr>
                <w:rFonts w:hAnsi="宋体"/>
                <w:b/>
                <w:bCs/>
                <w:sz w:val="21"/>
                <w:szCs w:val="21"/>
              </w:rPr>
            </w:pPr>
            <w:r>
              <w:rPr>
                <w:rFonts w:hint="eastAsia"/>
                <w:sz w:val="21"/>
                <w:szCs w:val="21"/>
              </w:rPr>
              <w:t>1</w:t>
            </w:r>
            <w:r>
              <w:rPr>
                <w:rFonts w:hint="eastAsia"/>
                <w:sz w:val="21"/>
                <w:szCs w:val="21"/>
              </w:rPr>
              <w:t>）</w:t>
            </w:r>
            <w:r>
              <w:rPr>
                <w:rFonts w:hAnsi="宋体" w:hint="eastAsia"/>
                <w:bCs/>
                <w:sz w:val="21"/>
                <w:szCs w:val="21"/>
              </w:rPr>
              <w:t>投标产品纳入财政部 国家发展改革委《关于印发节能产品政府采购品目清单的通知》（财库</w:t>
            </w:r>
            <w:r>
              <w:rPr>
                <w:rFonts w:hAnsi="宋体"/>
                <w:bCs/>
                <w:sz w:val="21"/>
                <w:szCs w:val="21"/>
              </w:rPr>
              <w:t>[2019]19</w:t>
            </w:r>
            <w:r>
              <w:rPr>
                <w:rFonts w:hAnsi="宋体" w:hint="eastAsia"/>
                <w:bCs/>
                <w:sz w:val="21"/>
                <w:szCs w:val="21"/>
              </w:rPr>
              <w:t>号）中节能产品政府采购清单的（适用于非强制采购节能产品，依据《市场监管总局关于发布参与实施政府采购节能产品、环境标志产品认证机构名录的公告》，提供所投相应型号产品有效的认证证书扫描件或其他电子文件），得</w:t>
            </w:r>
            <w:r>
              <w:rPr>
                <w:rFonts w:hAnsi="宋体"/>
                <w:bCs/>
                <w:sz w:val="21"/>
                <w:szCs w:val="21"/>
              </w:rPr>
              <w:t>1</w:t>
            </w:r>
            <w:r>
              <w:rPr>
                <w:rFonts w:hAnsi="宋体" w:hint="eastAsia"/>
                <w:bCs/>
                <w:sz w:val="21"/>
                <w:szCs w:val="21"/>
              </w:rPr>
              <w:t>分。</w:t>
            </w:r>
            <w:r>
              <w:rPr>
                <w:rFonts w:hAnsi="宋体"/>
                <w:bCs/>
                <w:sz w:val="21"/>
                <w:szCs w:val="21"/>
              </w:rPr>
              <w:br/>
              <w:t xml:space="preserve"> </w:t>
            </w:r>
            <w:r>
              <w:rPr>
                <w:rFonts w:hint="eastAsia"/>
                <w:sz w:val="21"/>
                <w:szCs w:val="21"/>
              </w:rPr>
              <w:t>2</w:t>
            </w:r>
            <w:r>
              <w:rPr>
                <w:rFonts w:hint="eastAsia"/>
                <w:sz w:val="21"/>
                <w:szCs w:val="21"/>
              </w:rPr>
              <w:t>）</w:t>
            </w:r>
            <w:r>
              <w:rPr>
                <w:rFonts w:hAnsi="宋体" w:hint="eastAsia"/>
                <w:bCs/>
                <w:sz w:val="21"/>
                <w:szCs w:val="21"/>
              </w:rPr>
              <w:t>投标产品纳入财政部 国家发展改革委《关于印发环境标志产品政府采购品目清单的通知》（财库</w:t>
            </w:r>
            <w:r>
              <w:rPr>
                <w:rFonts w:hAnsi="宋体"/>
                <w:bCs/>
                <w:sz w:val="21"/>
                <w:szCs w:val="21"/>
              </w:rPr>
              <w:t>[2019]18</w:t>
            </w:r>
            <w:r>
              <w:rPr>
                <w:rFonts w:hAnsi="宋体" w:hint="eastAsia"/>
                <w:bCs/>
                <w:sz w:val="21"/>
                <w:szCs w:val="21"/>
              </w:rPr>
              <w:t>号）中环境标志产品政府采购清单的，依据《市场监管总局关于发布参与实施政府采购节能产品、环境标志产品认证机构名录的公告》，提供所投相应型号产品有效的认证证书扫描件或其他电子文件），得</w:t>
            </w:r>
            <w:r>
              <w:rPr>
                <w:rFonts w:hAnsi="宋体"/>
                <w:bCs/>
                <w:sz w:val="21"/>
                <w:szCs w:val="21"/>
              </w:rPr>
              <w:t>1</w:t>
            </w:r>
            <w:r>
              <w:rPr>
                <w:rFonts w:hAnsi="宋体" w:hint="eastAsia"/>
                <w:bCs/>
                <w:sz w:val="21"/>
                <w:szCs w:val="21"/>
              </w:rPr>
              <w:t>分。</w:t>
            </w:r>
            <w:r>
              <w:rPr>
                <w:rFonts w:hAnsi="宋体"/>
                <w:bCs/>
                <w:sz w:val="21"/>
                <w:szCs w:val="21"/>
              </w:rPr>
              <w:t xml:space="preserve"> </w:t>
            </w:r>
            <w:r>
              <w:rPr>
                <w:rFonts w:hint="eastAsia"/>
                <w:sz w:val="21"/>
                <w:szCs w:val="21"/>
              </w:rPr>
              <w:t xml:space="preserve"> </w:t>
            </w:r>
          </w:p>
        </w:tc>
      </w:tr>
      <w:tr w:rsidR="005B438A" w14:paraId="6EFDDAFC" w14:textId="77777777">
        <w:tc>
          <w:tcPr>
            <w:tcW w:w="851" w:type="dxa"/>
            <w:vMerge w:val="restart"/>
            <w:vAlign w:val="center"/>
          </w:tcPr>
          <w:p w14:paraId="2FCC0A05" w14:textId="77777777" w:rsidR="005B438A" w:rsidRDefault="0033541E">
            <w:pPr>
              <w:jc w:val="center"/>
              <w:rPr>
                <w:sz w:val="21"/>
                <w:szCs w:val="21"/>
              </w:rPr>
            </w:pPr>
            <w:r>
              <w:rPr>
                <w:sz w:val="21"/>
                <w:szCs w:val="21"/>
              </w:rPr>
              <w:t>2.2.2</w:t>
            </w:r>
          </w:p>
          <w:p w14:paraId="41A940E7" w14:textId="77777777" w:rsidR="005B438A" w:rsidRDefault="0033541E">
            <w:pPr>
              <w:jc w:val="center"/>
              <w:rPr>
                <w:sz w:val="21"/>
                <w:szCs w:val="21"/>
              </w:rPr>
            </w:pPr>
            <w:r>
              <w:rPr>
                <w:sz w:val="21"/>
                <w:szCs w:val="21"/>
              </w:rPr>
              <w:t>（</w:t>
            </w:r>
            <w:r>
              <w:rPr>
                <w:sz w:val="21"/>
                <w:szCs w:val="21"/>
              </w:rPr>
              <w:t>2</w:t>
            </w:r>
            <w:r>
              <w:rPr>
                <w:sz w:val="21"/>
                <w:szCs w:val="21"/>
              </w:rPr>
              <w:t>）</w:t>
            </w:r>
          </w:p>
        </w:tc>
        <w:tc>
          <w:tcPr>
            <w:tcW w:w="992" w:type="dxa"/>
            <w:gridSpan w:val="2"/>
            <w:vMerge w:val="restart"/>
            <w:vAlign w:val="center"/>
          </w:tcPr>
          <w:p w14:paraId="152BA4A7" w14:textId="77777777" w:rsidR="005B438A" w:rsidRDefault="0033541E">
            <w:pPr>
              <w:jc w:val="center"/>
              <w:rPr>
                <w:sz w:val="21"/>
                <w:szCs w:val="21"/>
              </w:rPr>
            </w:pPr>
            <w:r>
              <w:rPr>
                <w:sz w:val="21"/>
                <w:szCs w:val="21"/>
              </w:rPr>
              <w:t>技术评分标准（</w:t>
            </w:r>
            <w:r>
              <w:rPr>
                <w:sz w:val="21"/>
                <w:szCs w:val="21"/>
              </w:rPr>
              <w:t>60</w:t>
            </w:r>
            <w:r>
              <w:rPr>
                <w:sz w:val="21"/>
                <w:szCs w:val="21"/>
              </w:rPr>
              <w:t>分）</w:t>
            </w:r>
          </w:p>
        </w:tc>
        <w:tc>
          <w:tcPr>
            <w:tcW w:w="2552" w:type="dxa"/>
            <w:vAlign w:val="center"/>
          </w:tcPr>
          <w:p w14:paraId="46586020" w14:textId="77777777" w:rsidR="005B438A" w:rsidRDefault="0033541E">
            <w:pPr>
              <w:jc w:val="center"/>
              <w:rPr>
                <w:sz w:val="21"/>
                <w:szCs w:val="21"/>
              </w:rPr>
            </w:pPr>
            <w:r>
              <w:rPr>
                <w:sz w:val="21"/>
                <w:szCs w:val="21"/>
              </w:rPr>
              <w:t>货物性能分（</w:t>
            </w:r>
            <w:r>
              <w:rPr>
                <w:sz w:val="21"/>
                <w:szCs w:val="21"/>
              </w:rPr>
              <w:t>20</w:t>
            </w:r>
            <w:r>
              <w:rPr>
                <w:sz w:val="21"/>
                <w:szCs w:val="21"/>
              </w:rPr>
              <w:t>分）</w:t>
            </w:r>
          </w:p>
        </w:tc>
        <w:tc>
          <w:tcPr>
            <w:tcW w:w="4506" w:type="dxa"/>
            <w:vAlign w:val="center"/>
          </w:tcPr>
          <w:p w14:paraId="476C9413" w14:textId="77777777" w:rsidR="005B438A" w:rsidRDefault="0033541E">
            <w:pPr>
              <w:spacing w:line="400" w:lineRule="exact"/>
              <w:ind w:firstLineChars="200" w:firstLine="420"/>
              <w:rPr>
                <w:sz w:val="21"/>
                <w:szCs w:val="21"/>
              </w:rPr>
            </w:pPr>
            <w:r>
              <w:rPr>
                <w:rFonts w:hAnsi="宋体" w:cs="宋体" w:hint="eastAsia"/>
                <w:sz w:val="21"/>
                <w:szCs w:val="21"/>
              </w:rPr>
              <w:t>1</w:t>
            </w:r>
            <w:r>
              <w:rPr>
                <w:rFonts w:hAnsi="宋体" w:cs="宋体" w:hint="eastAsia"/>
                <w:sz w:val="21"/>
                <w:szCs w:val="21"/>
              </w:rPr>
              <w:t>）</w:t>
            </w:r>
            <w:r>
              <w:rPr>
                <w:rFonts w:hint="eastAsia"/>
                <w:sz w:val="21"/>
                <w:szCs w:val="21"/>
              </w:rPr>
              <w:t>非</w:t>
            </w:r>
            <w:r>
              <w:rPr>
                <w:rFonts w:hAnsi="宋体" w:cs="宋体" w:hint="eastAsia"/>
                <w:sz w:val="21"/>
                <w:szCs w:val="21"/>
              </w:rPr>
              <w:t>标注▲的</w:t>
            </w:r>
            <w:r>
              <w:rPr>
                <w:rFonts w:hint="eastAsia"/>
                <w:sz w:val="21"/>
                <w:szCs w:val="21"/>
              </w:rPr>
              <w:t>技术参数及性能（配置）要求偏离</w:t>
            </w:r>
            <w:r>
              <w:rPr>
                <w:rFonts w:hint="eastAsia"/>
                <w:sz w:val="21"/>
                <w:szCs w:val="21"/>
              </w:rPr>
              <w:t>6</w:t>
            </w:r>
            <w:r>
              <w:rPr>
                <w:rFonts w:hint="eastAsia"/>
                <w:sz w:val="21"/>
                <w:szCs w:val="21"/>
              </w:rPr>
              <w:t>项及以上的，该项得分为</w:t>
            </w:r>
            <w:r>
              <w:rPr>
                <w:rFonts w:hint="eastAsia"/>
                <w:sz w:val="21"/>
                <w:szCs w:val="21"/>
              </w:rPr>
              <w:t>0</w:t>
            </w:r>
            <w:r>
              <w:rPr>
                <w:rFonts w:hint="eastAsia"/>
                <w:sz w:val="21"/>
                <w:szCs w:val="21"/>
              </w:rPr>
              <w:t>分；负偏离</w:t>
            </w:r>
            <w:r>
              <w:rPr>
                <w:rFonts w:hint="eastAsia"/>
                <w:sz w:val="21"/>
                <w:szCs w:val="21"/>
              </w:rPr>
              <w:t>5</w:t>
            </w:r>
            <w:r>
              <w:rPr>
                <w:rFonts w:hint="eastAsia"/>
                <w:sz w:val="21"/>
                <w:szCs w:val="21"/>
              </w:rPr>
              <w:t>项，该项得分为</w:t>
            </w:r>
            <w:r>
              <w:rPr>
                <w:rFonts w:hint="eastAsia"/>
                <w:sz w:val="21"/>
                <w:szCs w:val="21"/>
              </w:rPr>
              <w:t>0.5</w:t>
            </w:r>
            <w:r>
              <w:rPr>
                <w:rFonts w:hint="eastAsia"/>
                <w:sz w:val="21"/>
                <w:szCs w:val="21"/>
              </w:rPr>
              <w:t>分；负偏离</w:t>
            </w:r>
            <w:r>
              <w:rPr>
                <w:rFonts w:hint="eastAsia"/>
                <w:sz w:val="21"/>
                <w:szCs w:val="21"/>
              </w:rPr>
              <w:t>4</w:t>
            </w:r>
            <w:r>
              <w:rPr>
                <w:rFonts w:hint="eastAsia"/>
                <w:sz w:val="21"/>
                <w:szCs w:val="21"/>
              </w:rPr>
              <w:t>项，该项得分为</w:t>
            </w:r>
            <w:r>
              <w:rPr>
                <w:sz w:val="21"/>
                <w:szCs w:val="21"/>
              </w:rPr>
              <w:t>2</w:t>
            </w:r>
            <w:r>
              <w:rPr>
                <w:rFonts w:hint="eastAsia"/>
                <w:sz w:val="21"/>
                <w:szCs w:val="21"/>
              </w:rPr>
              <w:t>分；负偏离</w:t>
            </w:r>
            <w:r>
              <w:rPr>
                <w:rFonts w:hint="eastAsia"/>
                <w:sz w:val="21"/>
                <w:szCs w:val="21"/>
              </w:rPr>
              <w:t>3</w:t>
            </w:r>
            <w:r>
              <w:rPr>
                <w:rFonts w:hint="eastAsia"/>
                <w:sz w:val="21"/>
                <w:szCs w:val="21"/>
              </w:rPr>
              <w:t>项，该项得分为</w:t>
            </w:r>
            <w:r>
              <w:rPr>
                <w:sz w:val="21"/>
                <w:szCs w:val="21"/>
              </w:rPr>
              <w:t>4</w:t>
            </w:r>
            <w:r>
              <w:rPr>
                <w:rFonts w:hint="eastAsia"/>
                <w:sz w:val="21"/>
                <w:szCs w:val="21"/>
              </w:rPr>
              <w:t>分；负偏离</w:t>
            </w:r>
            <w:r>
              <w:rPr>
                <w:rFonts w:hint="eastAsia"/>
                <w:sz w:val="21"/>
                <w:szCs w:val="21"/>
              </w:rPr>
              <w:t>2</w:t>
            </w:r>
            <w:r>
              <w:rPr>
                <w:rFonts w:hint="eastAsia"/>
                <w:sz w:val="21"/>
                <w:szCs w:val="21"/>
              </w:rPr>
              <w:t>项，该项得分为</w:t>
            </w:r>
            <w:r>
              <w:rPr>
                <w:sz w:val="21"/>
                <w:szCs w:val="21"/>
              </w:rPr>
              <w:t>6</w:t>
            </w:r>
            <w:r>
              <w:rPr>
                <w:rFonts w:hint="eastAsia"/>
                <w:sz w:val="21"/>
                <w:szCs w:val="21"/>
              </w:rPr>
              <w:t>分；负偏离</w:t>
            </w:r>
            <w:r>
              <w:rPr>
                <w:rFonts w:hint="eastAsia"/>
                <w:sz w:val="21"/>
                <w:szCs w:val="21"/>
              </w:rPr>
              <w:t>1</w:t>
            </w:r>
            <w:r>
              <w:rPr>
                <w:rFonts w:hint="eastAsia"/>
                <w:sz w:val="21"/>
                <w:szCs w:val="21"/>
              </w:rPr>
              <w:t>项，该项得分为</w:t>
            </w:r>
            <w:r>
              <w:rPr>
                <w:sz w:val="21"/>
                <w:szCs w:val="21"/>
              </w:rPr>
              <w:t>8</w:t>
            </w:r>
            <w:r>
              <w:rPr>
                <w:rFonts w:hint="eastAsia"/>
                <w:sz w:val="21"/>
                <w:szCs w:val="21"/>
              </w:rPr>
              <w:t>分。全部满足采购文件要求（技术参数无负偏离），满分得</w:t>
            </w:r>
            <w:r>
              <w:rPr>
                <w:sz w:val="21"/>
                <w:szCs w:val="21"/>
              </w:rPr>
              <w:t>10</w:t>
            </w:r>
            <w:r>
              <w:rPr>
                <w:rFonts w:hint="eastAsia"/>
                <w:sz w:val="21"/>
                <w:szCs w:val="21"/>
              </w:rPr>
              <w:t>分。</w:t>
            </w:r>
          </w:p>
          <w:p w14:paraId="2B797EAF" w14:textId="77777777" w:rsidR="005B438A" w:rsidRDefault="0033541E">
            <w:pPr>
              <w:spacing w:line="400" w:lineRule="exact"/>
              <w:ind w:firstLineChars="200" w:firstLine="420"/>
              <w:rPr>
                <w:sz w:val="21"/>
                <w:szCs w:val="21"/>
              </w:rPr>
            </w:pPr>
            <w:r>
              <w:rPr>
                <w:rFonts w:hAnsi="宋体" w:cs="宋体" w:hint="eastAsia"/>
                <w:sz w:val="21"/>
                <w:szCs w:val="21"/>
              </w:rPr>
              <w:t>2</w:t>
            </w:r>
            <w:r>
              <w:rPr>
                <w:rFonts w:hAnsi="宋体" w:cs="宋体" w:hint="eastAsia"/>
                <w:sz w:val="21"/>
                <w:szCs w:val="21"/>
              </w:rPr>
              <w:t>）</w:t>
            </w:r>
            <w:r>
              <w:rPr>
                <w:rFonts w:hint="eastAsia"/>
                <w:sz w:val="21"/>
                <w:szCs w:val="21"/>
              </w:rPr>
              <w:t>非</w:t>
            </w:r>
            <w:r>
              <w:rPr>
                <w:rFonts w:hAnsi="宋体" w:cs="宋体" w:hint="eastAsia"/>
                <w:sz w:val="21"/>
                <w:szCs w:val="21"/>
              </w:rPr>
              <w:t>标注▲的</w:t>
            </w:r>
            <w:r>
              <w:rPr>
                <w:rFonts w:hint="eastAsia"/>
                <w:sz w:val="21"/>
                <w:szCs w:val="21"/>
              </w:rPr>
              <w:t>技术参数及性能（配置）要求全部满足采购文件要求并每正偏离</w:t>
            </w:r>
            <w:r>
              <w:rPr>
                <w:rFonts w:hint="eastAsia"/>
                <w:sz w:val="21"/>
                <w:szCs w:val="21"/>
              </w:rPr>
              <w:t>1</w:t>
            </w:r>
            <w:r>
              <w:rPr>
                <w:rFonts w:hint="eastAsia"/>
                <w:sz w:val="21"/>
                <w:szCs w:val="21"/>
              </w:rPr>
              <w:t>项，得分</w:t>
            </w:r>
            <w:r>
              <w:rPr>
                <w:sz w:val="21"/>
                <w:szCs w:val="21"/>
              </w:rPr>
              <w:t>0.5</w:t>
            </w:r>
            <w:r>
              <w:rPr>
                <w:rFonts w:hint="eastAsia"/>
                <w:sz w:val="21"/>
                <w:szCs w:val="21"/>
              </w:rPr>
              <w:t>分，该项满分</w:t>
            </w:r>
            <w:r>
              <w:rPr>
                <w:sz w:val="21"/>
                <w:szCs w:val="21"/>
              </w:rPr>
              <w:t>4</w:t>
            </w:r>
            <w:r>
              <w:rPr>
                <w:rFonts w:hint="eastAsia"/>
                <w:sz w:val="21"/>
                <w:szCs w:val="21"/>
              </w:rPr>
              <w:t>分。</w:t>
            </w:r>
            <w:r>
              <w:rPr>
                <w:rFonts w:hAnsi="宋体" w:cs="宋体" w:hint="eastAsia"/>
                <w:sz w:val="21"/>
                <w:szCs w:val="21"/>
              </w:rPr>
              <w:br/>
            </w:r>
            <w:r>
              <w:rPr>
                <w:rFonts w:hAnsi="宋体" w:cs="宋体" w:hint="eastAsia"/>
                <w:sz w:val="21"/>
                <w:szCs w:val="21"/>
              </w:rPr>
              <w:lastRenderedPageBreak/>
              <w:t xml:space="preserve">    3</w:t>
            </w:r>
            <w:r>
              <w:rPr>
                <w:rFonts w:hAnsi="宋体" w:cs="宋体" w:hint="eastAsia"/>
                <w:bCs/>
                <w:spacing w:val="-4"/>
                <w:sz w:val="21"/>
                <w:szCs w:val="21"/>
              </w:rPr>
              <w:t>）</w:t>
            </w:r>
            <w:r>
              <w:rPr>
                <w:rFonts w:hAnsi="宋体" w:cs="宋体" w:hint="eastAsia"/>
                <w:sz w:val="21"/>
                <w:szCs w:val="21"/>
              </w:rPr>
              <w:t>投标产品“技术参数及性能配置要求”标注▲项优于招标文件且评标时被评标委员会接受的，每优于（正偏离）</w:t>
            </w:r>
            <w:r>
              <w:rPr>
                <w:rFonts w:hAnsi="宋体" w:cs="宋体" w:hint="eastAsia"/>
                <w:sz w:val="21"/>
                <w:szCs w:val="21"/>
              </w:rPr>
              <w:t>1</w:t>
            </w:r>
            <w:r>
              <w:rPr>
                <w:rFonts w:hAnsi="宋体" w:cs="宋体" w:hint="eastAsia"/>
                <w:sz w:val="21"/>
                <w:szCs w:val="21"/>
              </w:rPr>
              <w:t>项加</w:t>
            </w:r>
            <w:r>
              <w:rPr>
                <w:rFonts w:hAnsi="宋体" w:cs="宋体" w:hint="eastAsia"/>
                <w:sz w:val="21"/>
                <w:szCs w:val="21"/>
              </w:rPr>
              <w:t>1</w:t>
            </w:r>
            <w:r>
              <w:rPr>
                <w:rFonts w:hAnsi="宋体" w:cs="宋体" w:hint="eastAsia"/>
                <w:sz w:val="21"/>
                <w:szCs w:val="21"/>
              </w:rPr>
              <w:t>分，满分</w:t>
            </w:r>
            <w:r>
              <w:rPr>
                <w:rFonts w:hAnsi="宋体" w:cs="宋体" w:hint="eastAsia"/>
                <w:sz w:val="21"/>
                <w:szCs w:val="21"/>
              </w:rPr>
              <w:t>6</w:t>
            </w:r>
            <w:r>
              <w:rPr>
                <w:rFonts w:hAnsi="宋体" w:cs="宋体" w:hint="eastAsia"/>
                <w:sz w:val="21"/>
                <w:szCs w:val="21"/>
              </w:rPr>
              <w:t>分。</w:t>
            </w:r>
          </w:p>
        </w:tc>
      </w:tr>
      <w:tr w:rsidR="005B438A" w14:paraId="564DE057" w14:textId="77777777">
        <w:tc>
          <w:tcPr>
            <w:tcW w:w="851" w:type="dxa"/>
            <w:vMerge/>
            <w:vAlign w:val="center"/>
          </w:tcPr>
          <w:p w14:paraId="1BC6E677" w14:textId="77777777" w:rsidR="005B438A" w:rsidRDefault="005B438A">
            <w:pPr>
              <w:jc w:val="center"/>
              <w:rPr>
                <w:sz w:val="21"/>
                <w:szCs w:val="21"/>
              </w:rPr>
            </w:pPr>
          </w:p>
        </w:tc>
        <w:tc>
          <w:tcPr>
            <w:tcW w:w="992" w:type="dxa"/>
            <w:gridSpan w:val="2"/>
            <w:vMerge/>
            <w:vAlign w:val="center"/>
          </w:tcPr>
          <w:p w14:paraId="388432E1" w14:textId="77777777" w:rsidR="005B438A" w:rsidRDefault="005B438A">
            <w:pPr>
              <w:rPr>
                <w:sz w:val="21"/>
                <w:szCs w:val="21"/>
              </w:rPr>
            </w:pPr>
          </w:p>
        </w:tc>
        <w:tc>
          <w:tcPr>
            <w:tcW w:w="2552" w:type="dxa"/>
            <w:vAlign w:val="center"/>
          </w:tcPr>
          <w:p w14:paraId="42A0BECD" w14:textId="77777777" w:rsidR="005B438A" w:rsidRDefault="0033541E">
            <w:pPr>
              <w:rPr>
                <w:sz w:val="21"/>
                <w:szCs w:val="21"/>
              </w:rPr>
            </w:pPr>
            <w:r>
              <w:rPr>
                <w:sz w:val="21"/>
                <w:szCs w:val="21"/>
              </w:rPr>
              <w:t>安装施工方案分（满分</w:t>
            </w:r>
            <w:r>
              <w:rPr>
                <w:sz w:val="21"/>
                <w:szCs w:val="21"/>
              </w:rPr>
              <w:t>20</w:t>
            </w:r>
            <w:r>
              <w:rPr>
                <w:sz w:val="21"/>
                <w:szCs w:val="21"/>
              </w:rPr>
              <w:t>分）</w:t>
            </w:r>
          </w:p>
        </w:tc>
        <w:tc>
          <w:tcPr>
            <w:tcW w:w="4506" w:type="dxa"/>
            <w:vAlign w:val="center"/>
          </w:tcPr>
          <w:p w14:paraId="2BC488E1" w14:textId="77777777" w:rsidR="005B438A" w:rsidRDefault="0033541E">
            <w:pPr>
              <w:pStyle w:val="aa"/>
              <w:spacing w:line="340" w:lineRule="exact"/>
              <w:ind w:firstLine="536"/>
              <w:jc w:val="left"/>
              <w:rPr>
                <w:rFonts w:hAnsi="宋体" w:cs="宋体"/>
              </w:rPr>
            </w:pPr>
            <w:r>
              <w:rPr>
                <w:rFonts w:hAnsi="宋体" w:cs="宋体" w:hint="eastAsia"/>
              </w:rPr>
              <w:t>根据投标人投标文件提供的施工方案内容包括施工组织机构、人员配备，施工机械、检测设备，施工进度计划及保证工期、质量的技术措施，安全、文明施工措施、设备的安装调试等方面分为以下四档。</w:t>
            </w:r>
          </w:p>
          <w:p w14:paraId="2DC3E160" w14:textId="77777777" w:rsidR="005B438A" w:rsidRDefault="0033541E">
            <w:pPr>
              <w:pStyle w:val="aa"/>
              <w:spacing w:line="340" w:lineRule="exact"/>
              <w:ind w:firstLineChars="150" w:firstLine="315"/>
              <w:outlineLvl w:val="0"/>
              <w:rPr>
                <w:rFonts w:hAnsi="宋体" w:cs="宋体"/>
                <w:szCs w:val="20"/>
              </w:rPr>
            </w:pPr>
            <w:r>
              <w:rPr>
                <w:rFonts w:hAnsi="宋体" w:cs="宋体" w:hint="eastAsia"/>
              </w:rPr>
              <w:t>一档（</w:t>
            </w:r>
            <w:r>
              <w:rPr>
                <w:rFonts w:hAnsi="宋体" w:cs="宋体"/>
              </w:rPr>
              <w:t>5</w:t>
            </w:r>
            <w:r>
              <w:rPr>
                <w:rFonts w:hAnsi="宋体" w:cs="宋体" w:hint="eastAsia"/>
              </w:rPr>
              <w:t>分）：施工技术方案合理，各项施工技术措施基本具备，有实施日程表和人员安排，有基本的安装工艺方法、安装进度计划、调试和验收措施。</w:t>
            </w:r>
          </w:p>
          <w:p w14:paraId="4EA9FE36" w14:textId="77777777" w:rsidR="005B438A" w:rsidRDefault="0033541E">
            <w:pPr>
              <w:pStyle w:val="aa"/>
              <w:spacing w:line="340" w:lineRule="exact"/>
              <w:ind w:firstLineChars="200" w:firstLine="420"/>
              <w:outlineLvl w:val="0"/>
              <w:rPr>
                <w:rFonts w:hAnsi="宋体" w:cs="宋体"/>
              </w:rPr>
            </w:pPr>
            <w:r>
              <w:rPr>
                <w:rFonts w:hAnsi="宋体" w:cs="宋体" w:hint="eastAsia"/>
              </w:rPr>
              <w:t>二档（1</w:t>
            </w:r>
            <w:r>
              <w:rPr>
                <w:rFonts w:hAnsi="宋体" w:cs="宋体"/>
              </w:rPr>
              <w:t>0</w:t>
            </w:r>
            <w:r>
              <w:rPr>
                <w:rFonts w:hAnsi="宋体" w:cs="宋体" w:hint="eastAsia"/>
              </w:rPr>
              <w:t>分）：施工技术方案有较强的针对性，工序安排合理，安全措施、质量控制严格合理，施工组织机构和充足施工人员配备，投标人拥有自己的安装工程队伍，确保安全、文明施工措施详细可靠，有合理可行的调试及验收方案。</w:t>
            </w:r>
          </w:p>
          <w:p w14:paraId="6A8A2B64" w14:textId="77777777" w:rsidR="005B438A" w:rsidRDefault="0033541E">
            <w:pPr>
              <w:pStyle w:val="aa"/>
              <w:spacing w:line="340" w:lineRule="exact"/>
              <w:ind w:firstLineChars="200" w:firstLine="420"/>
              <w:outlineLvl w:val="0"/>
              <w:rPr>
                <w:rFonts w:hAnsi="宋体" w:cs="宋体"/>
              </w:rPr>
            </w:pPr>
            <w:r>
              <w:rPr>
                <w:rFonts w:hAnsi="宋体" w:cs="宋体" w:hint="eastAsia"/>
              </w:rPr>
              <w:t>三档（</w:t>
            </w:r>
            <w:r>
              <w:rPr>
                <w:rFonts w:hAnsi="宋体" w:cs="宋体"/>
              </w:rPr>
              <w:t>15</w:t>
            </w:r>
            <w:r>
              <w:rPr>
                <w:rFonts w:hAnsi="宋体" w:cs="宋体" w:hint="eastAsia"/>
              </w:rPr>
              <w:t>分）：施工技术方案有较强的针对性，工序安排合理，安全措施、质量控制严格合理，施工组织机构和充足施工人员配备，投标人拥有自己的安装工程队伍，安装人员经验丰富，工具仪器充足，有合理的施工进度计划，有保证工期、质量的技术措施，确保安全、文明施工措施详细可靠，有合理可行的调试及验收方案。</w:t>
            </w:r>
          </w:p>
          <w:p w14:paraId="51AF89FF" w14:textId="77777777" w:rsidR="005B438A" w:rsidRDefault="0033541E">
            <w:pPr>
              <w:pStyle w:val="aa"/>
              <w:spacing w:line="340" w:lineRule="exact"/>
              <w:ind w:firstLineChars="200" w:firstLine="420"/>
              <w:rPr>
                <w:rFonts w:hAnsi="宋体" w:cs="宋体"/>
                <w:strike/>
              </w:rPr>
            </w:pPr>
            <w:r>
              <w:rPr>
                <w:rFonts w:hAnsi="宋体" w:cs="宋体" w:hint="eastAsia"/>
              </w:rPr>
              <w:t>四档（</w:t>
            </w:r>
            <w:r>
              <w:rPr>
                <w:rFonts w:hAnsi="宋体" w:cs="宋体"/>
              </w:rPr>
              <w:t>20</w:t>
            </w:r>
            <w:r>
              <w:rPr>
                <w:rFonts w:hAnsi="宋体" w:cs="宋体" w:hint="eastAsia"/>
              </w:rPr>
              <w:t>分）：施工技术方案有较强的针对性，方案内容对项目情况了解全面，切合项目全盘施工实际状况，工序配合安排合理，安全措施、质量控制严格有效，有完善的施工现场组织机构和满足本项目需要的机械设备、工具仪器，有专业齐全的管理团队和施工人员安排，具有合理的施工进度计划和保证工期的措施、质量控制的技术措施，具有施工过程应急处理及救援、防控等预案，确保安全、文明施工的措施，详细可行的调试及验收方案。</w:t>
            </w:r>
          </w:p>
        </w:tc>
      </w:tr>
      <w:tr w:rsidR="005B438A" w14:paraId="2B252A57" w14:textId="77777777">
        <w:tc>
          <w:tcPr>
            <w:tcW w:w="851" w:type="dxa"/>
            <w:vMerge/>
            <w:vAlign w:val="center"/>
          </w:tcPr>
          <w:p w14:paraId="04A4483E" w14:textId="77777777" w:rsidR="005B438A" w:rsidRDefault="005B438A">
            <w:pPr>
              <w:jc w:val="center"/>
              <w:rPr>
                <w:sz w:val="21"/>
                <w:szCs w:val="21"/>
              </w:rPr>
            </w:pPr>
          </w:p>
        </w:tc>
        <w:tc>
          <w:tcPr>
            <w:tcW w:w="992" w:type="dxa"/>
            <w:gridSpan w:val="2"/>
            <w:vMerge/>
            <w:vAlign w:val="center"/>
          </w:tcPr>
          <w:p w14:paraId="2D7435CF" w14:textId="77777777" w:rsidR="005B438A" w:rsidRDefault="005B438A">
            <w:pPr>
              <w:rPr>
                <w:sz w:val="21"/>
                <w:szCs w:val="21"/>
              </w:rPr>
            </w:pPr>
          </w:p>
        </w:tc>
        <w:tc>
          <w:tcPr>
            <w:tcW w:w="2552" w:type="dxa"/>
            <w:vAlign w:val="center"/>
          </w:tcPr>
          <w:p w14:paraId="5E412462" w14:textId="77777777" w:rsidR="005B438A" w:rsidRDefault="0033541E">
            <w:pPr>
              <w:rPr>
                <w:sz w:val="21"/>
                <w:szCs w:val="21"/>
              </w:rPr>
            </w:pPr>
            <w:r>
              <w:rPr>
                <w:sz w:val="21"/>
                <w:szCs w:val="21"/>
              </w:rPr>
              <w:t>售后服务分（</w:t>
            </w:r>
            <w:r>
              <w:rPr>
                <w:sz w:val="21"/>
                <w:szCs w:val="21"/>
              </w:rPr>
              <w:t>20</w:t>
            </w:r>
            <w:r>
              <w:rPr>
                <w:sz w:val="21"/>
                <w:szCs w:val="21"/>
              </w:rPr>
              <w:t>分）</w:t>
            </w:r>
          </w:p>
        </w:tc>
        <w:tc>
          <w:tcPr>
            <w:tcW w:w="4506" w:type="dxa"/>
            <w:vAlign w:val="center"/>
          </w:tcPr>
          <w:p w14:paraId="041DA9CF" w14:textId="77777777" w:rsidR="005B438A" w:rsidRDefault="0033541E">
            <w:pPr>
              <w:rPr>
                <w:sz w:val="21"/>
                <w:szCs w:val="21"/>
              </w:rPr>
            </w:pPr>
            <w:r>
              <w:rPr>
                <w:sz w:val="21"/>
                <w:szCs w:val="21"/>
              </w:rPr>
              <w:t>一档（</w:t>
            </w:r>
            <w:r>
              <w:rPr>
                <w:sz w:val="21"/>
                <w:szCs w:val="21"/>
              </w:rPr>
              <w:t>0</w:t>
            </w:r>
            <w:r>
              <w:rPr>
                <w:sz w:val="21"/>
                <w:szCs w:val="21"/>
              </w:rPr>
              <w:t>分）：未提供售后服务承诺书等售后服务方案。</w:t>
            </w:r>
          </w:p>
          <w:p w14:paraId="01081463" w14:textId="77777777" w:rsidR="005B438A" w:rsidRDefault="0033541E">
            <w:pPr>
              <w:rPr>
                <w:sz w:val="21"/>
                <w:szCs w:val="21"/>
              </w:rPr>
            </w:pPr>
            <w:r>
              <w:rPr>
                <w:sz w:val="21"/>
                <w:szCs w:val="21"/>
              </w:rPr>
              <w:t>二档（</w:t>
            </w:r>
            <w:r>
              <w:rPr>
                <w:sz w:val="21"/>
                <w:szCs w:val="21"/>
              </w:rPr>
              <w:t>10</w:t>
            </w:r>
            <w:r>
              <w:rPr>
                <w:sz w:val="21"/>
                <w:szCs w:val="21"/>
              </w:rPr>
              <w:t>分）：售后服务承诺书内容完整，满足售后服务时间、人员等招标文件服务要求；</w:t>
            </w:r>
          </w:p>
          <w:p w14:paraId="2E02D78F" w14:textId="77777777" w:rsidR="005B438A" w:rsidRDefault="0033541E">
            <w:pPr>
              <w:rPr>
                <w:sz w:val="21"/>
                <w:szCs w:val="21"/>
              </w:rPr>
            </w:pPr>
            <w:r>
              <w:rPr>
                <w:sz w:val="21"/>
                <w:szCs w:val="21"/>
              </w:rPr>
              <w:t>三档（</w:t>
            </w:r>
            <w:r>
              <w:rPr>
                <w:sz w:val="21"/>
                <w:szCs w:val="21"/>
              </w:rPr>
              <w:t>15</w:t>
            </w:r>
            <w:r>
              <w:rPr>
                <w:sz w:val="21"/>
                <w:szCs w:val="21"/>
              </w:rPr>
              <w:t>分）：售后服务承诺书内容完整、可行，有售后服务体系，有定期检查、保养安排，有培训计划，到达故障现场时间、故障出现解决方案、定期维护</w:t>
            </w:r>
            <w:r>
              <w:rPr>
                <w:sz w:val="21"/>
                <w:szCs w:val="21"/>
              </w:rPr>
              <w:t xml:space="preserve"> (</w:t>
            </w:r>
            <w:r>
              <w:rPr>
                <w:sz w:val="21"/>
                <w:szCs w:val="21"/>
              </w:rPr>
              <w:t>注明时间</w:t>
            </w:r>
            <w:r>
              <w:rPr>
                <w:sz w:val="21"/>
                <w:szCs w:val="21"/>
              </w:rPr>
              <w:t>)</w:t>
            </w:r>
            <w:r>
              <w:rPr>
                <w:sz w:val="21"/>
                <w:szCs w:val="21"/>
              </w:rPr>
              <w:t>、免费技术培训方案、保修期外维修方案、售后时间等招标文件服务要求方面有优于招标文件要求的内容，拟投入本项目的售后服务实施人员具备特种设备检验检测人员证，管理人员具备机电专业、或电气自动化专业、或机械设计专业中级工程师或以上职称，且能证明投标人具备有与提升电梯保养服务或工艺的方法，如钢丝绳张力检测仪、电梯导轨校正仪、钢丝绳探伤仪、声级计、电梯振动及加减速度测试仪（测振仪）、电梯平衡系数测试仪、电梯门冲击力测试仪（工作测力仪）等类似服务或工艺的方法，提供第三方机构出具的证明文件复印件的；</w:t>
            </w:r>
          </w:p>
          <w:p w14:paraId="3E144844" w14:textId="77777777" w:rsidR="005B438A" w:rsidRDefault="0033541E">
            <w:pPr>
              <w:rPr>
                <w:sz w:val="21"/>
                <w:szCs w:val="21"/>
              </w:rPr>
            </w:pPr>
            <w:r>
              <w:rPr>
                <w:sz w:val="21"/>
                <w:szCs w:val="21"/>
              </w:rPr>
              <w:t>四档（</w:t>
            </w:r>
            <w:r>
              <w:rPr>
                <w:sz w:val="21"/>
                <w:szCs w:val="21"/>
              </w:rPr>
              <w:t>20</w:t>
            </w:r>
            <w:r>
              <w:rPr>
                <w:sz w:val="21"/>
                <w:szCs w:val="21"/>
              </w:rPr>
              <w:t>分）：售后服务承诺书内容完整、可行，售后服务体系完善，定期检查、保养安排详细，培训计划详尽，到达故障现场时间、故障出现解决方案、定期维护</w:t>
            </w:r>
            <w:r>
              <w:rPr>
                <w:sz w:val="21"/>
                <w:szCs w:val="21"/>
              </w:rPr>
              <w:t xml:space="preserve"> (</w:t>
            </w:r>
            <w:r>
              <w:rPr>
                <w:sz w:val="21"/>
                <w:szCs w:val="21"/>
              </w:rPr>
              <w:t>注明时间</w:t>
            </w:r>
            <w:r>
              <w:rPr>
                <w:sz w:val="21"/>
                <w:szCs w:val="21"/>
              </w:rPr>
              <w:t>)</w:t>
            </w:r>
            <w:r>
              <w:rPr>
                <w:sz w:val="21"/>
                <w:szCs w:val="21"/>
              </w:rPr>
              <w:t>、免费技术培训方案、保修期外维修方案、售后时间等招标文件服务要求方面优于招标文件要求，拟投入本项目的售后服务实施人员具备特种设备检验检测人员证，管理人员具备机电专业、或电气自动化专业、或机械设计专业中级工程师或以上职称，且能证明投标人具备有与提升电梯保养服务或工艺的方法，如钢丝绳张力检测仪、电梯导轨校正仪、钢丝绳探伤仪、声级计、电梯振动及加减速度测试仪（测振仪）、电梯平衡系数测试仪、电梯门冲击力测试仪（工作测力仪）等类似服务或工艺的方法，提供第三方机构出具的证明文件复印件的，有零配件储备供应（需提供零配件清单及库存照片），投标人设有服务机构（提供相关证明文件复印件）证明其到达故障现场时间并具备及时解决出现的故障的能力。</w:t>
            </w:r>
          </w:p>
        </w:tc>
      </w:tr>
      <w:tr w:rsidR="005B438A" w14:paraId="58299574" w14:textId="77777777">
        <w:tc>
          <w:tcPr>
            <w:tcW w:w="851" w:type="dxa"/>
            <w:vMerge w:val="restart"/>
            <w:vAlign w:val="center"/>
          </w:tcPr>
          <w:p w14:paraId="4BD60E4B" w14:textId="77777777" w:rsidR="005B438A" w:rsidRDefault="0033541E">
            <w:pPr>
              <w:jc w:val="center"/>
              <w:rPr>
                <w:sz w:val="21"/>
                <w:szCs w:val="21"/>
              </w:rPr>
            </w:pPr>
            <w:r>
              <w:rPr>
                <w:sz w:val="21"/>
                <w:szCs w:val="21"/>
              </w:rPr>
              <w:t>2.2.2</w:t>
            </w:r>
          </w:p>
          <w:p w14:paraId="6DEF200C" w14:textId="77777777" w:rsidR="005B438A" w:rsidRDefault="0033541E">
            <w:pPr>
              <w:jc w:val="center"/>
              <w:rPr>
                <w:sz w:val="21"/>
                <w:szCs w:val="21"/>
              </w:rPr>
            </w:pPr>
            <w:r>
              <w:rPr>
                <w:sz w:val="21"/>
                <w:szCs w:val="21"/>
              </w:rPr>
              <w:t>（</w:t>
            </w:r>
            <w:r>
              <w:rPr>
                <w:sz w:val="21"/>
                <w:szCs w:val="21"/>
              </w:rPr>
              <w:t>3</w:t>
            </w:r>
            <w:r>
              <w:rPr>
                <w:sz w:val="21"/>
                <w:szCs w:val="21"/>
              </w:rPr>
              <w:t>）</w:t>
            </w:r>
          </w:p>
        </w:tc>
        <w:tc>
          <w:tcPr>
            <w:tcW w:w="992" w:type="dxa"/>
            <w:gridSpan w:val="2"/>
            <w:vMerge w:val="restart"/>
            <w:vAlign w:val="center"/>
          </w:tcPr>
          <w:p w14:paraId="09AD4D2C" w14:textId="77777777" w:rsidR="005B438A" w:rsidRDefault="0033541E">
            <w:pPr>
              <w:jc w:val="center"/>
              <w:rPr>
                <w:sz w:val="21"/>
                <w:szCs w:val="21"/>
              </w:rPr>
            </w:pPr>
            <w:r>
              <w:rPr>
                <w:sz w:val="21"/>
                <w:szCs w:val="21"/>
              </w:rPr>
              <w:t>投标报价评分标准（</w:t>
            </w:r>
            <w:r>
              <w:rPr>
                <w:sz w:val="21"/>
                <w:szCs w:val="21"/>
              </w:rPr>
              <w:t>30</w:t>
            </w:r>
            <w:r>
              <w:rPr>
                <w:sz w:val="21"/>
                <w:szCs w:val="21"/>
              </w:rPr>
              <w:t>分）</w:t>
            </w:r>
          </w:p>
        </w:tc>
        <w:tc>
          <w:tcPr>
            <w:tcW w:w="2552" w:type="dxa"/>
            <w:vAlign w:val="center"/>
          </w:tcPr>
          <w:p w14:paraId="5876382C" w14:textId="77777777" w:rsidR="005B438A" w:rsidRDefault="0033541E">
            <w:pPr>
              <w:rPr>
                <w:sz w:val="21"/>
                <w:szCs w:val="21"/>
              </w:rPr>
            </w:pPr>
            <w:r>
              <w:rPr>
                <w:sz w:val="21"/>
                <w:szCs w:val="21"/>
              </w:rPr>
              <w:t>有效报价范围</w:t>
            </w:r>
          </w:p>
        </w:tc>
        <w:tc>
          <w:tcPr>
            <w:tcW w:w="4506" w:type="dxa"/>
            <w:vAlign w:val="center"/>
          </w:tcPr>
          <w:p w14:paraId="4A55C9C0" w14:textId="77777777" w:rsidR="005B438A" w:rsidRDefault="0033541E">
            <w:pPr>
              <w:rPr>
                <w:sz w:val="21"/>
                <w:szCs w:val="21"/>
              </w:rPr>
            </w:pPr>
            <w:r>
              <w:rPr>
                <w:rFonts w:ascii="宋体" w:hAnsi="宋体"/>
                <w:sz w:val="21"/>
                <w:szCs w:val="21"/>
              </w:rPr>
              <w:t>有效报价≤最高投标限价</w:t>
            </w:r>
            <w:r>
              <w:rPr>
                <w:rFonts w:ascii="宋体" w:hAnsi="宋体" w:hint="eastAsia"/>
                <w:sz w:val="21"/>
                <w:szCs w:val="21"/>
              </w:rPr>
              <w:t>（如有）</w:t>
            </w:r>
            <w:r>
              <w:rPr>
                <w:rFonts w:ascii="宋体" w:hAnsi="宋体"/>
                <w:sz w:val="21"/>
                <w:szCs w:val="21"/>
              </w:rPr>
              <w:t>。投标人投标报价无效时，投标将被否决。</w:t>
            </w:r>
          </w:p>
        </w:tc>
      </w:tr>
      <w:tr w:rsidR="005B438A" w14:paraId="25B96DB3" w14:textId="77777777">
        <w:tc>
          <w:tcPr>
            <w:tcW w:w="851" w:type="dxa"/>
            <w:vMerge/>
            <w:vAlign w:val="center"/>
          </w:tcPr>
          <w:p w14:paraId="4E5760A7" w14:textId="77777777" w:rsidR="005B438A" w:rsidRDefault="005B438A">
            <w:pPr>
              <w:jc w:val="center"/>
              <w:rPr>
                <w:sz w:val="21"/>
                <w:szCs w:val="21"/>
              </w:rPr>
            </w:pPr>
          </w:p>
        </w:tc>
        <w:tc>
          <w:tcPr>
            <w:tcW w:w="992" w:type="dxa"/>
            <w:gridSpan w:val="2"/>
            <w:vMerge/>
            <w:vAlign w:val="center"/>
          </w:tcPr>
          <w:p w14:paraId="0923B486" w14:textId="77777777" w:rsidR="005B438A" w:rsidRDefault="005B438A">
            <w:pPr>
              <w:rPr>
                <w:sz w:val="21"/>
                <w:szCs w:val="21"/>
              </w:rPr>
            </w:pPr>
          </w:p>
        </w:tc>
        <w:tc>
          <w:tcPr>
            <w:tcW w:w="2552" w:type="dxa"/>
            <w:vAlign w:val="center"/>
          </w:tcPr>
          <w:p w14:paraId="39D12197" w14:textId="77777777" w:rsidR="005B438A" w:rsidRDefault="0033541E">
            <w:pPr>
              <w:rPr>
                <w:sz w:val="21"/>
                <w:szCs w:val="21"/>
              </w:rPr>
            </w:pPr>
            <w:r>
              <w:rPr>
                <w:sz w:val="21"/>
                <w:szCs w:val="21"/>
              </w:rPr>
              <w:t>价格评价计算</w:t>
            </w:r>
          </w:p>
        </w:tc>
        <w:tc>
          <w:tcPr>
            <w:tcW w:w="4506" w:type="dxa"/>
            <w:vAlign w:val="center"/>
          </w:tcPr>
          <w:p w14:paraId="27027E71" w14:textId="77777777" w:rsidR="005B438A" w:rsidRDefault="0033541E">
            <w:pPr>
              <w:rPr>
                <w:sz w:val="21"/>
                <w:szCs w:val="21"/>
              </w:rPr>
            </w:pPr>
            <w:r>
              <w:rPr>
                <w:rFonts w:ascii="宋体" w:hAnsi="宋体" w:hint="eastAsia"/>
                <w:sz w:val="21"/>
                <w:szCs w:val="21"/>
              </w:rPr>
              <w:t>以满足招标文件要求且投标价格最低的投标报价为评审基准价，其价格分为满分。其他供应商的价格分统一按照下列公式计算：投标报价得分=（评审基准价/投标报价）×投标报价分</w:t>
            </w:r>
            <w:r>
              <w:rPr>
                <w:rFonts w:ascii="宋体" w:hAnsi="宋体" w:hint="eastAsia"/>
                <w:sz w:val="21"/>
                <w:szCs w:val="21"/>
              </w:rPr>
              <w:lastRenderedPageBreak/>
              <w:t>满分分值。</w:t>
            </w:r>
          </w:p>
        </w:tc>
      </w:tr>
      <w:tr w:rsidR="005B438A" w14:paraId="4B7B025F" w14:textId="77777777">
        <w:tc>
          <w:tcPr>
            <w:tcW w:w="1843" w:type="dxa"/>
            <w:gridSpan w:val="3"/>
            <w:shd w:val="clear" w:color="auto" w:fill="auto"/>
            <w:vAlign w:val="center"/>
          </w:tcPr>
          <w:p w14:paraId="55B22BCA" w14:textId="77777777" w:rsidR="005B438A" w:rsidRDefault="0033541E">
            <w:pPr>
              <w:jc w:val="center"/>
              <w:rPr>
                <w:sz w:val="21"/>
                <w:szCs w:val="21"/>
              </w:rPr>
            </w:pPr>
            <w:r>
              <w:rPr>
                <w:sz w:val="21"/>
                <w:szCs w:val="21"/>
              </w:rPr>
              <w:lastRenderedPageBreak/>
              <w:t>综合评价得分</w:t>
            </w:r>
          </w:p>
          <w:p w14:paraId="2F46D454" w14:textId="77777777" w:rsidR="005B438A" w:rsidRDefault="0033541E">
            <w:pPr>
              <w:jc w:val="center"/>
              <w:rPr>
                <w:sz w:val="21"/>
                <w:szCs w:val="21"/>
              </w:rPr>
            </w:pPr>
            <w:r>
              <w:rPr>
                <w:sz w:val="21"/>
                <w:szCs w:val="21"/>
              </w:rPr>
              <w:t>（保留小数点后两位）</w:t>
            </w:r>
          </w:p>
        </w:tc>
        <w:tc>
          <w:tcPr>
            <w:tcW w:w="7058" w:type="dxa"/>
            <w:gridSpan w:val="2"/>
            <w:vAlign w:val="center"/>
          </w:tcPr>
          <w:p w14:paraId="4B4C5C3A" w14:textId="77777777" w:rsidR="005B438A" w:rsidRDefault="0033541E">
            <w:pPr>
              <w:rPr>
                <w:b/>
                <w:sz w:val="21"/>
                <w:szCs w:val="21"/>
              </w:rPr>
            </w:pPr>
            <w:r>
              <w:rPr>
                <w:b/>
                <w:sz w:val="21"/>
                <w:szCs w:val="21"/>
              </w:rPr>
              <w:t>综合得分</w:t>
            </w:r>
            <w:r>
              <w:rPr>
                <w:b/>
                <w:sz w:val="21"/>
                <w:szCs w:val="21"/>
              </w:rPr>
              <w:t>=</w:t>
            </w:r>
            <w:r>
              <w:rPr>
                <w:b/>
                <w:sz w:val="21"/>
                <w:szCs w:val="21"/>
              </w:rPr>
              <w:t>商务评分</w:t>
            </w:r>
            <w:r>
              <w:rPr>
                <w:b/>
                <w:sz w:val="21"/>
                <w:szCs w:val="21"/>
              </w:rPr>
              <w:t>+</w:t>
            </w:r>
            <w:r>
              <w:rPr>
                <w:b/>
                <w:sz w:val="21"/>
                <w:szCs w:val="21"/>
              </w:rPr>
              <w:t>技术评分</w:t>
            </w:r>
            <w:r>
              <w:rPr>
                <w:b/>
                <w:sz w:val="21"/>
                <w:szCs w:val="21"/>
              </w:rPr>
              <w:t>+</w:t>
            </w:r>
            <w:r>
              <w:rPr>
                <w:b/>
                <w:sz w:val="21"/>
                <w:szCs w:val="21"/>
              </w:rPr>
              <w:t>投标报价评分</w:t>
            </w:r>
          </w:p>
        </w:tc>
      </w:tr>
      <w:tr w:rsidR="005B438A" w14:paraId="0E96B817" w14:textId="77777777">
        <w:tc>
          <w:tcPr>
            <w:tcW w:w="8901" w:type="dxa"/>
            <w:gridSpan w:val="5"/>
            <w:vAlign w:val="center"/>
          </w:tcPr>
          <w:p w14:paraId="4916E687" w14:textId="77777777" w:rsidR="005B438A" w:rsidRDefault="0033541E">
            <w:pPr>
              <w:rPr>
                <w:sz w:val="21"/>
                <w:szCs w:val="21"/>
              </w:rPr>
            </w:pPr>
            <w:r>
              <w:rPr>
                <w:sz w:val="21"/>
                <w:szCs w:val="21"/>
              </w:rPr>
              <w:t>本前附表与第三章</w:t>
            </w:r>
            <w:r>
              <w:rPr>
                <w:sz w:val="21"/>
                <w:szCs w:val="21"/>
              </w:rPr>
              <w:t>“</w:t>
            </w:r>
            <w:r>
              <w:rPr>
                <w:sz w:val="21"/>
                <w:szCs w:val="21"/>
              </w:rPr>
              <w:t>评标办法</w:t>
            </w:r>
            <w:r>
              <w:rPr>
                <w:sz w:val="21"/>
                <w:szCs w:val="21"/>
              </w:rPr>
              <w:t>”</w:t>
            </w:r>
            <w:r>
              <w:rPr>
                <w:sz w:val="21"/>
                <w:szCs w:val="21"/>
              </w:rPr>
              <w:t>中对应的条款内容如有矛盾，应以本前附表为准。</w:t>
            </w:r>
          </w:p>
        </w:tc>
      </w:tr>
      <w:tr w:rsidR="005B438A" w14:paraId="58D05960" w14:textId="77777777">
        <w:tc>
          <w:tcPr>
            <w:tcW w:w="8901" w:type="dxa"/>
            <w:gridSpan w:val="5"/>
            <w:vAlign w:val="center"/>
          </w:tcPr>
          <w:p w14:paraId="4721052D" w14:textId="77777777" w:rsidR="005B438A" w:rsidRDefault="0033541E">
            <w:pPr>
              <w:rPr>
                <w:sz w:val="21"/>
                <w:szCs w:val="21"/>
              </w:rPr>
            </w:pPr>
            <w:r>
              <w:rPr>
                <w:sz w:val="21"/>
                <w:szCs w:val="21"/>
              </w:rPr>
              <w:t>评价标准需要分档时，应由评委在评分前根据评价准则及投标文件响应集体讨论确定各投标人的分档，然后在相应分档内独立打分，各评委的打分取平均值为该项得分。</w:t>
            </w:r>
          </w:p>
        </w:tc>
      </w:tr>
    </w:tbl>
    <w:p w14:paraId="4C01A366" w14:textId="77777777" w:rsidR="005B438A" w:rsidRDefault="005B438A">
      <w:pPr>
        <w:sectPr w:rsidR="005B438A">
          <w:headerReference w:type="even" r:id="rId23"/>
          <w:headerReference w:type="default" r:id="rId24"/>
          <w:footerReference w:type="default" r:id="rId25"/>
          <w:headerReference w:type="first" r:id="rId26"/>
          <w:pgSz w:w="12240" w:h="15840"/>
          <w:pgMar w:top="1440" w:right="1361" w:bottom="1440" w:left="1361" w:header="0" w:footer="901" w:gutter="0"/>
          <w:cols w:space="720"/>
        </w:sectPr>
      </w:pPr>
    </w:p>
    <w:p w14:paraId="75E64CA1" w14:textId="77777777" w:rsidR="005B438A" w:rsidRDefault="0033541E">
      <w:pPr>
        <w:pStyle w:val="3"/>
        <w:kinsoku w:val="0"/>
        <w:overflowPunct w:val="0"/>
        <w:spacing w:before="174"/>
        <w:ind w:right="113"/>
        <w:rPr>
          <w:sz w:val="21"/>
          <w:szCs w:val="21"/>
        </w:rPr>
      </w:pPr>
      <w:bookmarkStart w:id="81" w:name="bookmark83"/>
      <w:bookmarkEnd w:id="81"/>
      <w:r>
        <w:rPr>
          <w:sz w:val="21"/>
          <w:szCs w:val="21"/>
        </w:rPr>
        <w:lastRenderedPageBreak/>
        <w:t xml:space="preserve">1.  </w:t>
      </w:r>
      <w:r>
        <w:rPr>
          <w:sz w:val="21"/>
          <w:szCs w:val="21"/>
        </w:rPr>
        <w:t>评标方法</w:t>
      </w:r>
    </w:p>
    <w:p w14:paraId="1F16AEC2" w14:textId="77777777" w:rsidR="005B438A" w:rsidRDefault="005B438A">
      <w:pPr>
        <w:pStyle w:val="a8"/>
        <w:kinsoku w:val="0"/>
        <w:overflowPunct w:val="0"/>
        <w:spacing w:before="13"/>
        <w:ind w:left="0"/>
        <w:rPr>
          <w:b/>
          <w:bCs/>
          <w:sz w:val="21"/>
          <w:szCs w:val="21"/>
        </w:rPr>
      </w:pPr>
    </w:p>
    <w:p w14:paraId="443AFC1A" w14:textId="77777777" w:rsidR="005B438A" w:rsidRDefault="0033541E">
      <w:pPr>
        <w:pStyle w:val="a8"/>
        <w:kinsoku w:val="0"/>
        <w:overflowPunct w:val="0"/>
        <w:spacing w:line="352" w:lineRule="auto"/>
        <w:ind w:right="111" w:firstLine="419"/>
        <w:jc w:val="both"/>
        <w:rPr>
          <w:sz w:val="21"/>
          <w:szCs w:val="21"/>
        </w:rPr>
      </w:pPr>
      <w:r>
        <w:rPr>
          <w:spacing w:val="-1"/>
          <w:sz w:val="21"/>
          <w:szCs w:val="21"/>
        </w:rPr>
        <w:t>本次评标采用综合评估法。评标委员会对满足招标文件实质性要求的投标文件，按照本章</w:t>
      </w:r>
      <w:r>
        <w:rPr>
          <w:sz w:val="21"/>
          <w:szCs w:val="21"/>
        </w:rPr>
        <w:t>第</w:t>
      </w:r>
      <w:r>
        <w:rPr>
          <w:sz w:val="21"/>
          <w:szCs w:val="21"/>
        </w:rPr>
        <w:t xml:space="preserve"> 2.2</w:t>
      </w:r>
      <w:r>
        <w:rPr>
          <w:spacing w:val="23"/>
          <w:sz w:val="21"/>
          <w:szCs w:val="21"/>
        </w:rPr>
        <w:t xml:space="preserve"> </w:t>
      </w:r>
      <w:r>
        <w:rPr>
          <w:sz w:val="21"/>
          <w:szCs w:val="21"/>
        </w:rPr>
        <w:t>款规定的评分标准进行打分，并按得分由高到低顺序推荐中标候选人，或根据招标人授</w:t>
      </w:r>
      <w:r>
        <w:rPr>
          <w:spacing w:val="-1"/>
          <w:sz w:val="21"/>
          <w:szCs w:val="21"/>
        </w:rPr>
        <w:t>权直接确定中标人，但投标报价低于其成本的除外。综合评分相等时，以投标报价低的优先；</w:t>
      </w:r>
      <w:r>
        <w:rPr>
          <w:spacing w:val="-36"/>
          <w:sz w:val="21"/>
          <w:szCs w:val="21"/>
        </w:rPr>
        <w:t xml:space="preserve"> </w:t>
      </w:r>
      <w:r>
        <w:rPr>
          <w:spacing w:val="-1"/>
          <w:sz w:val="21"/>
          <w:szCs w:val="21"/>
        </w:rPr>
        <w:t>投标报价也相等的，以技术得分高的优先；如果技术得分也相等，按照评标办法前附表的规定</w:t>
      </w:r>
      <w:r>
        <w:rPr>
          <w:sz w:val="21"/>
          <w:szCs w:val="21"/>
        </w:rPr>
        <w:t>确定中标候选人顺序。</w:t>
      </w:r>
    </w:p>
    <w:p w14:paraId="25E6510E" w14:textId="77777777" w:rsidR="005B438A" w:rsidRDefault="0033541E">
      <w:pPr>
        <w:pStyle w:val="3"/>
        <w:kinsoku w:val="0"/>
        <w:overflowPunct w:val="0"/>
        <w:spacing w:before="174"/>
        <w:ind w:right="113"/>
        <w:rPr>
          <w:b w:val="0"/>
          <w:bCs w:val="0"/>
          <w:sz w:val="21"/>
          <w:szCs w:val="21"/>
        </w:rPr>
      </w:pPr>
      <w:bookmarkStart w:id="82" w:name="bookmark84"/>
      <w:bookmarkEnd w:id="82"/>
      <w:r>
        <w:rPr>
          <w:sz w:val="21"/>
          <w:szCs w:val="21"/>
        </w:rPr>
        <w:t xml:space="preserve">2. </w:t>
      </w:r>
      <w:r>
        <w:rPr>
          <w:spacing w:val="4"/>
          <w:sz w:val="21"/>
          <w:szCs w:val="21"/>
        </w:rPr>
        <w:t xml:space="preserve"> </w:t>
      </w:r>
      <w:r>
        <w:rPr>
          <w:sz w:val="21"/>
          <w:szCs w:val="21"/>
        </w:rPr>
        <w:t>评审标准</w:t>
      </w:r>
    </w:p>
    <w:p w14:paraId="0FC0573D" w14:textId="77777777" w:rsidR="005B438A" w:rsidRDefault="005B438A">
      <w:pPr>
        <w:pStyle w:val="a8"/>
        <w:kinsoku w:val="0"/>
        <w:overflowPunct w:val="0"/>
        <w:spacing w:before="3"/>
        <w:ind w:left="0"/>
        <w:rPr>
          <w:b/>
          <w:bCs/>
          <w:sz w:val="21"/>
          <w:szCs w:val="21"/>
        </w:rPr>
      </w:pPr>
    </w:p>
    <w:p w14:paraId="60DF67C5" w14:textId="77777777" w:rsidR="005B438A" w:rsidRDefault="0033541E">
      <w:pPr>
        <w:pStyle w:val="4"/>
        <w:kinsoku w:val="0"/>
        <w:overflowPunct w:val="0"/>
        <w:ind w:right="113"/>
        <w:rPr>
          <w:rFonts w:ascii="Times New Roman" w:hAnsi="Times New Roman"/>
          <w:sz w:val="21"/>
          <w:szCs w:val="21"/>
        </w:rPr>
      </w:pPr>
      <w:bookmarkStart w:id="83" w:name="bookmark85"/>
      <w:bookmarkEnd w:id="83"/>
      <w:r>
        <w:rPr>
          <w:rFonts w:ascii="Times New Roman" w:hAnsi="Times New Roman"/>
          <w:sz w:val="21"/>
          <w:szCs w:val="21"/>
        </w:rPr>
        <w:t>2.1</w:t>
      </w:r>
      <w:r>
        <w:rPr>
          <w:rFonts w:ascii="Times New Roman" w:hAnsi="Times New Roman"/>
          <w:spacing w:val="69"/>
          <w:sz w:val="21"/>
          <w:szCs w:val="21"/>
        </w:rPr>
        <w:t xml:space="preserve"> </w:t>
      </w:r>
      <w:r>
        <w:rPr>
          <w:rFonts w:ascii="Times New Roman" w:hAnsi="Times New Roman"/>
          <w:sz w:val="21"/>
          <w:szCs w:val="21"/>
        </w:rPr>
        <w:t>初步评审标准</w:t>
      </w:r>
    </w:p>
    <w:p w14:paraId="759CDBA3" w14:textId="77777777" w:rsidR="005B438A" w:rsidRDefault="005B438A">
      <w:pPr>
        <w:pStyle w:val="a8"/>
        <w:kinsoku w:val="0"/>
        <w:overflowPunct w:val="0"/>
        <w:spacing w:before="1"/>
        <w:ind w:left="0"/>
        <w:rPr>
          <w:sz w:val="21"/>
          <w:szCs w:val="21"/>
        </w:rPr>
      </w:pPr>
    </w:p>
    <w:p w14:paraId="1DA2EBB6" w14:textId="77777777" w:rsidR="005B438A" w:rsidRDefault="0033541E">
      <w:pPr>
        <w:pStyle w:val="a8"/>
        <w:kinsoku w:val="0"/>
        <w:overflowPunct w:val="0"/>
        <w:ind w:left="520" w:right="113"/>
        <w:rPr>
          <w:sz w:val="21"/>
          <w:szCs w:val="21"/>
        </w:rPr>
      </w:pPr>
      <w:r>
        <w:rPr>
          <w:sz w:val="21"/>
          <w:szCs w:val="21"/>
        </w:rPr>
        <w:t>2.1.1</w:t>
      </w:r>
      <w:r>
        <w:rPr>
          <w:spacing w:val="50"/>
          <w:sz w:val="21"/>
          <w:szCs w:val="21"/>
        </w:rPr>
        <w:t xml:space="preserve"> </w:t>
      </w:r>
      <w:r>
        <w:rPr>
          <w:sz w:val="21"/>
          <w:szCs w:val="21"/>
        </w:rPr>
        <w:t>形式评审标准：见评标办法前附表。</w:t>
      </w:r>
    </w:p>
    <w:p w14:paraId="0E396363" w14:textId="77777777" w:rsidR="005B438A" w:rsidRDefault="0033541E">
      <w:pPr>
        <w:pStyle w:val="a8"/>
        <w:kinsoku w:val="0"/>
        <w:overflowPunct w:val="0"/>
        <w:spacing w:before="110"/>
        <w:ind w:left="520" w:right="113"/>
        <w:rPr>
          <w:sz w:val="21"/>
          <w:szCs w:val="21"/>
        </w:rPr>
      </w:pPr>
      <w:r>
        <w:rPr>
          <w:sz w:val="21"/>
          <w:szCs w:val="21"/>
        </w:rPr>
        <w:t>2.1.2</w:t>
      </w:r>
      <w:r>
        <w:rPr>
          <w:spacing w:val="51"/>
          <w:sz w:val="21"/>
          <w:szCs w:val="21"/>
        </w:rPr>
        <w:t xml:space="preserve"> </w:t>
      </w:r>
      <w:r>
        <w:rPr>
          <w:sz w:val="21"/>
          <w:szCs w:val="21"/>
        </w:rPr>
        <w:t>资格评审标准：见评标办法前附表。</w:t>
      </w:r>
    </w:p>
    <w:p w14:paraId="4AA67E44" w14:textId="77777777" w:rsidR="005B438A" w:rsidRDefault="0033541E">
      <w:pPr>
        <w:pStyle w:val="a8"/>
        <w:kinsoku w:val="0"/>
        <w:overflowPunct w:val="0"/>
        <w:spacing w:before="110"/>
        <w:ind w:left="520" w:right="113"/>
        <w:rPr>
          <w:sz w:val="21"/>
          <w:szCs w:val="21"/>
        </w:rPr>
      </w:pPr>
      <w:r>
        <w:rPr>
          <w:sz w:val="21"/>
          <w:szCs w:val="21"/>
        </w:rPr>
        <w:t>2.1.3</w:t>
      </w:r>
      <w:r>
        <w:rPr>
          <w:spacing w:val="49"/>
          <w:sz w:val="21"/>
          <w:szCs w:val="21"/>
        </w:rPr>
        <w:t xml:space="preserve"> </w:t>
      </w:r>
      <w:r>
        <w:rPr>
          <w:sz w:val="21"/>
          <w:szCs w:val="21"/>
        </w:rPr>
        <w:t>响应性评审标准：见评标办法前附表。</w:t>
      </w:r>
    </w:p>
    <w:p w14:paraId="7046E478" w14:textId="77777777" w:rsidR="005B438A" w:rsidRDefault="005B438A">
      <w:pPr>
        <w:pStyle w:val="a8"/>
        <w:kinsoku w:val="0"/>
        <w:overflowPunct w:val="0"/>
        <w:spacing w:before="12"/>
        <w:ind w:left="0"/>
        <w:rPr>
          <w:sz w:val="21"/>
          <w:szCs w:val="21"/>
        </w:rPr>
      </w:pPr>
    </w:p>
    <w:p w14:paraId="6AB7D3C4" w14:textId="77777777" w:rsidR="005B438A" w:rsidRDefault="0033541E">
      <w:pPr>
        <w:pStyle w:val="4"/>
        <w:kinsoku w:val="0"/>
        <w:overflowPunct w:val="0"/>
        <w:ind w:right="113"/>
        <w:rPr>
          <w:rFonts w:ascii="Times New Roman" w:hAnsi="Times New Roman"/>
          <w:sz w:val="21"/>
          <w:szCs w:val="21"/>
        </w:rPr>
      </w:pPr>
      <w:bookmarkStart w:id="84" w:name="bookmark86"/>
      <w:bookmarkEnd w:id="84"/>
      <w:r>
        <w:rPr>
          <w:rFonts w:ascii="Times New Roman" w:hAnsi="Times New Roman"/>
          <w:sz w:val="21"/>
          <w:szCs w:val="21"/>
        </w:rPr>
        <w:t>2.2</w:t>
      </w:r>
      <w:r>
        <w:rPr>
          <w:rFonts w:ascii="Times New Roman" w:hAnsi="Times New Roman"/>
          <w:spacing w:val="69"/>
          <w:sz w:val="21"/>
          <w:szCs w:val="21"/>
        </w:rPr>
        <w:t xml:space="preserve"> </w:t>
      </w:r>
      <w:r>
        <w:rPr>
          <w:rFonts w:ascii="Times New Roman" w:hAnsi="Times New Roman"/>
          <w:sz w:val="21"/>
          <w:szCs w:val="21"/>
        </w:rPr>
        <w:t>分值构成与评分标准</w:t>
      </w:r>
    </w:p>
    <w:p w14:paraId="2943EFEE" w14:textId="77777777" w:rsidR="005B438A" w:rsidRDefault="005B438A">
      <w:pPr>
        <w:pStyle w:val="a8"/>
        <w:kinsoku w:val="0"/>
        <w:overflowPunct w:val="0"/>
        <w:spacing w:before="3"/>
        <w:ind w:left="0"/>
        <w:rPr>
          <w:sz w:val="21"/>
          <w:szCs w:val="21"/>
        </w:rPr>
      </w:pPr>
    </w:p>
    <w:p w14:paraId="2E583C41" w14:textId="77777777" w:rsidR="005B438A" w:rsidRDefault="0033541E">
      <w:pPr>
        <w:pStyle w:val="a8"/>
        <w:kinsoku w:val="0"/>
        <w:overflowPunct w:val="0"/>
        <w:ind w:left="520" w:right="113"/>
        <w:rPr>
          <w:sz w:val="21"/>
          <w:szCs w:val="21"/>
        </w:rPr>
      </w:pPr>
      <w:r>
        <w:rPr>
          <w:sz w:val="21"/>
          <w:szCs w:val="21"/>
        </w:rPr>
        <w:t xml:space="preserve">2.2.1 </w:t>
      </w:r>
      <w:r>
        <w:rPr>
          <w:spacing w:val="2"/>
          <w:sz w:val="21"/>
          <w:szCs w:val="21"/>
        </w:rPr>
        <w:t xml:space="preserve"> </w:t>
      </w:r>
      <w:r>
        <w:rPr>
          <w:sz w:val="21"/>
          <w:szCs w:val="21"/>
        </w:rPr>
        <w:t>分值构成：见评标办法前附表；</w:t>
      </w:r>
    </w:p>
    <w:p w14:paraId="0A0C4556" w14:textId="77777777" w:rsidR="005B438A" w:rsidRDefault="0033541E">
      <w:pPr>
        <w:pStyle w:val="a8"/>
        <w:kinsoku w:val="0"/>
        <w:overflowPunct w:val="0"/>
        <w:spacing w:before="123"/>
        <w:ind w:left="520" w:right="113"/>
        <w:rPr>
          <w:sz w:val="21"/>
          <w:szCs w:val="21"/>
        </w:rPr>
      </w:pPr>
      <w:r>
        <w:rPr>
          <w:sz w:val="21"/>
          <w:szCs w:val="21"/>
        </w:rPr>
        <w:t xml:space="preserve">2.2.2 </w:t>
      </w:r>
      <w:r>
        <w:rPr>
          <w:spacing w:val="2"/>
          <w:sz w:val="21"/>
          <w:szCs w:val="21"/>
        </w:rPr>
        <w:t xml:space="preserve"> </w:t>
      </w:r>
      <w:r>
        <w:rPr>
          <w:sz w:val="21"/>
          <w:szCs w:val="21"/>
        </w:rPr>
        <w:t>评分标准：见评标办法前附表；</w:t>
      </w:r>
    </w:p>
    <w:p w14:paraId="13CC9ECE" w14:textId="77777777" w:rsidR="005B438A" w:rsidRDefault="005B438A">
      <w:pPr>
        <w:pStyle w:val="a8"/>
        <w:kinsoku w:val="0"/>
        <w:overflowPunct w:val="0"/>
        <w:spacing w:before="107"/>
        <w:ind w:left="520" w:right="113"/>
        <w:rPr>
          <w:sz w:val="21"/>
          <w:szCs w:val="21"/>
        </w:rPr>
      </w:pPr>
    </w:p>
    <w:p w14:paraId="2BF4FEE8" w14:textId="77777777" w:rsidR="005B438A" w:rsidRDefault="0033541E">
      <w:pPr>
        <w:pStyle w:val="3"/>
        <w:kinsoku w:val="0"/>
        <w:overflowPunct w:val="0"/>
        <w:spacing w:line="443" w:lineRule="exact"/>
        <w:rPr>
          <w:b w:val="0"/>
          <w:bCs w:val="0"/>
          <w:sz w:val="21"/>
          <w:szCs w:val="21"/>
        </w:rPr>
      </w:pPr>
      <w:bookmarkStart w:id="85" w:name="bookmark87"/>
      <w:bookmarkEnd w:id="85"/>
      <w:r>
        <w:rPr>
          <w:sz w:val="21"/>
          <w:szCs w:val="21"/>
        </w:rPr>
        <w:t xml:space="preserve">3. </w:t>
      </w:r>
      <w:r>
        <w:rPr>
          <w:spacing w:val="4"/>
          <w:sz w:val="21"/>
          <w:szCs w:val="21"/>
        </w:rPr>
        <w:t xml:space="preserve"> </w:t>
      </w:r>
      <w:r>
        <w:rPr>
          <w:sz w:val="21"/>
          <w:szCs w:val="21"/>
        </w:rPr>
        <w:t>评标程序</w:t>
      </w:r>
    </w:p>
    <w:p w14:paraId="70E3DB5A" w14:textId="77777777" w:rsidR="005B438A" w:rsidRDefault="005B438A">
      <w:pPr>
        <w:pStyle w:val="a8"/>
        <w:kinsoku w:val="0"/>
        <w:overflowPunct w:val="0"/>
        <w:spacing w:before="1"/>
        <w:ind w:left="0"/>
        <w:rPr>
          <w:b/>
          <w:bCs/>
          <w:sz w:val="21"/>
          <w:szCs w:val="21"/>
        </w:rPr>
      </w:pPr>
    </w:p>
    <w:p w14:paraId="7062FA10" w14:textId="77777777" w:rsidR="005B438A" w:rsidRDefault="0033541E">
      <w:pPr>
        <w:pStyle w:val="4"/>
        <w:kinsoku w:val="0"/>
        <w:overflowPunct w:val="0"/>
        <w:spacing w:line="382" w:lineRule="exact"/>
        <w:rPr>
          <w:rFonts w:ascii="Times New Roman" w:hAnsi="Times New Roman"/>
          <w:sz w:val="21"/>
          <w:szCs w:val="21"/>
        </w:rPr>
      </w:pPr>
      <w:bookmarkStart w:id="86" w:name="bookmark88"/>
      <w:bookmarkEnd w:id="86"/>
      <w:r>
        <w:rPr>
          <w:rFonts w:ascii="Times New Roman" w:hAnsi="Times New Roman"/>
          <w:sz w:val="21"/>
          <w:szCs w:val="21"/>
        </w:rPr>
        <w:t xml:space="preserve">3.1  </w:t>
      </w:r>
      <w:r>
        <w:rPr>
          <w:rFonts w:ascii="Times New Roman" w:hAnsi="Times New Roman"/>
          <w:sz w:val="21"/>
          <w:szCs w:val="21"/>
        </w:rPr>
        <w:t>初步评审</w:t>
      </w:r>
    </w:p>
    <w:p w14:paraId="20202715" w14:textId="77777777" w:rsidR="005B438A" w:rsidRDefault="005B438A">
      <w:pPr>
        <w:pStyle w:val="a8"/>
        <w:kinsoku w:val="0"/>
        <w:overflowPunct w:val="0"/>
        <w:spacing w:before="3"/>
        <w:ind w:left="0"/>
        <w:rPr>
          <w:sz w:val="21"/>
          <w:szCs w:val="21"/>
        </w:rPr>
      </w:pPr>
    </w:p>
    <w:p w14:paraId="0C88206E" w14:textId="77777777" w:rsidR="005B438A" w:rsidRDefault="0033541E">
      <w:pPr>
        <w:pStyle w:val="a8"/>
        <w:kinsoku w:val="0"/>
        <w:overflowPunct w:val="0"/>
        <w:ind w:left="520"/>
        <w:rPr>
          <w:sz w:val="21"/>
          <w:szCs w:val="21"/>
        </w:rPr>
      </w:pPr>
      <w:r>
        <w:rPr>
          <w:sz w:val="21"/>
          <w:szCs w:val="21"/>
        </w:rPr>
        <w:t xml:space="preserve">3.1.1 </w:t>
      </w:r>
      <w:r>
        <w:rPr>
          <w:spacing w:val="4"/>
          <w:sz w:val="21"/>
          <w:szCs w:val="21"/>
        </w:rPr>
        <w:t xml:space="preserve"> </w:t>
      </w:r>
      <w:r>
        <w:rPr>
          <w:sz w:val="21"/>
          <w:szCs w:val="21"/>
        </w:rPr>
        <w:t>评标委员会可以要求投标人提交第二章</w:t>
      </w:r>
      <w:r>
        <w:rPr>
          <w:i/>
          <w:iCs/>
          <w:sz w:val="21"/>
          <w:szCs w:val="21"/>
        </w:rPr>
        <w:t>“</w:t>
      </w:r>
      <w:r>
        <w:rPr>
          <w:sz w:val="21"/>
          <w:szCs w:val="21"/>
        </w:rPr>
        <w:t>投标人须知</w:t>
      </w:r>
      <w:r>
        <w:rPr>
          <w:i/>
          <w:iCs/>
          <w:sz w:val="21"/>
          <w:szCs w:val="21"/>
        </w:rPr>
        <w:t>”</w:t>
      </w:r>
      <w:r>
        <w:rPr>
          <w:sz w:val="21"/>
          <w:szCs w:val="21"/>
        </w:rPr>
        <w:t>规定的有关证明和证件的原件，</w:t>
      </w:r>
    </w:p>
    <w:p w14:paraId="5D50E098" w14:textId="77777777" w:rsidR="005B438A" w:rsidRDefault="0033541E">
      <w:pPr>
        <w:pStyle w:val="a8"/>
        <w:kinsoku w:val="0"/>
        <w:overflowPunct w:val="0"/>
        <w:spacing w:before="107" w:line="331" w:lineRule="auto"/>
        <w:rPr>
          <w:sz w:val="21"/>
          <w:szCs w:val="21"/>
        </w:rPr>
      </w:pPr>
      <w:r>
        <w:rPr>
          <w:sz w:val="21"/>
          <w:szCs w:val="21"/>
        </w:rPr>
        <w:t>以便核验。评标委员会依据本章第</w:t>
      </w:r>
      <w:r>
        <w:rPr>
          <w:sz w:val="21"/>
          <w:szCs w:val="21"/>
        </w:rPr>
        <w:t xml:space="preserve"> 2.1</w:t>
      </w:r>
      <w:r>
        <w:rPr>
          <w:spacing w:val="24"/>
          <w:sz w:val="21"/>
          <w:szCs w:val="21"/>
        </w:rPr>
        <w:t xml:space="preserve"> </w:t>
      </w:r>
      <w:r>
        <w:rPr>
          <w:sz w:val="21"/>
          <w:szCs w:val="21"/>
        </w:rPr>
        <w:t>款规定的标准对投标文件进行初步评审。有一项不符合</w:t>
      </w:r>
      <w:r>
        <w:rPr>
          <w:sz w:val="21"/>
          <w:szCs w:val="21"/>
        </w:rPr>
        <w:t xml:space="preserve"> </w:t>
      </w:r>
      <w:r>
        <w:rPr>
          <w:sz w:val="21"/>
          <w:szCs w:val="21"/>
        </w:rPr>
        <w:t>评审标准的，评标委员会应当否决其投标。</w:t>
      </w:r>
    </w:p>
    <w:p w14:paraId="02C50FBF" w14:textId="77777777" w:rsidR="005B438A" w:rsidRDefault="0033541E">
      <w:pPr>
        <w:pStyle w:val="a8"/>
        <w:kinsoku w:val="0"/>
        <w:overflowPunct w:val="0"/>
        <w:spacing w:before="46"/>
        <w:ind w:left="520"/>
        <w:rPr>
          <w:sz w:val="21"/>
          <w:szCs w:val="21"/>
        </w:rPr>
      </w:pPr>
      <w:r>
        <w:rPr>
          <w:sz w:val="21"/>
          <w:szCs w:val="21"/>
        </w:rPr>
        <w:t>3.1.2</w:t>
      </w:r>
      <w:r>
        <w:rPr>
          <w:spacing w:val="50"/>
          <w:sz w:val="21"/>
          <w:szCs w:val="21"/>
        </w:rPr>
        <w:t xml:space="preserve"> </w:t>
      </w:r>
      <w:r>
        <w:rPr>
          <w:sz w:val="21"/>
          <w:szCs w:val="21"/>
        </w:rPr>
        <w:t>投标人有以下情形之一的，评标委员会应当否决其投标：</w:t>
      </w:r>
    </w:p>
    <w:p w14:paraId="5CF9D4C6" w14:textId="77777777" w:rsidR="005B438A" w:rsidRDefault="0033541E">
      <w:pPr>
        <w:pStyle w:val="a8"/>
        <w:kinsoku w:val="0"/>
        <w:overflowPunct w:val="0"/>
        <w:spacing w:before="107" w:line="331" w:lineRule="auto"/>
        <w:ind w:firstLine="419"/>
        <w:rPr>
          <w:sz w:val="21"/>
          <w:szCs w:val="21"/>
        </w:rPr>
      </w:pPr>
      <w:r>
        <w:rPr>
          <w:spacing w:val="-4"/>
          <w:sz w:val="21"/>
          <w:szCs w:val="21"/>
        </w:rPr>
        <w:t>（</w:t>
      </w:r>
      <w:r>
        <w:rPr>
          <w:spacing w:val="-4"/>
          <w:sz w:val="21"/>
          <w:szCs w:val="21"/>
        </w:rPr>
        <w:t>1</w:t>
      </w:r>
      <w:r>
        <w:rPr>
          <w:spacing w:val="-4"/>
          <w:sz w:val="21"/>
          <w:szCs w:val="21"/>
        </w:rPr>
        <w:t>）投标文件没有对招标文件的实质性要求和条件作出响应，或者对招标文件的偏差超出</w:t>
      </w:r>
      <w:r>
        <w:rPr>
          <w:sz w:val="21"/>
          <w:szCs w:val="21"/>
        </w:rPr>
        <w:t>招标文件规定的偏差范围或最高项数；</w:t>
      </w:r>
    </w:p>
    <w:p w14:paraId="77648738" w14:textId="77777777" w:rsidR="005B438A" w:rsidRDefault="0033541E">
      <w:pPr>
        <w:pStyle w:val="a8"/>
        <w:kinsoku w:val="0"/>
        <w:overflowPunct w:val="0"/>
        <w:spacing w:before="46"/>
        <w:ind w:left="520"/>
        <w:rPr>
          <w:sz w:val="21"/>
          <w:szCs w:val="21"/>
        </w:rPr>
      </w:pPr>
      <w:r>
        <w:rPr>
          <w:sz w:val="21"/>
          <w:szCs w:val="21"/>
        </w:rPr>
        <w:t>（</w:t>
      </w:r>
      <w:r>
        <w:rPr>
          <w:sz w:val="21"/>
          <w:szCs w:val="21"/>
        </w:rPr>
        <w:t>2</w:t>
      </w:r>
      <w:r>
        <w:rPr>
          <w:sz w:val="21"/>
          <w:szCs w:val="21"/>
        </w:rPr>
        <w:t>）有串通投标、弄虚作假、行贿等违法行为。</w:t>
      </w:r>
    </w:p>
    <w:p w14:paraId="66A477A3" w14:textId="77777777" w:rsidR="005B438A" w:rsidRDefault="0033541E">
      <w:pPr>
        <w:pStyle w:val="a8"/>
        <w:kinsoku w:val="0"/>
        <w:overflowPunct w:val="0"/>
        <w:spacing w:before="107" w:line="331" w:lineRule="auto"/>
        <w:ind w:firstLine="419"/>
        <w:rPr>
          <w:spacing w:val="-2"/>
          <w:sz w:val="21"/>
          <w:szCs w:val="21"/>
        </w:rPr>
      </w:pPr>
      <w:r>
        <w:rPr>
          <w:sz w:val="21"/>
          <w:szCs w:val="21"/>
        </w:rPr>
        <w:t>3.1.3</w:t>
      </w:r>
      <w:r>
        <w:rPr>
          <w:spacing w:val="5"/>
          <w:sz w:val="21"/>
          <w:szCs w:val="21"/>
        </w:rPr>
        <w:t xml:space="preserve"> </w:t>
      </w:r>
      <w:r>
        <w:rPr>
          <w:spacing w:val="-4"/>
          <w:sz w:val="21"/>
          <w:szCs w:val="21"/>
        </w:rPr>
        <w:t>投标报价有算术错误及其他错误的，评标委员会按以下原则要求投标人对投标报价进</w:t>
      </w:r>
      <w:r>
        <w:rPr>
          <w:spacing w:val="-2"/>
          <w:sz w:val="21"/>
          <w:szCs w:val="21"/>
        </w:rPr>
        <w:t>行修正，并要求投标人澄清确认。投标人拒不澄清确认的，评标委员会应当否决其投标：</w:t>
      </w:r>
    </w:p>
    <w:p w14:paraId="4E8E91A3" w14:textId="77777777" w:rsidR="005B438A" w:rsidRDefault="0033541E">
      <w:pPr>
        <w:pStyle w:val="a8"/>
        <w:kinsoku w:val="0"/>
        <w:overflowPunct w:val="0"/>
        <w:spacing w:before="46"/>
        <w:ind w:left="520"/>
        <w:rPr>
          <w:sz w:val="21"/>
          <w:szCs w:val="21"/>
        </w:rPr>
      </w:pPr>
      <w:r>
        <w:rPr>
          <w:sz w:val="21"/>
          <w:szCs w:val="21"/>
        </w:rPr>
        <w:t>（</w:t>
      </w:r>
      <w:r>
        <w:rPr>
          <w:sz w:val="21"/>
          <w:szCs w:val="21"/>
        </w:rPr>
        <w:t>1</w:t>
      </w:r>
      <w:r>
        <w:rPr>
          <w:sz w:val="21"/>
          <w:szCs w:val="21"/>
        </w:rPr>
        <w:t>）投标文件中的大写金额与小写金额不一致的，以大写金额为准；</w:t>
      </w:r>
    </w:p>
    <w:p w14:paraId="4E7609DC" w14:textId="77777777" w:rsidR="005B438A" w:rsidRDefault="0033541E">
      <w:pPr>
        <w:pStyle w:val="a8"/>
        <w:kinsoku w:val="0"/>
        <w:overflowPunct w:val="0"/>
        <w:spacing w:before="107" w:line="331" w:lineRule="auto"/>
        <w:ind w:firstLine="419"/>
        <w:rPr>
          <w:sz w:val="21"/>
          <w:szCs w:val="21"/>
        </w:rPr>
      </w:pPr>
      <w:r>
        <w:rPr>
          <w:spacing w:val="-4"/>
          <w:sz w:val="21"/>
          <w:szCs w:val="21"/>
        </w:rPr>
        <w:t>（</w:t>
      </w:r>
      <w:r>
        <w:rPr>
          <w:spacing w:val="-4"/>
          <w:sz w:val="21"/>
          <w:szCs w:val="21"/>
        </w:rPr>
        <w:t>2</w:t>
      </w:r>
      <w:r>
        <w:rPr>
          <w:spacing w:val="-4"/>
          <w:sz w:val="21"/>
          <w:szCs w:val="21"/>
        </w:rPr>
        <w:t>）总价金额与单价金额不一致的，以单价金额为准，但单价金额小数点有明显错误的除外</w:t>
      </w:r>
      <w:r>
        <w:rPr>
          <w:sz w:val="21"/>
          <w:szCs w:val="21"/>
        </w:rPr>
        <w:t>；</w:t>
      </w:r>
    </w:p>
    <w:p w14:paraId="21650920" w14:textId="77777777" w:rsidR="005B438A" w:rsidRDefault="0033541E">
      <w:pPr>
        <w:pStyle w:val="a8"/>
        <w:kinsoku w:val="0"/>
        <w:overflowPunct w:val="0"/>
        <w:spacing w:before="46" w:line="328" w:lineRule="auto"/>
        <w:ind w:firstLine="419"/>
        <w:rPr>
          <w:sz w:val="21"/>
          <w:szCs w:val="21"/>
        </w:rPr>
      </w:pPr>
      <w:r>
        <w:rPr>
          <w:spacing w:val="-4"/>
          <w:sz w:val="21"/>
          <w:szCs w:val="21"/>
        </w:rPr>
        <w:t>（</w:t>
      </w:r>
      <w:r>
        <w:rPr>
          <w:spacing w:val="-4"/>
          <w:sz w:val="21"/>
          <w:szCs w:val="21"/>
        </w:rPr>
        <w:t>3</w:t>
      </w:r>
      <w:r>
        <w:rPr>
          <w:spacing w:val="-4"/>
          <w:sz w:val="21"/>
          <w:szCs w:val="21"/>
        </w:rPr>
        <w:t>）投标报价为各分项报价金额之和，投标报价与分项报价的合价不一致的，应以各分项</w:t>
      </w:r>
      <w:r>
        <w:rPr>
          <w:sz w:val="21"/>
          <w:szCs w:val="21"/>
        </w:rPr>
        <w:t xml:space="preserve"> </w:t>
      </w:r>
      <w:r>
        <w:rPr>
          <w:sz w:val="21"/>
          <w:szCs w:val="21"/>
        </w:rPr>
        <w:t>合价累计数为准，修正投标报价；</w:t>
      </w:r>
    </w:p>
    <w:p w14:paraId="3C1BE00D" w14:textId="77777777" w:rsidR="005B438A" w:rsidRDefault="0033541E">
      <w:pPr>
        <w:pStyle w:val="a8"/>
        <w:kinsoku w:val="0"/>
        <w:overflowPunct w:val="0"/>
        <w:spacing w:before="48"/>
        <w:ind w:left="520"/>
        <w:rPr>
          <w:sz w:val="21"/>
          <w:szCs w:val="21"/>
        </w:rPr>
      </w:pPr>
      <w:r>
        <w:rPr>
          <w:sz w:val="21"/>
          <w:szCs w:val="21"/>
        </w:rPr>
        <w:lastRenderedPageBreak/>
        <w:t>（</w:t>
      </w:r>
      <w:r>
        <w:rPr>
          <w:sz w:val="21"/>
          <w:szCs w:val="21"/>
        </w:rPr>
        <w:t>4</w:t>
      </w:r>
      <w:r>
        <w:rPr>
          <w:sz w:val="21"/>
          <w:szCs w:val="21"/>
        </w:rPr>
        <w:t>）如果分项报价中存在缺漏项，则视为缺漏项价格已包含在其他分项报价之中。</w:t>
      </w:r>
    </w:p>
    <w:p w14:paraId="146F1AE2" w14:textId="77777777" w:rsidR="005B438A" w:rsidRDefault="005B438A">
      <w:pPr>
        <w:pStyle w:val="a8"/>
        <w:kinsoku w:val="0"/>
        <w:overflowPunct w:val="0"/>
        <w:spacing w:before="1"/>
        <w:ind w:left="0"/>
        <w:rPr>
          <w:sz w:val="21"/>
          <w:szCs w:val="21"/>
        </w:rPr>
      </w:pPr>
    </w:p>
    <w:p w14:paraId="05670082" w14:textId="77777777" w:rsidR="005B438A" w:rsidRDefault="0033541E">
      <w:pPr>
        <w:pStyle w:val="4"/>
        <w:kinsoku w:val="0"/>
        <w:overflowPunct w:val="0"/>
        <w:spacing w:line="382" w:lineRule="exact"/>
        <w:rPr>
          <w:rFonts w:ascii="Times New Roman" w:hAnsi="Times New Roman"/>
          <w:sz w:val="21"/>
          <w:szCs w:val="21"/>
        </w:rPr>
      </w:pPr>
      <w:bookmarkStart w:id="87" w:name="bookmark89"/>
      <w:bookmarkEnd w:id="87"/>
      <w:r>
        <w:rPr>
          <w:rFonts w:ascii="Times New Roman" w:hAnsi="Times New Roman"/>
          <w:sz w:val="21"/>
          <w:szCs w:val="21"/>
        </w:rPr>
        <w:t xml:space="preserve">3.2  </w:t>
      </w:r>
      <w:r>
        <w:rPr>
          <w:rFonts w:ascii="Times New Roman" w:hAnsi="Times New Roman"/>
          <w:sz w:val="21"/>
          <w:szCs w:val="21"/>
        </w:rPr>
        <w:t>详细评审</w:t>
      </w:r>
    </w:p>
    <w:p w14:paraId="5B8B3BBD" w14:textId="77777777" w:rsidR="005B438A" w:rsidRDefault="005B438A">
      <w:pPr>
        <w:pStyle w:val="a8"/>
        <w:kinsoku w:val="0"/>
        <w:overflowPunct w:val="0"/>
        <w:spacing w:before="3"/>
        <w:ind w:left="0"/>
        <w:rPr>
          <w:sz w:val="21"/>
          <w:szCs w:val="21"/>
        </w:rPr>
      </w:pPr>
    </w:p>
    <w:p w14:paraId="077FAA90" w14:textId="77777777" w:rsidR="005B438A" w:rsidRDefault="0033541E">
      <w:pPr>
        <w:pStyle w:val="a8"/>
        <w:kinsoku w:val="0"/>
        <w:overflowPunct w:val="0"/>
        <w:ind w:left="520"/>
        <w:rPr>
          <w:spacing w:val="-6"/>
          <w:sz w:val="21"/>
          <w:szCs w:val="21"/>
        </w:rPr>
      </w:pPr>
      <w:r>
        <w:rPr>
          <w:sz w:val="21"/>
          <w:szCs w:val="21"/>
        </w:rPr>
        <w:t xml:space="preserve">3.2.1  </w:t>
      </w:r>
      <w:r>
        <w:rPr>
          <w:sz w:val="21"/>
          <w:szCs w:val="21"/>
        </w:rPr>
        <w:t>评标委员会按本章第</w:t>
      </w:r>
      <w:r>
        <w:rPr>
          <w:sz w:val="21"/>
          <w:szCs w:val="21"/>
        </w:rPr>
        <w:t xml:space="preserve"> 2.2</w:t>
      </w:r>
      <w:r>
        <w:rPr>
          <w:spacing w:val="-25"/>
          <w:sz w:val="21"/>
          <w:szCs w:val="21"/>
        </w:rPr>
        <w:t xml:space="preserve"> </w:t>
      </w:r>
      <w:r>
        <w:rPr>
          <w:spacing w:val="-6"/>
          <w:sz w:val="21"/>
          <w:szCs w:val="21"/>
        </w:rPr>
        <w:t>款规定的量化因素和分值进行打分，并计算出综合评估得分。</w:t>
      </w:r>
    </w:p>
    <w:p w14:paraId="47BF152D" w14:textId="77777777" w:rsidR="005B438A" w:rsidRDefault="0033541E">
      <w:pPr>
        <w:pStyle w:val="a8"/>
        <w:kinsoku w:val="0"/>
        <w:overflowPunct w:val="0"/>
        <w:spacing w:before="107" w:line="331" w:lineRule="auto"/>
        <w:ind w:left="520" w:right="862"/>
        <w:rPr>
          <w:sz w:val="21"/>
          <w:szCs w:val="21"/>
        </w:rPr>
      </w:pPr>
      <w:r>
        <w:rPr>
          <w:sz w:val="21"/>
          <w:szCs w:val="21"/>
        </w:rPr>
        <w:t>3.2.2</w:t>
      </w:r>
      <w:r>
        <w:rPr>
          <w:spacing w:val="-1"/>
          <w:sz w:val="21"/>
          <w:szCs w:val="21"/>
        </w:rPr>
        <w:t xml:space="preserve"> </w:t>
      </w:r>
      <w:r>
        <w:rPr>
          <w:sz w:val="21"/>
          <w:szCs w:val="21"/>
        </w:rPr>
        <w:t>评分分值计算保留小数点后两位，小数点后第三位</w:t>
      </w:r>
      <w:r>
        <w:rPr>
          <w:i/>
          <w:iCs/>
          <w:sz w:val="21"/>
          <w:szCs w:val="21"/>
        </w:rPr>
        <w:t>“</w:t>
      </w:r>
      <w:r>
        <w:rPr>
          <w:sz w:val="21"/>
          <w:szCs w:val="21"/>
        </w:rPr>
        <w:t>四舍五入</w:t>
      </w:r>
      <w:r>
        <w:rPr>
          <w:i/>
          <w:iCs/>
          <w:sz w:val="21"/>
          <w:szCs w:val="21"/>
        </w:rPr>
        <w:t>”</w:t>
      </w:r>
      <w:r>
        <w:rPr>
          <w:sz w:val="21"/>
          <w:szCs w:val="21"/>
        </w:rPr>
        <w:t>。</w:t>
      </w:r>
    </w:p>
    <w:p w14:paraId="089C4867" w14:textId="77777777" w:rsidR="005B438A" w:rsidRDefault="0033541E">
      <w:pPr>
        <w:pStyle w:val="a8"/>
        <w:kinsoku w:val="0"/>
        <w:overflowPunct w:val="0"/>
        <w:spacing w:before="107" w:line="340" w:lineRule="auto"/>
        <w:ind w:right="211" w:firstLine="419"/>
        <w:jc w:val="both"/>
        <w:rPr>
          <w:spacing w:val="-6"/>
          <w:sz w:val="21"/>
          <w:szCs w:val="21"/>
        </w:rPr>
      </w:pPr>
      <w:r>
        <w:rPr>
          <w:sz w:val="21"/>
          <w:szCs w:val="21"/>
        </w:rPr>
        <w:t>3.2.3</w:t>
      </w:r>
      <w:r>
        <w:rPr>
          <w:spacing w:val="6"/>
          <w:sz w:val="21"/>
          <w:szCs w:val="21"/>
        </w:rPr>
        <w:t xml:space="preserve"> </w:t>
      </w:r>
      <w:r>
        <w:rPr>
          <w:spacing w:val="-4"/>
          <w:sz w:val="21"/>
          <w:szCs w:val="21"/>
        </w:rPr>
        <w:t>评标委员会发现投标人的报价明显低于其他投标报价，使得其投标报价可能低于其个</w:t>
      </w:r>
      <w:r>
        <w:rPr>
          <w:spacing w:val="-1"/>
          <w:sz w:val="21"/>
          <w:szCs w:val="21"/>
        </w:rPr>
        <w:t>别成本的，应当要求该投标人将书面文件盖章并扫描后以</w:t>
      </w:r>
      <w:r>
        <w:rPr>
          <w:sz w:val="21"/>
          <w:szCs w:val="21"/>
        </w:rPr>
        <w:t>电子邮件</w:t>
      </w:r>
      <w:r>
        <w:rPr>
          <w:spacing w:val="-1"/>
          <w:sz w:val="21"/>
          <w:szCs w:val="21"/>
        </w:rPr>
        <w:t>并提供相应的证明材料。投标人不能合理说明或者</w:t>
      </w:r>
      <w:r>
        <w:rPr>
          <w:spacing w:val="-36"/>
          <w:sz w:val="21"/>
          <w:szCs w:val="21"/>
        </w:rPr>
        <w:t xml:space="preserve"> </w:t>
      </w:r>
      <w:r>
        <w:rPr>
          <w:spacing w:val="-6"/>
          <w:sz w:val="21"/>
          <w:szCs w:val="21"/>
        </w:rPr>
        <w:t>不能提供相应证明材料的，评标委员会应当认定该投标人以低于成本报价竞标，并否决其投标。</w:t>
      </w:r>
    </w:p>
    <w:p w14:paraId="6E923DDB" w14:textId="77777777" w:rsidR="005B438A" w:rsidRDefault="0033541E">
      <w:pPr>
        <w:pStyle w:val="4"/>
        <w:kinsoku w:val="0"/>
        <w:overflowPunct w:val="0"/>
        <w:spacing w:line="382" w:lineRule="exact"/>
        <w:ind w:leftChars="99" w:left="238"/>
        <w:rPr>
          <w:rFonts w:ascii="Times New Roman" w:hAnsi="Times New Roman"/>
          <w:sz w:val="21"/>
          <w:szCs w:val="21"/>
        </w:rPr>
      </w:pPr>
      <w:bookmarkStart w:id="88" w:name="bookmark90"/>
      <w:bookmarkEnd w:id="88"/>
      <w:r>
        <w:rPr>
          <w:rFonts w:ascii="Times New Roman" w:hAnsi="Times New Roman"/>
          <w:sz w:val="21"/>
          <w:szCs w:val="21"/>
        </w:rPr>
        <w:t xml:space="preserve">3.3  </w:t>
      </w:r>
      <w:r>
        <w:rPr>
          <w:rFonts w:ascii="Times New Roman" w:hAnsi="Times New Roman"/>
          <w:sz w:val="21"/>
          <w:szCs w:val="21"/>
        </w:rPr>
        <w:t>投标文件的澄清</w:t>
      </w:r>
    </w:p>
    <w:p w14:paraId="7B5BDB5D" w14:textId="77777777" w:rsidR="005B438A" w:rsidRDefault="005B438A">
      <w:pPr>
        <w:pStyle w:val="a8"/>
        <w:kinsoku w:val="0"/>
        <w:overflowPunct w:val="0"/>
        <w:spacing w:before="3"/>
        <w:ind w:left="0"/>
        <w:rPr>
          <w:sz w:val="21"/>
          <w:szCs w:val="21"/>
        </w:rPr>
      </w:pPr>
    </w:p>
    <w:p w14:paraId="0DFB72B4" w14:textId="77777777" w:rsidR="005B438A" w:rsidRDefault="0033541E">
      <w:pPr>
        <w:pStyle w:val="a8"/>
        <w:kinsoku w:val="0"/>
        <w:overflowPunct w:val="0"/>
        <w:spacing w:line="338" w:lineRule="auto"/>
        <w:ind w:right="211" w:firstLine="419"/>
        <w:jc w:val="both"/>
        <w:rPr>
          <w:sz w:val="21"/>
          <w:szCs w:val="21"/>
        </w:rPr>
      </w:pPr>
      <w:r>
        <w:rPr>
          <w:sz w:val="21"/>
          <w:szCs w:val="21"/>
        </w:rPr>
        <w:t>3.3.1</w:t>
      </w:r>
      <w:r>
        <w:rPr>
          <w:spacing w:val="6"/>
          <w:sz w:val="21"/>
          <w:szCs w:val="21"/>
        </w:rPr>
        <w:t xml:space="preserve"> </w:t>
      </w:r>
      <w:r>
        <w:rPr>
          <w:spacing w:val="-4"/>
          <w:sz w:val="21"/>
          <w:szCs w:val="21"/>
        </w:rPr>
        <w:t>在评标过程中，评标委员会可以</w:t>
      </w:r>
      <w:r>
        <w:rPr>
          <w:sz w:val="21"/>
          <w:szCs w:val="21"/>
        </w:rPr>
        <w:t>将问题书面文件盖章并扫描后以电子邮件</w:t>
      </w:r>
      <w:r>
        <w:rPr>
          <w:spacing w:val="-4"/>
          <w:sz w:val="21"/>
          <w:szCs w:val="21"/>
        </w:rPr>
        <w:t>形式要求投标人对投标文件中含义不明确、对同</w:t>
      </w:r>
      <w:r>
        <w:rPr>
          <w:spacing w:val="-1"/>
          <w:sz w:val="21"/>
          <w:szCs w:val="21"/>
        </w:rPr>
        <w:t>类问题表述不一致或者有明显文字和计算错误的内容作必要的澄清、说明或补正。澄清、说明</w:t>
      </w:r>
      <w:r>
        <w:rPr>
          <w:sz w:val="21"/>
          <w:szCs w:val="21"/>
        </w:rPr>
        <w:t>或补正应将以书面文件盖章并扫描后通过电子邮件方式进行。评标委员会不接受投标人主动提出的澄清、说明或补正。</w:t>
      </w:r>
    </w:p>
    <w:p w14:paraId="026C16DF" w14:textId="77777777" w:rsidR="005B438A" w:rsidRDefault="0033541E">
      <w:pPr>
        <w:pStyle w:val="a8"/>
        <w:kinsoku w:val="0"/>
        <w:overflowPunct w:val="0"/>
        <w:spacing w:before="40" w:line="328" w:lineRule="auto"/>
        <w:ind w:right="211" w:firstLine="419"/>
        <w:jc w:val="both"/>
        <w:rPr>
          <w:sz w:val="21"/>
          <w:szCs w:val="21"/>
        </w:rPr>
      </w:pPr>
      <w:r>
        <w:rPr>
          <w:sz w:val="21"/>
          <w:szCs w:val="21"/>
        </w:rPr>
        <w:t>3.3.2</w:t>
      </w:r>
      <w:r>
        <w:rPr>
          <w:spacing w:val="6"/>
          <w:sz w:val="21"/>
          <w:szCs w:val="21"/>
        </w:rPr>
        <w:t xml:space="preserve"> </w:t>
      </w:r>
      <w:r>
        <w:rPr>
          <w:spacing w:val="-4"/>
          <w:sz w:val="21"/>
          <w:szCs w:val="21"/>
        </w:rPr>
        <w:t>澄清、说明或补正不得超出投标文件的范围且不得改变投标文件的实质性内容，并构</w:t>
      </w:r>
      <w:r>
        <w:rPr>
          <w:sz w:val="21"/>
          <w:szCs w:val="21"/>
        </w:rPr>
        <w:t xml:space="preserve"> </w:t>
      </w:r>
      <w:r>
        <w:rPr>
          <w:sz w:val="21"/>
          <w:szCs w:val="21"/>
        </w:rPr>
        <w:t>成投标文件的组成部分。</w:t>
      </w:r>
    </w:p>
    <w:p w14:paraId="07B61453" w14:textId="77777777" w:rsidR="005B438A" w:rsidRDefault="0033541E">
      <w:pPr>
        <w:pStyle w:val="a8"/>
        <w:kinsoku w:val="0"/>
        <w:overflowPunct w:val="0"/>
        <w:spacing w:before="48" w:line="331" w:lineRule="auto"/>
        <w:ind w:firstLine="419"/>
        <w:rPr>
          <w:sz w:val="21"/>
          <w:szCs w:val="21"/>
        </w:rPr>
      </w:pPr>
      <w:r>
        <w:rPr>
          <w:sz w:val="21"/>
          <w:szCs w:val="21"/>
        </w:rPr>
        <w:t>3.3.3</w:t>
      </w:r>
      <w:r>
        <w:rPr>
          <w:spacing w:val="17"/>
          <w:sz w:val="21"/>
          <w:szCs w:val="21"/>
        </w:rPr>
        <w:t xml:space="preserve"> </w:t>
      </w:r>
      <w:r>
        <w:rPr>
          <w:spacing w:val="-7"/>
          <w:sz w:val="21"/>
          <w:szCs w:val="21"/>
        </w:rPr>
        <w:t>评标委员会对投标人提交的澄清、说明或补正有疑问的，可以要求投标人进一步澄清、</w:t>
      </w:r>
      <w:r>
        <w:rPr>
          <w:sz w:val="21"/>
          <w:szCs w:val="21"/>
        </w:rPr>
        <w:t xml:space="preserve"> </w:t>
      </w:r>
      <w:r>
        <w:rPr>
          <w:sz w:val="21"/>
          <w:szCs w:val="21"/>
        </w:rPr>
        <w:t>说明或补正，直至满足评标委员会的要求。</w:t>
      </w:r>
    </w:p>
    <w:p w14:paraId="6F36672E" w14:textId="77777777" w:rsidR="005B438A" w:rsidRDefault="005B438A">
      <w:pPr>
        <w:pStyle w:val="a8"/>
        <w:kinsoku w:val="0"/>
        <w:overflowPunct w:val="0"/>
        <w:spacing w:before="13"/>
        <w:ind w:left="0"/>
        <w:rPr>
          <w:sz w:val="21"/>
          <w:szCs w:val="21"/>
        </w:rPr>
      </w:pPr>
    </w:p>
    <w:p w14:paraId="152134EF" w14:textId="77777777" w:rsidR="005B438A" w:rsidRDefault="0033541E">
      <w:pPr>
        <w:pStyle w:val="4"/>
        <w:kinsoku w:val="0"/>
        <w:overflowPunct w:val="0"/>
        <w:rPr>
          <w:rFonts w:ascii="Times New Roman" w:hAnsi="Times New Roman"/>
          <w:sz w:val="21"/>
          <w:szCs w:val="21"/>
        </w:rPr>
      </w:pPr>
      <w:bookmarkStart w:id="89" w:name="bookmark91"/>
      <w:bookmarkEnd w:id="89"/>
      <w:r>
        <w:rPr>
          <w:rFonts w:ascii="Times New Roman" w:hAnsi="Times New Roman"/>
          <w:sz w:val="21"/>
          <w:szCs w:val="21"/>
        </w:rPr>
        <w:t xml:space="preserve">3.4 </w:t>
      </w:r>
      <w:r>
        <w:rPr>
          <w:rFonts w:ascii="Times New Roman" w:hAnsi="Times New Roman"/>
          <w:spacing w:val="1"/>
          <w:sz w:val="21"/>
          <w:szCs w:val="21"/>
        </w:rPr>
        <w:t xml:space="preserve"> </w:t>
      </w:r>
      <w:r>
        <w:rPr>
          <w:rFonts w:ascii="Times New Roman" w:hAnsi="Times New Roman"/>
          <w:sz w:val="21"/>
          <w:szCs w:val="21"/>
        </w:rPr>
        <w:t>评标结果</w:t>
      </w:r>
    </w:p>
    <w:p w14:paraId="35F8684D" w14:textId="77777777" w:rsidR="005B438A" w:rsidRDefault="005B438A">
      <w:pPr>
        <w:pStyle w:val="a8"/>
        <w:kinsoku w:val="0"/>
        <w:overflowPunct w:val="0"/>
        <w:spacing w:before="3"/>
        <w:ind w:left="0"/>
        <w:rPr>
          <w:sz w:val="21"/>
          <w:szCs w:val="21"/>
        </w:rPr>
      </w:pPr>
    </w:p>
    <w:p w14:paraId="15C623A6" w14:textId="77777777" w:rsidR="005B438A" w:rsidRDefault="0033541E">
      <w:pPr>
        <w:pStyle w:val="a8"/>
        <w:kinsoku w:val="0"/>
        <w:overflowPunct w:val="0"/>
        <w:spacing w:line="331" w:lineRule="auto"/>
        <w:ind w:right="213" w:firstLine="419"/>
        <w:jc w:val="both"/>
        <w:rPr>
          <w:sz w:val="21"/>
          <w:szCs w:val="21"/>
        </w:rPr>
      </w:pPr>
      <w:r>
        <w:rPr>
          <w:sz w:val="21"/>
          <w:szCs w:val="21"/>
        </w:rPr>
        <w:t>3.4.1</w:t>
      </w:r>
      <w:r>
        <w:rPr>
          <w:spacing w:val="4"/>
          <w:sz w:val="21"/>
          <w:szCs w:val="21"/>
        </w:rPr>
        <w:t xml:space="preserve"> </w:t>
      </w:r>
      <w:r>
        <w:rPr>
          <w:spacing w:val="-3"/>
          <w:sz w:val="21"/>
          <w:szCs w:val="21"/>
        </w:rPr>
        <w:t>除第二章</w:t>
      </w:r>
      <w:r>
        <w:rPr>
          <w:i/>
          <w:iCs/>
          <w:spacing w:val="-3"/>
          <w:sz w:val="21"/>
          <w:szCs w:val="21"/>
        </w:rPr>
        <w:t>“</w:t>
      </w:r>
      <w:r>
        <w:rPr>
          <w:spacing w:val="-3"/>
          <w:sz w:val="21"/>
          <w:szCs w:val="21"/>
        </w:rPr>
        <w:t>投标人须知</w:t>
      </w:r>
      <w:r>
        <w:rPr>
          <w:i/>
          <w:iCs/>
          <w:spacing w:val="-3"/>
          <w:sz w:val="21"/>
          <w:szCs w:val="21"/>
        </w:rPr>
        <w:t>”</w:t>
      </w:r>
      <w:r>
        <w:rPr>
          <w:spacing w:val="-3"/>
          <w:sz w:val="21"/>
          <w:szCs w:val="21"/>
        </w:rPr>
        <w:t>前附表授权直接确定中标人外，评标委员会按照得分由高到低</w:t>
      </w:r>
      <w:r>
        <w:rPr>
          <w:sz w:val="21"/>
          <w:szCs w:val="21"/>
        </w:rPr>
        <w:t xml:space="preserve"> </w:t>
      </w:r>
      <w:r>
        <w:rPr>
          <w:sz w:val="21"/>
          <w:szCs w:val="21"/>
        </w:rPr>
        <w:t>的顺序推荐中标候选人，并标明排序。</w:t>
      </w:r>
    </w:p>
    <w:p w14:paraId="6D524A54" w14:textId="77777777" w:rsidR="005B438A" w:rsidRDefault="0033541E">
      <w:pPr>
        <w:pStyle w:val="a8"/>
        <w:kinsoku w:val="0"/>
        <w:overflowPunct w:val="0"/>
        <w:spacing w:before="46"/>
        <w:ind w:left="520"/>
        <w:rPr>
          <w:sz w:val="21"/>
          <w:szCs w:val="21"/>
        </w:rPr>
      </w:pPr>
      <w:r>
        <w:rPr>
          <w:sz w:val="21"/>
          <w:szCs w:val="21"/>
        </w:rPr>
        <w:t>3.4.2</w:t>
      </w:r>
      <w:r>
        <w:rPr>
          <w:spacing w:val="48"/>
          <w:sz w:val="21"/>
          <w:szCs w:val="21"/>
        </w:rPr>
        <w:t xml:space="preserve"> </w:t>
      </w:r>
      <w:r>
        <w:rPr>
          <w:sz w:val="21"/>
          <w:szCs w:val="21"/>
        </w:rPr>
        <w:t>评标委员会完成评标后，应当向招标人提交书面评标报告和中标候选人名单。</w:t>
      </w:r>
    </w:p>
    <w:p w14:paraId="08FA6D1C" w14:textId="77777777" w:rsidR="005B438A" w:rsidRDefault="005B438A">
      <w:pPr>
        <w:pStyle w:val="a8"/>
        <w:kinsoku w:val="0"/>
        <w:overflowPunct w:val="0"/>
        <w:spacing w:before="46"/>
        <w:ind w:left="520"/>
        <w:rPr>
          <w:sz w:val="21"/>
          <w:szCs w:val="21"/>
        </w:rPr>
        <w:sectPr w:rsidR="005B438A">
          <w:pgSz w:w="12240" w:h="15840"/>
          <w:pgMar w:top="1440" w:right="1361" w:bottom="1440" w:left="1361" w:header="0" w:footer="901" w:gutter="0"/>
          <w:cols w:space="720"/>
        </w:sectPr>
      </w:pPr>
    </w:p>
    <w:p w14:paraId="0A387091" w14:textId="77777777" w:rsidR="005B438A" w:rsidRDefault="005B438A">
      <w:pPr>
        <w:pStyle w:val="a8"/>
        <w:kinsoku w:val="0"/>
        <w:overflowPunct w:val="0"/>
        <w:spacing w:before="7"/>
        <w:ind w:left="0"/>
        <w:rPr>
          <w:sz w:val="18"/>
          <w:szCs w:val="18"/>
        </w:rPr>
      </w:pPr>
    </w:p>
    <w:p w14:paraId="3243104A" w14:textId="77777777" w:rsidR="005B438A" w:rsidRDefault="0033541E">
      <w:pPr>
        <w:pStyle w:val="1"/>
        <w:kinsoku w:val="0"/>
        <w:overflowPunct w:val="0"/>
        <w:spacing w:line="589" w:lineRule="exact"/>
        <w:ind w:left="245"/>
        <w:jc w:val="center"/>
        <w:rPr>
          <w:spacing w:val="2"/>
          <w:sz w:val="32"/>
          <w:szCs w:val="32"/>
        </w:rPr>
      </w:pPr>
      <w:bookmarkStart w:id="90" w:name="bookmark92"/>
      <w:bookmarkStart w:id="91" w:name="_Toc502242195"/>
      <w:bookmarkStart w:id="92" w:name="_Toc497134694"/>
      <w:bookmarkEnd w:id="90"/>
      <w:r>
        <w:rPr>
          <w:spacing w:val="2"/>
          <w:sz w:val="32"/>
          <w:szCs w:val="32"/>
        </w:rPr>
        <w:t>第四章</w:t>
      </w:r>
      <w:r>
        <w:rPr>
          <w:rFonts w:hint="eastAsia"/>
          <w:spacing w:val="2"/>
          <w:sz w:val="32"/>
          <w:szCs w:val="32"/>
        </w:rPr>
        <w:t xml:space="preserve"> </w:t>
      </w:r>
      <w:r>
        <w:rPr>
          <w:spacing w:val="2"/>
          <w:sz w:val="32"/>
          <w:szCs w:val="32"/>
        </w:rPr>
        <w:t>合同条款及格式</w:t>
      </w:r>
      <w:bookmarkEnd w:id="91"/>
      <w:bookmarkEnd w:id="92"/>
    </w:p>
    <w:p w14:paraId="51D4C7C4" w14:textId="77777777" w:rsidR="005B438A" w:rsidRDefault="005B438A">
      <w:pPr>
        <w:pStyle w:val="1"/>
        <w:kinsoku w:val="0"/>
        <w:overflowPunct w:val="0"/>
        <w:spacing w:line="589" w:lineRule="exact"/>
        <w:ind w:left="2192"/>
        <w:rPr>
          <w:b w:val="0"/>
          <w:bCs w:val="0"/>
        </w:rPr>
        <w:sectPr w:rsidR="005B438A">
          <w:pgSz w:w="12240" w:h="15840"/>
          <w:pgMar w:top="1500" w:right="1720" w:bottom="1120" w:left="1720" w:header="0" w:footer="921" w:gutter="0"/>
          <w:cols w:space="720"/>
        </w:sectPr>
      </w:pPr>
    </w:p>
    <w:p w14:paraId="6B007EB8" w14:textId="77777777" w:rsidR="005B438A" w:rsidRDefault="005B438A">
      <w:pPr>
        <w:autoSpaceDE/>
        <w:autoSpaceDN/>
        <w:adjustRightInd/>
        <w:jc w:val="center"/>
        <w:outlineLvl w:val="0"/>
        <w:rPr>
          <w:rFonts w:ascii="宋体" w:hAnsi="宋体"/>
          <w:bCs/>
          <w:kern w:val="2"/>
          <w:sz w:val="28"/>
          <w:szCs w:val="20"/>
        </w:rPr>
      </w:pPr>
    </w:p>
    <w:p w14:paraId="0D0A54DA" w14:textId="77777777" w:rsidR="005B438A" w:rsidRDefault="0033541E">
      <w:pPr>
        <w:keepNext/>
        <w:keepLines/>
        <w:autoSpaceDE/>
        <w:autoSpaceDN/>
        <w:adjustRightInd/>
        <w:spacing w:before="120" w:after="120" w:line="360" w:lineRule="auto"/>
        <w:jc w:val="center"/>
        <w:outlineLvl w:val="1"/>
        <w:rPr>
          <w:rFonts w:ascii="宋体" w:eastAsia="黑体" w:hAnsi="宋体"/>
          <w:bCs/>
          <w:kern w:val="2"/>
          <w:sz w:val="30"/>
          <w:szCs w:val="30"/>
        </w:rPr>
      </w:pPr>
      <w:bookmarkStart w:id="93" w:name="_Toc492398931"/>
      <w:r>
        <w:rPr>
          <w:rFonts w:ascii="宋体" w:eastAsia="黑体" w:hAnsi="宋体" w:hint="eastAsia"/>
          <w:bCs/>
          <w:kern w:val="2"/>
          <w:sz w:val="30"/>
          <w:szCs w:val="30"/>
        </w:rPr>
        <w:t>第一节</w:t>
      </w:r>
      <w:r>
        <w:rPr>
          <w:rFonts w:ascii="宋体" w:eastAsia="黑体" w:hAnsi="宋体" w:hint="eastAsia"/>
          <w:bCs/>
          <w:kern w:val="2"/>
          <w:sz w:val="30"/>
          <w:szCs w:val="30"/>
        </w:rPr>
        <w:t xml:space="preserve">  </w:t>
      </w:r>
      <w:r>
        <w:rPr>
          <w:rFonts w:ascii="宋体" w:eastAsia="黑体" w:hAnsi="宋体" w:hint="eastAsia"/>
          <w:bCs/>
          <w:kern w:val="2"/>
          <w:sz w:val="30"/>
          <w:szCs w:val="30"/>
        </w:rPr>
        <w:t>供货合同</w:t>
      </w:r>
      <w:bookmarkEnd w:id="93"/>
    </w:p>
    <w:p w14:paraId="6065FA59" w14:textId="77777777" w:rsidR="005B438A" w:rsidRDefault="005B438A">
      <w:pPr>
        <w:keepNext/>
        <w:keepLines/>
        <w:autoSpaceDE/>
        <w:autoSpaceDN/>
        <w:adjustRightInd/>
        <w:spacing w:before="120" w:after="120" w:line="360" w:lineRule="auto"/>
        <w:jc w:val="center"/>
        <w:outlineLvl w:val="1"/>
        <w:rPr>
          <w:rFonts w:ascii="宋体" w:eastAsia="黑体" w:hAnsi="宋体"/>
          <w:bCs/>
          <w:kern w:val="2"/>
          <w:sz w:val="30"/>
          <w:szCs w:val="30"/>
        </w:rPr>
      </w:pPr>
    </w:p>
    <w:p w14:paraId="4342094A" w14:textId="77777777" w:rsidR="005B438A" w:rsidRDefault="0033541E">
      <w:pPr>
        <w:keepNext/>
        <w:keepLines/>
        <w:autoSpaceDE/>
        <w:autoSpaceDN/>
        <w:adjustRightInd/>
        <w:spacing w:before="120" w:after="120" w:line="360" w:lineRule="auto"/>
        <w:jc w:val="center"/>
        <w:outlineLvl w:val="1"/>
        <w:rPr>
          <w:rFonts w:ascii="Arial" w:eastAsia="黑体" w:hAnsi="Arial"/>
          <w:kern w:val="2"/>
          <w:sz w:val="30"/>
          <w:szCs w:val="30"/>
        </w:rPr>
      </w:pPr>
      <w:bookmarkStart w:id="94" w:name="_Toc375218718"/>
      <w:bookmarkStart w:id="95" w:name="_Toc492398932"/>
      <w:r>
        <w:rPr>
          <w:rFonts w:ascii="Arial" w:eastAsia="黑体" w:hAnsi="Arial" w:hint="eastAsia"/>
          <w:kern w:val="2"/>
          <w:sz w:val="30"/>
          <w:szCs w:val="30"/>
        </w:rPr>
        <w:t>一、</w:t>
      </w:r>
      <w:r>
        <w:rPr>
          <w:rFonts w:ascii="Arial" w:eastAsia="黑体" w:hAnsi="Arial" w:hint="eastAsia"/>
          <w:bCs/>
          <w:kern w:val="2"/>
          <w:sz w:val="30"/>
          <w:szCs w:val="30"/>
        </w:rPr>
        <w:t>合同协议书格式</w:t>
      </w:r>
      <w:bookmarkEnd w:id="94"/>
      <w:bookmarkEnd w:id="95"/>
    </w:p>
    <w:p w14:paraId="576B375F" w14:textId="77777777" w:rsidR="005B438A" w:rsidRDefault="005B438A">
      <w:pPr>
        <w:autoSpaceDE/>
        <w:autoSpaceDN/>
        <w:adjustRightInd/>
        <w:spacing w:line="360" w:lineRule="auto"/>
        <w:jc w:val="center"/>
        <w:rPr>
          <w:rFonts w:ascii="宋体" w:hAnsi="宋体"/>
          <w:b/>
          <w:kern w:val="2"/>
          <w:sz w:val="32"/>
          <w:szCs w:val="32"/>
        </w:rPr>
      </w:pPr>
    </w:p>
    <w:p w14:paraId="47380909" w14:textId="77777777" w:rsidR="005B438A" w:rsidRDefault="0033541E">
      <w:pPr>
        <w:autoSpaceDE/>
        <w:autoSpaceDN/>
        <w:adjustRightInd/>
        <w:spacing w:line="360" w:lineRule="auto"/>
        <w:jc w:val="center"/>
        <w:rPr>
          <w:rFonts w:ascii="宋体" w:hAnsi="宋体"/>
          <w:b/>
          <w:kern w:val="2"/>
          <w:sz w:val="32"/>
          <w:szCs w:val="32"/>
        </w:rPr>
      </w:pPr>
      <w:r>
        <w:rPr>
          <w:rFonts w:ascii="宋体" w:hAnsi="宋体" w:hint="eastAsia"/>
          <w:b/>
          <w:kern w:val="2"/>
          <w:sz w:val="32"/>
          <w:szCs w:val="32"/>
        </w:rPr>
        <w:t>合同协议书</w:t>
      </w:r>
    </w:p>
    <w:p w14:paraId="4BBF69B9" w14:textId="77777777" w:rsidR="005B438A" w:rsidRDefault="005B438A">
      <w:pPr>
        <w:autoSpaceDE/>
        <w:autoSpaceDN/>
        <w:adjustRightInd/>
        <w:spacing w:line="360" w:lineRule="auto"/>
        <w:jc w:val="both"/>
        <w:rPr>
          <w:rFonts w:ascii="宋体" w:hAnsi="宋体"/>
          <w:b/>
          <w:kern w:val="2"/>
          <w:sz w:val="21"/>
          <w:szCs w:val="21"/>
        </w:rPr>
      </w:pPr>
    </w:p>
    <w:p w14:paraId="0947B4AE" w14:textId="77777777" w:rsidR="005B438A" w:rsidRDefault="0033541E">
      <w:pPr>
        <w:autoSpaceDE/>
        <w:autoSpaceDN/>
        <w:adjustRightInd/>
        <w:spacing w:line="360" w:lineRule="auto"/>
        <w:jc w:val="both"/>
        <w:rPr>
          <w:rFonts w:ascii="宋体" w:hAnsi="宋体"/>
          <w:b/>
          <w:kern w:val="2"/>
          <w:sz w:val="21"/>
          <w:szCs w:val="21"/>
          <w:u w:val="single"/>
        </w:rPr>
      </w:pPr>
      <w:r>
        <w:rPr>
          <w:rFonts w:ascii="宋体" w:hAnsi="宋体" w:hint="eastAsia"/>
          <w:b/>
          <w:kern w:val="2"/>
          <w:sz w:val="21"/>
          <w:szCs w:val="21"/>
        </w:rPr>
        <w:t>采购人（全称）：</w:t>
      </w:r>
      <w:r>
        <w:rPr>
          <w:rFonts w:ascii="宋体" w:hAnsi="宋体"/>
          <w:b/>
          <w:kern w:val="2"/>
          <w:sz w:val="21"/>
          <w:szCs w:val="21"/>
          <w:u w:val="single"/>
        </w:rPr>
        <w:t xml:space="preserve">                                                                  </w:t>
      </w:r>
    </w:p>
    <w:p w14:paraId="1EEB1BDA" w14:textId="77777777" w:rsidR="005B438A" w:rsidRDefault="005B438A">
      <w:pPr>
        <w:autoSpaceDE/>
        <w:autoSpaceDN/>
        <w:adjustRightInd/>
        <w:spacing w:line="360" w:lineRule="auto"/>
        <w:jc w:val="both"/>
        <w:rPr>
          <w:rFonts w:ascii="宋体" w:hAnsi="宋体"/>
          <w:b/>
          <w:kern w:val="2"/>
          <w:sz w:val="21"/>
          <w:szCs w:val="21"/>
        </w:rPr>
      </w:pPr>
    </w:p>
    <w:p w14:paraId="3C984D37"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供货人（全称）：</w:t>
      </w:r>
      <w:r>
        <w:rPr>
          <w:rFonts w:ascii="宋体" w:hAnsi="宋体"/>
          <w:b/>
          <w:kern w:val="2"/>
          <w:sz w:val="21"/>
          <w:szCs w:val="21"/>
          <w:u w:val="single"/>
        </w:rPr>
        <w:t xml:space="preserve">                                                                  </w:t>
      </w:r>
    </w:p>
    <w:p w14:paraId="39D71AB6" w14:textId="77777777" w:rsidR="005B438A" w:rsidRDefault="005B438A">
      <w:pPr>
        <w:autoSpaceDE/>
        <w:autoSpaceDN/>
        <w:adjustRightInd/>
        <w:spacing w:line="360" w:lineRule="auto"/>
        <w:jc w:val="both"/>
        <w:rPr>
          <w:rFonts w:ascii="宋体" w:hAnsi="宋体"/>
          <w:kern w:val="2"/>
          <w:sz w:val="21"/>
          <w:szCs w:val="21"/>
        </w:rPr>
      </w:pPr>
    </w:p>
    <w:p w14:paraId="0C2888E5"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依照《中华人民共和国合同法》及其他有关法律、法规、规章和规范性文件的规定，双方就</w:t>
      </w:r>
      <w:r>
        <w:rPr>
          <w:rFonts w:ascii="宋体" w:hAnsi="宋体"/>
          <w:b/>
          <w:kern w:val="2"/>
          <w:sz w:val="21"/>
          <w:szCs w:val="21"/>
          <w:u w:val="single"/>
        </w:rPr>
        <w:t xml:space="preserve">     (</w:t>
      </w:r>
      <w:r>
        <w:rPr>
          <w:rFonts w:ascii="宋体" w:hAnsi="宋体" w:hint="eastAsia"/>
          <w:b/>
          <w:kern w:val="2"/>
          <w:sz w:val="21"/>
          <w:szCs w:val="21"/>
          <w:u w:val="single"/>
        </w:rPr>
        <w:t>整体工程名称</w:t>
      </w:r>
      <w:r>
        <w:rPr>
          <w:rFonts w:ascii="宋体" w:hAnsi="宋体"/>
          <w:b/>
          <w:kern w:val="2"/>
          <w:sz w:val="21"/>
          <w:szCs w:val="21"/>
          <w:u w:val="single"/>
        </w:rPr>
        <w:t xml:space="preserve">)  </w:t>
      </w:r>
      <w:r>
        <w:rPr>
          <w:rFonts w:ascii="宋体" w:hAnsi="宋体" w:hint="eastAsia"/>
          <w:kern w:val="2"/>
          <w:sz w:val="21"/>
          <w:szCs w:val="21"/>
        </w:rPr>
        <w:t>建设所需的</w:t>
      </w:r>
      <w:r>
        <w:rPr>
          <w:rFonts w:ascii="宋体" w:hAnsi="宋体"/>
          <w:kern w:val="2"/>
          <w:sz w:val="21"/>
          <w:szCs w:val="21"/>
        </w:rPr>
        <w:t xml:space="preserve"> </w:t>
      </w:r>
      <w:r>
        <w:rPr>
          <w:rFonts w:ascii="宋体" w:hAnsi="宋体"/>
          <w:b/>
          <w:kern w:val="2"/>
          <w:sz w:val="21"/>
          <w:szCs w:val="21"/>
          <w:u w:val="single"/>
        </w:rPr>
        <w:t xml:space="preserve">   (</w:t>
      </w:r>
      <w:r>
        <w:rPr>
          <w:rFonts w:ascii="宋体" w:hAnsi="宋体" w:hint="eastAsia"/>
          <w:b/>
          <w:kern w:val="2"/>
          <w:sz w:val="21"/>
          <w:szCs w:val="21"/>
          <w:u w:val="single"/>
        </w:rPr>
        <w:t>货物名称</w:t>
      </w:r>
      <w:r>
        <w:rPr>
          <w:rFonts w:ascii="宋体" w:hAnsi="宋体"/>
          <w:b/>
          <w:kern w:val="2"/>
          <w:sz w:val="21"/>
          <w:szCs w:val="21"/>
          <w:u w:val="single"/>
        </w:rPr>
        <w:t xml:space="preserve">)  </w:t>
      </w:r>
      <w:r>
        <w:rPr>
          <w:rFonts w:ascii="宋体" w:hAnsi="宋体" w:hint="eastAsia"/>
          <w:kern w:val="2"/>
          <w:sz w:val="21"/>
          <w:szCs w:val="21"/>
        </w:rPr>
        <w:t>采购事项达成一致并订立如下协议：</w:t>
      </w:r>
    </w:p>
    <w:p w14:paraId="0A186554"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一、整体工程概况</w:t>
      </w:r>
    </w:p>
    <w:p w14:paraId="64F3FA77"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整体工程名称：</w:t>
      </w:r>
      <w:r>
        <w:rPr>
          <w:rFonts w:ascii="宋体" w:hAnsi="宋体" w:cs="Arial"/>
          <w:kern w:val="2"/>
          <w:sz w:val="21"/>
          <w:szCs w:val="21"/>
          <w:u w:val="single"/>
        </w:rPr>
        <w:t xml:space="preserve">                                                                   </w:t>
      </w:r>
    </w:p>
    <w:p w14:paraId="7EDC94D9"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建设地点：</w:t>
      </w:r>
      <w:r>
        <w:rPr>
          <w:rFonts w:ascii="宋体" w:hAnsi="宋体" w:cs="Arial"/>
          <w:kern w:val="2"/>
          <w:sz w:val="21"/>
          <w:szCs w:val="21"/>
          <w:u w:val="single"/>
        </w:rPr>
        <w:t xml:space="preserve">                                                                   </w:t>
      </w:r>
    </w:p>
    <w:p w14:paraId="6F473F11"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建设单位：</w:t>
      </w:r>
      <w:r>
        <w:rPr>
          <w:rFonts w:ascii="宋体" w:hAnsi="宋体" w:cs="Arial"/>
          <w:kern w:val="2"/>
          <w:sz w:val="21"/>
          <w:szCs w:val="21"/>
          <w:u w:val="single"/>
        </w:rPr>
        <w:t xml:space="preserve">                                                                 </w:t>
      </w:r>
    </w:p>
    <w:p w14:paraId="1B4B614B"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资金来源：</w:t>
      </w:r>
      <w:r>
        <w:rPr>
          <w:rFonts w:ascii="宋体" w:hAnsi="宋体" w:cs="Arial"/>
          <w:kern w:val="2"/>
          <w:sz w:val="21"/>
          <w:szCs w:val="21"/>
          <w:u w:val="single"/>
        </w:rPr>
        <w:t xml:space="preserve">                                                                   </w:t>
      </w:r>
    </w:p>
    <w:p w14:paraId="35E0464D"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二、供货范围</w:t>
      </w:r>
    </w:p>
    <w:p w14:paraId="77F5B975"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u w:val="single"/>
        </w:rPr>
        <w:t xml:space="preserve">                                                                           </w:t>
      </w:r>
    </w:p>
    <w:p w14:paraId="28D8B444"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三、签约合同价款</w:t>
      </w:r>
    </w:p>
    <w:p w14:paraId="1C886ACC"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金额（大写）：</w:t>
      </w:r>
      <w:r>
        <w:rPr>
          <w:rFonts w:ascii="宋体" w:hAnsi="宋体" w:cs="Arial"/>
          <w:kern w:val="2"/>
          <w:sz w:val="21"/>
          <w:szCs w:val="21"/>
          <w:u w:val="single"/>
        </w:rPr>
        <w:t xml:space="preserve">                                                    </w:t>
      </w:r>
      <w:r>
        <w:rPr>
          <w:rFonts w:ascii="宋体" w:hAnsi="宋体" w:cs="Arial" w:hint="eastAsia"/>
          <w:kern w:val="2"/>
          <w:sz w:val="21"/>
          <w:szCs w:val="21"/>
        </w:rPr>
        <w:t>（人民币）</w:t>
      </w:r>
    </w:p>
    <w:p w14:paraId="3875E2A3"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小写：</w:t>
      </w:r>
      <w:r>
        <w:rPr>
          <w:rFonts w:ascii="宋体" w:hAnsi="宋体" w:cs="Arial"/>
          <w:kern w:val="2"/>
          <w:sz w:val="21"/>
          <w:szCs w:val="21"/>
          <w:u w:val="single"/>
        </w:rPr>
        <w:t xml:space="preserve">                             </w:t>
      </w:r>
      <w:r>
        <w:rPr>
          <w:rFonts w:ascii="宋体" w:hAnsi="宋体" w:cs="Arial" w:hint="eastAsia"/>
          <w:kern w:val="2"/>
          <w:sz w:val="21"/>
          <w:szCs w:val="21"/>
        </w:rPr>
        <w:t>元</w:t>
      </w:r>
    </w:p>
    <w:p w14:paraId="1D84487B"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四、供货周期</w:t>
      </w:r>
    </w:p>
    <w:p w14:paraId="76DD522C" w14:textId="77777777" w:rsidR="005B438A" w:rsidRDefault="0033541E">
      <w:pPr>
        <w:tabs>
          <w:tab w:val="left" w:pos="1406"/>
        </w:tabs>
        <w:autoSpaceDE/>
        <w:autoSpaceDN/>
        <w:adjustRightInd/>
        <w:spacing w:line="360" w:lineRule="auto"/>
        <w:jc w:val="both"/>
        <w:rPr>
          <w:rFonts w:ascii="宋体" w:hAnsi="宋体" w:cs="Arial"/>
          <w:kern w:val="2"/>
          <w:sz w:val="21"/>
          <w:szCs w:val="21"/>
        </w:rPr>
      </w:pPr>
      <w:r>
        <w:rPr>
          <w:rFonts w:ascii="宋体" w:hAnsi="宋体" w:hint="eastAsia"/>
          <w:kern w:val="2"/>
          <w:sz w:val="21"/>
        </w:rPr>
        <w:t>供货周期</w:t>
      </w:r>
      <w:r>
        <w:rPr>
          <w:rFonts w:ascii="宋体" w:hAnsi="宋体" w:cs="Arial" w:hint="eastAsia"/>
          <w:kern w:val="2"/>
          <w:sz w:val="21"/>
          <w:szCs w:val="21"/>
        </w:rPr>
        <w:t>：</w:t>
      </w:r>
      <w:r>
        <w:rPr>
          <w:rFonts w:ascii="宋体" w:hAnsi="宋体" w:cs="Arial"/>
          <w:kern w:val="2"/>
          <w:sz w:val="21"/>
          <w:szCs w:val="21"/>
          <w:u w:val="single"/>
        </w:rPr>
        <w:t xml:space="preserve">  </w:t>
      </w:r>
      <w:r>
        <w:rPr>
          <w:rFonts w:ascii="宋体" w:hAnsi="宋体" w:cs="Arial" w:hint="eastAsia"/>
          <w:kern w:val="2"/>
          <w:sz w:val="21"/>
          <w:szCs w:val="21"/>
          <w:u w:val="single"/>
        </w:rPr>
        <w:t>60</w:t>
      </w:r>
      <w:r>
        <w:rPr>
          <w:rFonts w:ascii="宋体" w:hAnsi="宋体" w:cs="Arial"/>
          <w:kern w:val="2"/>
          <w:sz w:val="21"/>
          <w:szCs w:val="21"/>
          <w:u w:val="single"/>
        </w:rPr>
        <w:t xml:space="preserve">      </w:t>
      </w:r>
      <w:r>
        <w:rPr>
          <w:rFonts w:ascii="宋体" w:hAnsi="宋体" w:cs="Arial" w:hint="eastAsia"/>
          <w:kern w:val="2"/>
          <w:sz w:val="21"/>
          <w:szCs w:val="21"/>
        </w:rPr>
        <w:t>日历天。</w:t>
      </w:r>
    </w:p>
    <w:p w14:paraId="23A66ABB" w14:textId="77777777" w:rsidR="005B438A" w:rsidRDefault="0033541E">
      <w:pPr>
        <w:tabs>
          <w:tab w:val="left" w:pos="1406"/>
        </w:tabs>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计划开始日期：</w:t>
      </w:r>
      <w:r>
        <w:rPr>
          <w:rFonts w:ascii="宋体" w:hAnsi="宋体" w:cs="Arial" w:hint="eastAsia"/>
          <w:kern w:val="2"/>
          <w:sz w:val="21"/>
          <w:szCs w:val="21"/>
          <w:u w:val="single"/>
        </w:rPr>
        <w:t xml:space="preserve">      </w:t>
      </w:r>
      <w:r>
        <w:rPr>
          <w:rFonts w:ascii="宋体" w:hAnsi="宋体" w:cs="Arial" w:hint="eastAsia"/>
          <w:kern w:val="2"/>
          <w:sz w:val="21"/>
          <w:szCs w:val="21"/>
        </w:rPr>
        <w:t>年</w:t>
      </w:r>
      <w:r>
        <w:rPr>
          <w:rFonts w:ascii="宋体" w:hAnsi="宋体" w:cs="Arial" w:hint="eastAsia"/>
          <w:kern w:val="2"/>
          <w:sz w:val="21"/>
          <w:szCs w:val="21"/>
          <w:u w:val="single"/>
        </w:rPr>
        <w:t xml:space="preserve">     </w:t>
      </w:r>
      <w:r>
        <w:rPr>
          <w:rFonts w:ascii="宋体" w:hAnsi="宋体" w:cs="Arial" w:hint="eastAsia"/>
          <w:kern w:val="2"/>
          <w:sz w:val="21"/>
          <w:szCs w:val="21"/>
        </w:rPr>
        <w:t>月</w:t>
      </w:r>
      <w:r>
        <w:rPr>
          <w:rFonts w:ascii="宋体" w:hAnsi="宋体" w:cs="Arial" w:hint="eastAsia"/>
          <w:kern w:val="2"/>
          <w:sz w:val="21"/>
          <w:szCs w:val="21"/>
          <w:u w:val="single"/>
        </w:rPr>
        <w:t xml:space="preserve">     </w:t>
      </w:r>
      <w:r>
        <w:rPr>
          <w:rFonts w:ascii="宋体" w:hAnsi="宋体" w:cs="Arial" w:hint="eastAsia"/>
          <w:kern w:val="2"/>
          <w:sz w:val="21"/>
          <w:szCs w:val="21"/>
        </w:rPr>
        <w:t>日</w:t>
      </w:r>
    </w:p>
    <w:p w14:paraId="42594E71" w14:textId="77777777" w:rsidR="005B438A" w:rsidRDefault="0033541E">
      <w:pPr>
        <w:tabs>
          <w:tab w:val="left" w:pos="1406"/>
        </w:tabs>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计划到货日期：</w:t>
      </w:r>
      <w:r>
        <w:rPr>
          <w:rFonts w:ascii="宋体" w:hAnsi="宋体" w:cs="Arial" w:hint="eastAsia"/>
          <w:kern w:val="2"/>
          <w:sz w:val="21"/>
          <w:szCs w:val="21"/>
          <w:u w:val="single"/>
        </w:rPr>
        <w:t xml:space="preserve">      </w:t>
      </w:r>
      <w:r>
        <w:rPr>
          <w:rFonts w:ascii="宋体" w:hAnsi="宋体" w:cs="Arial" w:hint="eastAsia"/>
          <w:kern w:val="2"/>
          <w:sz w:val="21"/>
          <w:szCs w:val="21"/>
        </w:rPr>
        <w:t>年</w:t>
      </w:r>
      <w:r>
        <w:rPr>
          <w:rFonts w:ascii="宋体" w:hAnsi="宋体" w:cs="Arial" w:hint="eastAsia"/>
          <w:kern w:val="2"/>
          <w:sz w:val="21"/>
          <w:szCs w:val="21"/>
          <w:u w:val="single"/>
        </w:rPr>
        <w:t xml:space="preserve">     </w:t>
      </w:r>
      <w:r>
        <w:rPr>
          <w:rFonts w:ascii="宋体" w:hAnsi="宋体" w:cs="Arial" w:hint="eastAsia"/>
          <w:kern w:val="2"/>
          <w:sz w:val="21"/>
          <w:szCs w:val="21"/>
        </w:rPr>
        <w:t>月</w:t>
      </w:r>
      <w:r>
        <w:rPr>
          <w:rFonts w:ascii="宋体" w:hAnsi="宋体" w:cs="Arial" w:hint="eastAsia"/>
          <w:kern w:val="2"/>
          <w:sz w:val="21"/>
          <w:szCs w:val="21"/>
          <w:u w:val="single"/>
        </w:rPr>
        <w:t xml:space="preserve">     </w:t>
      </w:r>
      <w:r>
        <w:rPr>
          <w:rFonts w:ascii="宋体" w:hAnsi="宋体" w:cs="Arial" w:hint="eastAsia"/>
          <w:kern w:val="2"/>
          <w:sz w:val="21"/>
          <w:szCs w:val="21"/>
        </w:rPr>
        <w:t>日</w:t>
      </w:r>
    </w:p>
    <w:p w14:paraId="77231BF7" w14:textId="77777777" w:rsidR="005B438A" w:rsidRDefault="0033541E">
      <w:pPr>
        <w:autoSpaceDE/>
        <w:autoSpaceDN/>
        <w:adjustRightInd/>
        <w:spacing w:line="360" w:lineRule="auto"/>
        <w:jc w:val="both"/>
        <w:rPr>
          <w:rFonts w:ascii="宋体" w:hAnsi="宋体"/>
          <w:b/>
          <w:kern w:val="2"/>
          <w:sz w:val="21"/>
          <w:szCs w:val="21"/>
        </w:rPr>
      </w:pPr>
      <w:r>
        <w:rPr>
          <w:rFonts w:ascii="宋体" w:hAnsi="宋体" w:hint="eastAsia"/>
          <w:b/>
          <w:kern w:val="2"/>
          <w:sz w:val="21"/>
          <w:szCs w:val="21"/>
        </w:rPr>
        <w:t>五、合同文件的组成</w:t>
      </w:r>
    </w:p>
    <w:p w14:paraId="18F4C78C"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下列文件共同构成合同文件：</w:t>
      </w:r>
    </w:p>
    <w:p w14:paraId="0198003C"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rPr>
        <w:t>1</w:t>
      </w:r>
      <w:r>
        <w:rPr>
          <w:rFonts w:ascii="宋体" w:hAnsi="宋体" w:cs="Arial" w:hint="eastAsia"/>
          <w:kern w:val="2"/>
          <w:sz w:val="21"/>
          <w:szCs w:val="21"/>
        </w:rPr>
        <w:t>．本协议书；</w:t>
      </w:r>
    </w:p>
    <w:p w14:paraId="3F4D9E04"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rPr>
        <w:t>2</w:t>
      </w:r>
      <w:r>
        <w:rPr>
          <w:rFonts w:ascii="宋体" w:hAnsi="宋体" w:cs="Arial" w:hint="eastAsia"/>
          <w:kern w:val="2"/>
          <w:sz w:val="21"/>
          <w:szCs w:val="21"/>
        </w:rPr>
        <w:t>．中标通知书；</w:t>
      </w:r>
    </w:p>
    <w:p w14:paraId="1FB3DD57"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rPr>
        <w:lastRenderedPageBreak/>
        <w:t>3</w:t>
      </w:r>
      <w:r>
        <w:rPr>
          <w:rFonts w:ascii="宋体" w:hAnsi="宋体" w:cs="Arial" w:hint="eastAsia"/>
          <w:kern w:val="2"/>
          <w:sz w:val="21"/>
          <w:szCs w:val="21"/>
        </w:rPr>
        <w:t>．投标函；</w:t>
      </w:r>
    </w:p>
    <w:p w14:paraId="523F2866"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rPr>
        <w:t>4</w:t>
      </w:r>
      <w:r>
        <w:rPr>
          <w:rFonts w:ascii="宋体" w:hAnsi="宋体" w:cs="Arial" w:hint="eastAsia"/>
          <w:kern w:val="2"/>
          <w:sz w:val="21"/>
          <w:szCs w:val="21"/>
        </w:rPr>
        <w:t>．合同条款专用部分；</w:t>
      </w:r>
    </w:p>
    <w:p w14:paraId="5BFDAA11"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kern w:val="2"/>
          <w:sz w:val="21"/>
          <w:szCs w:val="21"/>
        </w:rPr>
        <w:t>5</w:t>
      </w:r>
      <w:r>
        <w:rPr>
          <w:rFonts w:ascii="宋体" w:hAnsi="宋体" w:cs="Arial" w:hint="eastAsia"/>
          <w:kern w:val="2"/>
          <w:sz w:val="21"/>
          <w:szCs w:val="21"/>
        </w:rPr>
        <w:t>．合同条款通用部分；</w:t>
      </w:r>
    </w:p>
    <w:p w14:paraId="2D72464A"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6．联合体协议书（如有）</w:t>
      </w:r>
      <w:r>
        <w:rPr>
          <w:rFonts w:ascii="宋体" w:hAnsi="宋体" w:cs="Arial"/>
          <w:kern w:val="2"/>
          <w:sz w:val="21"/>
          <w:szCs w:val="21"/>
        </w:rPr>
        <w:t xml:space="preserve"> </w:t>
      </w:r>
      <w:r>
        <w:rPr>
          <w:rFonts w:ascii="宋体" w:hAnsi="宋体" w:cs="Arial" w:hint="eastAsia"/>
          <w:kern w:val="2"/>
          <w:sz w:val="21"/>
          <w:szCs w:val="21"/>
        </w:rPr>
        <w:t>；</w:t>
      </w:r>
    </w:p>
    <w:p w14:paraId="13FF3EE1"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7．投标报价明细表；</w:t>
      </w:r>
    </w:p>
    <w:p w14:paraId="421C07D8"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8．技术响应表；</w:t>
      </w:r>
    </w:p>
    <w:p w14:paraId="4865B599"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9．技术标准和要求；</w:t>
      </w:r>
    </w:p>
    <w:p w14:paraId="00F4770B"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10．其他合同文件（如有）。</w:t>
      </w:r>
    </w:p>
    <w:p w14:paraId="3D8786E9"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六、本协议书中有关词语定义与合同条款中的定义相同。</w:t>
      </w:r>
    </w:p>
    <w:p w14:paraId="134F6F0B"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七、供货人承诺按照本合同约定进行供货并在质量保证期内对所供货物承担质量保证责任。</w:t>
      </w:r>
    </w:p>
    <w:p w14:paraId="6963A221"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八</w:t>
      </w:r>
      <w:r>
        <w:rPr>
          <w:rFonts w:ascii="宋体" w:hAnsi="宋体"/>
          <w:kern w:val="2"/>
          <w:sz w:val="21"/>
          <w:szCs w:val="21"/>
        </w:rPr>
        <w:t>、</w:t>
      </w:r>
      <w:r>
        <w:rPr>
          <w:rFonts w:ascii="宋体" w:hAnsi="宋体" w:hint="eastAsia"/>
          <w:kern w:val="2"/>
          <w:sz w:val="21"/>
          <w:szCs w:val="21"/>
        </w:rPr>
        <w:t>供货</w:t>
      </w:r>
      <w:r>
        <w:rPr>
          <w:rFonts w:ascii="宋体" w:hAnsi="宋体"/>
          <w:kern w:val="2"/>
          <w:sz w:val="21"/>
          <w:szCs w:val="21"/>
        </w:rPr>
        <w:t>人承诺按照</w:t>
      </w:r>
      <w:r>
        <w:rPr>
          <w:rFonts w:ascii="宋体" w:hAnsi="宋体" w:hint="eastAsia"/>
          <w:kern w:val="2"/>
          <w:sz w:val="21"/>
          <w:szCs w:val="21"/>
        </w:rPr>
        <w:t>联合</w:t>
      </w:r>
      <w:r>
        <w:rPr>
          <w:rFonts w:ascii="宋体" w:hAnsi="宋体"/>
          <w:kern w:val="2"/>
          <w:sz w:val="21"/>
          <w:szCs w:val="21"/>
        </w:rPr>
        <w:t>体协议约定对安装合同履约</w:t>
      </w:r>
      <w:r>
        <w:rPr>
          <w:rFonts w:ascii="宋体" w:hAnsi="宋体" w:hint="eastAsia"/>
          <w:kern w:val="2"/>
          <w:sz w:val="21"/>
          <w:szCs w:val="21"/>
        </w:rPr>
        <w:t>情况</w:t>
      </w:r>
      <w:r>
        <w:rPr>
          <w:rFonts w:ascii="宋体" w:hAnsi="宋体"/>
          <w:kern w:val="2"/>
          <w:sz w:val="21"/>
          <w:szCs w:val="21"/>
        </w:rPr>
        <w:t>承担</w:t>
      </w:r>
      <w:r>
        <w:rPr>
          <w:rFonts w:ascii="宋体" w:hAnsi="宋体" w:hint="eastAsia"/>
          <w:kern w:val="2"/>
          <w:sz w:val="21"/>
          <w:szCs w:val="21"/>
        </w:rPr>
        <w:t>相应连带</w:t>
      </w:r>
      <w:r>
        <w:rPr>
          <w:rFonts w:ascii="宋体" w:hAnsi="宋体"/>
          <w:kern w:val="2"/>
          <w:sz w:val="21"/>
          <w:szCs w:val="21"/>
        </w:rPr>
        <w:t>责任（供货人与安装人</w:t>
      </w:r>
      <w:r>
        <w:rPr>
          <w:rFonts w:ascii="宋体" w:hAnsi="宋体" w:hint="eastAsia"/>
          <w:kern w:val="2"/>
          <w:sz w:val="21"/>
          <w:szCs w:val="21"/>
        </w:rPr>
        <w:t>组成</w:t>
      </w:r>
      <w:r>
        <w:rPr>
          <w:rFonts w:ascii="宋体" w:hAnsi="宋体"/>
          <w:kern w:val="2"/>
          <w:sz w:val="21"/>
          <w:szCs w:val="21"/>
        </w:rPr>
        <w:t>联合体投标并中标的）</w:t>
      </w:r>
      <w:r>
        <w:rPr>
          <w:rFonts w:ascii="宋体" w:hAnsi="宋体" w:hint="eastAsia"/>
          <w:kern w:val="2"/>
          <w:sz w:val="21"/>
          <w:szCs w:val="21"/>
        </w:rPr>
        <w:t>。</w:t>
      </w:r>
    </w:p>
    <w:p w14:paraId="2E4FC17A"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九、采购人承诺按照本合同约定的条件、期限和方式向供货人支付合同价款。</w:t>
      </w:r>
    </w:p>
    <w:p w14:paraId="44BE37F7"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十、本协议书连同其他合同文件一式拾份。</w:t>
      </w:r>
    </w:p>
    <w:p w14:paraId="5075E5FB"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十一、合同未尽事宜，双方另行签订补充协议，补充协议是合同的组成部分。</w:t>
      </w:r>
    </w:p>
    <w:p w14:paraId="5604B390"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十二、本合同自___________________生效，双方各自履行完成合同义务后自动失效。</w:t>
      </w:r>
    </w:p>
    <w:p w14:paraId="0D696BF0" w14:textId="77777777" w:rsidR="005B438A" w:rsidRDefault="005B438A">
      <w:pPr>
        <w:autoSpaceDE/>
        <w:autoSpaceDN/>
        <w:adjustRightInd/>
        <w:spacing w:line="360" w:lineRule="auto"/>
        <w:jc w:val="both"/>
        <w:rPr>
          <w:rFonts w:ascii="宋体" w:hAnsi="宋体"/>
          <w:kern w:val="2"/>
          <w:sz w:val="21"/>
          <w:szCs w:val="21"/>
        </w:rPr>
      </w:pPr>
    </w:p>
    <w:tbl>
      <w:tblPr>
        <w:tblW w:w="0" w:type="auto"/>
        <w:tblLayout w:type="fixed"/>
        <w:tblLook w:val="04A0" w:firstRow="1" w:lastRow="0" w:firstColumn="1" w:lastColumn="0" w:noHBand="0" w:noVBand="1"/>
      </w:tblPr>
      <w:tblGrid>
        <w:gridCol w:w="4644"/>
        <w:gridCol w:w="4261"/>
      </w:tblGrid>
      <w:tr w:rsidR="005B438A" w14:paraId="4A3D746C" w14:textId="77777777">
        <w:trPr>
          <w:trHeight w:hRule="exact" w:val="567"/>
        </w:trPr>
        <w:tc>
          <w:tcPr>
            <w:tcW w:w="4644" w:type="dxa"/>
          </w:tcPr>
          <w:p w14:paraId="205E9AC0"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采购人</w:t>
            </w:r>
            <w:r>
              <w:rPr>
                <w:rFonts w:ascii="宋体" w:hAnsi="宋体"/>
                <w:kern w:val="2"/>
                <w:sz w:val="21"/>
                <w:szCs w:val="21"/>
              </w:rPr>
              <w:t>：</w:t>
            </w:r>
            <w:r>
              <w:rPr>
                <w:rFonts w:ascii="宋体" w:hAnsi="宋体" w:hint="eastAsia"/>
                <w:kern w:val="2"/>
                <w:sz w:val="21"/>
                <w:szCs w:val="21"/>
              </w:rPr>
              <w:t>__________________</w:t>
            </w:r>
            <w:r>
              <w:rPr>
                <w:rFonts w:ascii="宋体" w:hAnsi="宋体"/>
                <w:kern w:val="2"/>
                <w:sz w:val="21"/>
                <w:szCs w:val="21"/>
              </w:rPr>
              <w:t>（</w:t>
            </w:r>
            <w:r>
              <w:rPr>
                <w:rFonts w:ascii="宋体" w:hAnsi="宋体" w:hint="eastAsia"/>
                <w:kern w:val="2"/>
                <w:sz w:val="21"/>
                <w:szCs w:val="21"/>
              </w:rPr>
              <w:t>盖单位</w:t>
            </w:r>
            <w:r>
              <w:rPr>
                <w:rFonts w:ascii="宋体" w:hAnsi="宋体"/>
                <w:kern w:val="2"/>
                <w:sz w:val="21"/>
                <w:szCs w:val="21"/>
              </w:rPr>
              <w:t>章）</w:t>
            </w:r>
          </w:p>
        </w:tc>
        <w:tc>
          <w:tcPr>
            <w:tcW w:w="4261" w:type="dxa"/>
          </w:tcPr>
          <w:p w14:paraId="686372F1"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供货人</w:t>
            </w:r>
            <w:r>
              <w:rPr>
                <w:rFonts w:ascii="宋体" w:hAnsi="宋体"/>
                <w:kern w:val="2"/>
                <w:sz w:val="21"/>
                <w:szCs w:val="21"/>
              </w:rPr>
              <w:t>：</w:t>
            </w:r>
            <w:r>
              <w:rPr>
                <w:rFonts w:ascii="宋体" w:hAnsi="宋体" w:hint="eastAsia"/>
                <w:kern w:val="2"/>
                <w:sz w:val="21"/>
                <w:szCs w:val="21"/>
              </w:rPr>
              <w:t>__________________</w:t>
            </w:r>
            <w:r>
              <w:rPr>
                <w:rFonts w:ascii="宋体" w:hAnsi="宋体"/>
                <w:kern w:val="2"/>
                <w:sz w:val="21"/>
                <w:szCs w:val="21"/>
              </w:rPr>
              <w:t>（</w:t>
            </w:r>
            <w:r>
              <w:rPr>
                <w:rFonts w:ascii="宋体" w:hAnsi="宋体" w:hint="eastAsia"/>
                <w:kern w:val="2"/>
                <w:sz w:val="21"/>
                <w:szCs w:val="21"/>
              </w:rPr>
              <w:t>盖单位</w:t>
            </w:r>
            <w:r>
              <w:rPr>
                <w:rFonts w:ascii="宋体" w:hAnsi="宋体"/>
                <w:kern w:val="2"/>
                <w:sz w:val="21"/>
                <w:szCs w:val="21"/>
              </w:rPr>
              <w:t>章）</w:t>
            </w:r>
          </w:p>
        </w:tc>
      </w:tr>
      <w:tr w:rsidR="005B438A" w14:paraId="7899D60E" w14:textId="77777777">
        <w:trPr>
          <w:trHeight w:hRule="exact" w:val="567"/>
        </w:trPr>
        <w:tc>
          <w:tcPr>
            <w:tcW w:w="4644" w:type="dxa"/>
          </w:tcPr>
          <w:p w14:paraId="32A82A27"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地  址：__________________ </w:t>
            </w:r>
          </w:p>
        </w:tc>
        <w:tc>
          <w:tcPr>
            <w:tcW w:w="4261" w:type="dxa"/>
          </w:tcPr>
          <w:p w14:paraId="7865E89D"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地  址：__________________ </w:t>
            </w:r>
          </w:p>
        </w:tc>
      </w:tr>
      <w:tr w:rsidR="005B438A" w14:paraId="1D4F63E8" w14:textId="77777777">
        <w:trPr>
          <w:trHeight w:hRule="exact" w:val="1134"/>
        </w:trPr>
        <w:tc>
          <w:tcPr>
            <w:tcW w:w="4644" w:type="dxa"/>
          </w:tcPr>
          <w:p w14:paraId="40B5BD37"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法定代表人或其</w:t>
            </w:r>
          </w:p>
          <w:p w14:paraId="1728B0A3" w14:textId="77777777" w:rsidR="005B438A" w:rsidRDefault="0033541E">
            <w:pPr>
              <w:keepNext/>
              <w:shd w:val="clear" w:color="auto" w:fill="FFFFFF"/>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委托代理人：__________________（签字）</w:t>
            </w:r>
          </w:p>
        </w:tc>
        <w:tc>
          <w:tcPr>
            <w:tcW w:w="4261" w:type="dxa"/>
          </w:tcPr>
          <w:p w14:paraId="0F0D25E6"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法定代表人或其</w:t>
            </w:r>
          </w:p>
          <w:p w14:paraId="0673A361"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委托代理人：_________________（签字）</w:t>
            </w:r>
          </w:p>
        </w:tc>
      </w:tr>
      <w:tr w:rsidR="005B438A" w14:paraId="37105B64" w14:textId="77777777">
        <w:trPr>
          <w:trHeight w:hRule="exact" w:val="567"/>
        </w:trPr>
        <w:tc>
          <w:tcPr>
            <w:tcW w:w="4644" w:type="dxa"/>
          </w:tcPr>
          <w:p w14:paraId="09B88072" w14:textId="77777777" w:rsidR="005B438A" w:rsidRDefault="0033541E">
            <w:pPr>
              <w:autoSpaceDE/>
              <w:autoSpaceDN/>
              <w:adjustRightInd/>
              <w:spacing w:line="360" w:lineRule="auto"/>
              <w:jc w:val="both"/>
              <w:rPr>
                <w:rFonts w:ascii="宋体" w:hAnsi="宋体"/>
                <w:kern w:val="2"/>
                <w:sz w:val="21"/>
                <w:szCs w:val="21"/>
              </w:rPr>
            </w:pPr>
            <w:r>
              <w:rPr>
                <w:rFonts w:ascii="宋体" w:hAnsi="宋体"/>
                <w:kern w:val="2"/>
                <w:sz w:val="21"/>
                <w:szCs w:val="21"/>
              </w:rPr>
              <w:t xml:space="preserve"> </w:t>
            </w:r>
            <w:r>
              <w:rPr>
                <w:rFonts w:ascii="宋体" w:hAnsi="宋体" w:hint="eastAsia"/>
                <w:kern w:val="2"/>
                <w:sz w:val="21"/>
                <w:szCs w:val="21"/>
              </w:rPr>
              <w:t>___年</w:t>
            </w:r>
            <w:r>
              <w:rPr>
                <w:rFonts w:ascii="宋体" w:hAnsi="宋体"/>
                <w:kern w:val="2"/>
                <w:sz w:val="21"/>
                <w:szCs w:val="21"/>
              </w:rPr>
              <w:t xml:space="preserve"> </w:t>
            </w:r>
            <w:r>
              <w:rPr>
                <w:rFonts w:ascii="宋体" w:hAnsi="宋体" w:hint="eastAsia"/>
                <w:kern w:val="2"/>
                <w:sz w:val="21"/>
                <w:szCs w:val="21"/>
              </w:rPr>
              <w:t>___月___日</w:t>
            </w:r>
          </w:p>
        </w:tc>
        <w:tc>
          <w:tcPr>
            <w:tcW w:w="4261" w:type="dxa"/>
          </w:tcPr>
          <w:p w14:paraId="06243BA2"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___年___月___日</w:t>
            </w:r>
          </w:p>
        </w:tc>
      </w:tr>
      <w:tr w:rsidR="005B438A" w14:paraId="1692A487" w14:textId="77777777">
        <w:trPr>
          <w:trHeight w:hRule="exact" w:val="567"/>
        </w:trPr>
        <w:tc>
          <w:tcPr>
            <w:tcW w:w="8905" w:type="dxa"/>
            <w:gridSpan w:val="2"/>
            <w:vAlign w:val="center"/>
          </w:tcPr>
          <w:p w14:paraId="098EE53F"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签字地点：______________________________________________________   </w:t>
            </w:r>
          </w:p>
          <w:p w14:paraId="49FD542A" w14:textId="77777777" w:rsidR="005B438A" w:rsidRDefault="005B438A">
            <w:pPr>
              <w:keepNext/>
              <w:autoSpaceDE/>
              <w:autoSpaceDN/>
              <w:adjustRightInd/>
              <w:snapToGrid w:val="0"/>
              <w:spacing w:line="276" w:lineRule="auto"/>
              <w:jc w:val="both"/>
              <w:rPr>
                <w:rFonts w:ascii="宋体" w:hAnsi="宋体"/>
                <w:kern w:val="2"/>
                <w:sz w:val="21"/>
                <w:szCs w:val="21"/>
              </w:rPr>
            </w:pPr>
          </w:p>
        </w:tc>
      </w:tr>
    </w:tbl>
    <w:p w14:paraId="12BE9DA5" w14:textId="77777777" w:rsidR="005B438A" w:rsidRDefault="005B438A">
      <w:pPr>
        <w:autoSpaceDE/>
        <w:autoSpaceDN/>
        <w:adjustRightInd/>
        <w:spacing w:line="360" w:lineRule="auto"/>
        <w:jc w:val="both"/>
        <w:rPr>
          <w:rFonts w:ascii="Arial" w:eastAsia="黑体" w:hAnsi="Arial"/>
          <w:bCs/>
          <w:kern w:val="2"/>
          <w:sz w:val="30"/>
          <w:szCs w:val="30"/>
        </w:rPr>
      </w:pPr>
    </w:p>
    <w:p w14:paraId="35B28B2C" w14:textId="77777777" w:rsidR="005B438A" w:rsidRDefault="005B438A">
      <w:pPr>
        <w:autoSpaceDE/>
        <w:autoSpaceDN/>
        <w:adjustRightInd/>
        <w:spacing w:line="360" w:lineRule="auto"/>
        <w:jc w:val="both"/>
        <w:rPr>
          <w:rFonts w:ascii="Arial" w:eastAsia="黑体" w:hAnsi="Arial"/>
          <w:bCs/>
          <w:kern w:val="2"/>
          <w:sz w:val="30"/>
          <w:szCs w:val="30"/>
        </w:rPr>
      </w:pPr>
    </w:p>
    <w:p w14:paraId="1D91F4B9" w14:textId="77777777" w:rsidR="005B438A" w:rsidRDefault="005B438A">
      <w:pPr>
        <w:autoSpaceDE/>
        <w:autoSpaceDN/>
        <w:adjustRightInd/>
        <w:spacing w:line="360" w:lineRule="auto"/>
        <w:jc w:val="both"/>
        <w:rPr>
          <w:rFonts w:ascii="Arial" w:eastAsia="黑体" w:hAnsi="Arial"/>
          <w:bCs/>
          <w:kern w:val="2"/>
          <w:sz w:val="30"/>
          <w:szCs w:val="30"/>
        </w:rPr>
      </w:pPr>
    </w:p>
    <w:p w14:paraId="0366199A" w14:textId="77777777" w:rsidR="005B438A" w:rsidRDefault="005B438A">
      <w:pPr>
        <w:autoSpaceDE/>
        <w:autoSpaceDN/>
        <w:adjustRightInd/>
        <w:spacing w:line="360" w:lineRule="auto"/>
        <w:jc w:val="both"/>
        <w:rPr>
          <w:rFonts w:ascii="Arial" w:eastAsia="黑体" w:hAnsi="Arial"/>
          <w:bCs/>
          <w:kern w:val="2"/>
          <w:sz w:val="30"/>
          <w:szCs w:val="30"/>
        </w:rPr>
      </w:pPr>
    </w:p>
    <w:p w14:paraId="7EF0EBDA" w14:textId="77777777" w:rsidR="005B438A" w:rsidRDefault="005B438A">
      <w:pPr>
        <w:autoSpaceDE/>
        <w:autoSpaceDN/>
        <w:adjustRightInd/>
        <w:spacing w:line="360" w:lineRule="auto"/>
        <w:jc w:val="both"/>
        <w:rPr>
          <w:rFonts w:ascii="Arial" w:eastAsia="黑体" w:hAnsi="Arial"/>
          <w:bCs/>
          <w:kern w:val="2"/>
          <w:sz w:val="30"/>
          <w:szCs w:val="30"/>
        </w:rPr>
      </w:pPr>
    </w:p>
    <w:p w14:paraId="7B951243" w14:textId="77777777" w:rsidR="005B438A" w:rsidRDefault="005B438A">
      <w:pPr>
        <w:keepNext/>
        <w:keepLines/>
        <w:autoSpaceDE/>
        <w:autoSpaceDN/>
        <w:adjustRightInd/>
        <w:spacing w:before="120" w:after="120" w:line="360" w:lineRule="auto"/>
        <w:jc w:val="center"/>
        <w:outlineLvl w:val="1"/>
        <w:rPr>
          <w:rFonts w:ascii="Arial" w:eastAsia="黑体" w:hAnsi="Arial"/>
          <w:bCs/>
          <w:kern w:val="2"/>
          <w:sz w:val="30"/>
          <w:szCs w:val="30"/>
        </w:rPr>
        <w:sectPr w:rsidR="005B438A">
          <w:headerReference w:type="even" r:id="rId27"/>
          <w:headerReference w:type="default" r:id="rId28"/>
          <w:footerReference w:type="even" r:id="rId29"/>
          <w:footerReference w:type="default" r:id="rId30"/>
          <w:headerReference w:type="first" r:id="rId31"/>
          <w:pgSz w:w="11906" w:h="16838"/>
          <w:pgMar w:top="1440" w:right="1134" w:bottom="1440" w:left="1134" w:header="851" w:footer="992" w:gutter="0"/>
          <w:cols w:space="720"/>
          <w:docGrid w:linePitch="326"/>
        </w:sectPr>
      </w:pPr>
      <w:bookmarkStart w:id="96" w:name="_Toc492398933"/>
      <w:bookmarkStart w:id="97" w:name="_Toc375218719"/>
    </w:p>
    <w:p w14:paraId="20EA8F26" w14:textId="77777777" w:rsidR="005B438A" w:rsidRDefault="0033541E">
      <w:pPr>
        <w:keepNext/>
        <w:keepLines/>
        <w:autoSpaceDE/>
        <w:autoSpaceDN/>
        <w:adjustRightInd/>
        <w:spacing w:before="120" w:after="120" w:line="360" w:lineRule="auto"/>
        <w:jc w:val="center"/>
        <w:outlineLvl w:val="1"/>
        <w:rPr>
          <w:rFonts w:ascii="Arial" w:eastAsia="黑体" w:hAnsi="Arial"/>
          <w:bCs/>
          <w:kern w:val="2"/>
          <w:sz w:val="30"/>
          <w:szCs w:val="30"/>
        </w:rPr>
      </w:pPr>
      <w:r>
        <w:rPr>
          <w:rFonts w:ascii="Arial" w:eastAsia="黑体" w:hAnsi="Arial" w:hint="eastAsia"/>
          <w:bCs/>
          <w:kern w:val="2"/>
          <w:sz w:val="30"/>
          <w:szCs w:val="30"/>
        </w:rPr>
        <w:lastRenderedPageBreak/>
        <w:t>二、供货合同条款通用部分</w:t>
      </w:r>
      <w:bookmarkEnd w:id="96"/>
      <w:bookmarkEnd w:id="97"/>
    </w:p>
    <w:p w14:paraId="6182738D" w14:textId="77777777" w:rsidR="005B438A" w:rsidRDefault="005B438A">
      <w:pPr>
        <w:autoSpaceDE/>
        <w:autoSpaceDN/>
        <w:adjustRightInd/>
        <w:jc w:val="center"/>
        <w:rPr>
          <w:rFonts w:ascii="宋体" w:hAnsi="宋体"/>
          <w:kern w:val="2"/>
          <w:sz w:val="10"/>
          <w:szCs w:val="10"/>
        </w:rPr>
      </w:pPr>
    </w:p>
    <w:p w14:paraId="6497E4C0" w14:textId="77777777" w:rsidR="005B438A" w:rsidRDefault="0033541E">
      <w:pPr>
        <w:keepNext/>
        <w:keepLines/>
        <w:autoSpaceDE/>
        <w:autoSpaceDN/>
        <w:adjustRightInd/>
        <w:spacing w:before="120" w:after="120"/>
        <w:jc w:val="both"/>
        <w:outlineLvl w:val="1"/>
        <w:rPr>
          <w:rFonts w:ascii="Arial" w:eastAsia="黑体" w:hAnsi="Arial"/>
          <w:kern w:val="2"/>
          <w:sz w:val="30"/>
          <w:szCs w:val="30"/>
        </w:rPr>
      </w:pPr>
      <w:bookmarkStart w:id="98" w:name="_Toc375218720"/>
      <w:bookmarkStart w:id="99" w:name="_Toc217443919"/>
      <w:bookmarkStart w:id="100" w:name="_Toc256955330"/>
      <w:bookmarkStart w:id="101" w:name="_Toc218048963"/>
      <w:bookmarkStart w:id="102" w:name="_Toc218048783"/>
      <w:bookmarkStart w:id="103" w:name="_Toc492398934"/>
      <w:bookmarkStart w:id="104" w:name="_Toc201377865"/>
      <w:r>
        <w:rPr>
          <w:rFonts w:ascii="Arial" w:eastAsia="黑体" w:hAnsi="Arial" w:hint="eastAsia"/>
          <w:kern w:val="2"/>
          <w:sz w:val="30"/>
          <w:szCs w:val="30"/>
        </w:rPr>
        <w:t>1.</w:t>
      </w:r>
      <w:r>
        <w:rPr>
          <w:rFonts w:ascii="Arial" w:eastAsia="黑体" w:hAnsi="Arial" w:hint="eastAsia"/>
          <w:kern w:val="2"/>
          <w:sz w:val="30"/>
          <w:szCs w:val="30"/>
        </w:rPr>
        <w:t>一般规定</w:t>
      </w:r>
      <w:bookmarkEnd w:id="98"/>
      <w:bookmarkEnd w:id="99"/>
      <w:bookmarkEnd w:id="100"/>
      <w:bookmarkEnd w:id="101"/>
      <w:bookmarkEnd w:id="102"/>
      <w:bookmarkEnd w:id="103"/>
    </w:p>
    <w:p w14:paraId="322F959C"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05" w:name="_Toc375218721"/>
      <w:r>
        <w:rPr>
          <w:rFonts w:ascii="宋体" w:eastAsia="Tahoma" w:hAnsi="宋体" w:hint="eastAsia"/>
          <w:b/>
          <w:bCs/>
          <w:sz w:val="21"/>
          <w:szCs w:val="21"/>
        </w:rPr>
        <w:t xml:space="preserve">1.1 </w:t>
      </w:r>
      <w:r>
        <w:rPr>
          <w:rFonts w:ascii="Microsoft YaHei UI" w:eastAsia="Microsoft YaHei UI" w:hAnsi="Microsoft YaHei UI" w:cs="Microsoft YaHei UI" w:hint="eastAsia"/>
          <w:b/>
          <w:bCs/>
          <w:sz w:val="21"/>
          <w:szCs w:val="21"/>
        </w:rPr>
        <w:t>词语定义</w:t>
      </w:r>
      <w:bookmarkEnd w:id="105"/>
    </w:p>
    <w:p w14:paraId="668B3ED0"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rPr>
        <w:t>除非</w:t>
      </w:r>
      <w:r>
        <w:rPr>
          <w:rFonts w:ascii="宋体" w:hAnsi="宋体" w:hint="eastAsia"/>
          <w:b/>
          <w:kern w:val="2"/>
          <w:sz w:val="21"/>
        </w:rPr>
        <w:t>合同条款专用部分</w:t>
      </w:r>
      <w:r>
        <w:rPr>
          <w:rFonts w:ascii="宋体" w:hAnsi="宋体" w:hint="eastAsia"/>
          <w:kern w:val="2"/>
          <w:sz w:val="21"/>
        </w:rPr>
        <w:t>另有约定，本合同中下列措词及用语应当具有本条款所赋予的含义。</w:t>
      </w:r>
    </w:p>
    <w:p w14:paraId="06F593CC"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1.1.1工程与货物</w:t>
      </w:r>
    </w:p>
    <w:p w14:paraId="1633B19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1.1.1.1整体工程：指合同协议书载明的，采购人采购并由供货人提供货物用于其建设并构成其组成部分的建设工程。</w:t>
      </w:r>
    </w:p>
    <w:p w14:paraId="58315F7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1.1.1.2采购项目：指采购人在合同协议书中约定的建设工程货物的采购事项。</w:t>
      </w:r>
    </w:p>
    <w:p w14:paraId="7929835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1.1.1.3货物：指供货人按照供货合同约定向采购人提供的，构成整体工程不可分割的组成部分，且为实现整体工程基本功能所必须的工程设备、材料。</w:t>
      </w:r>
    </w:p>
    <w:p w14:paraId="489FC81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1.1.1.4服务：指供货合同约定供货人应当承担的技术服务和售后服务等与供货有关的辅助工作。</w:t>
      </w:r>
    </w:p>
    <w:p w14:paraId="34CCECF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1.1.1.5供货地点：指由采购人指定的其所购买的货物运达的场所或者</w:t>
      </w:r>
      <w:r>
        <w:rPr>
          <w:rFonts w:ascii="宋体" w:hAnsi="宋体" w:hint="eastAsia"/>
          <w:b/>
          <w:kern w:val="2"/>
          <w:sz w:val="21"/>
        </w:rPr>
        <w:t>合同条款专用部分</w:t>
      </w:r>
      <w:r>
        <w:rPr>
          <w:rFonts w:ascii="宋体" w:hAnsi="宋体" w:hint="eastAsia"/>
          <w:kern w:val="2"/>
          <w:sz w:val="21"/>
        </w:rPr>
        <w:t>约定的其他场所。</w:t>
      </w:r>
    </w:p>
    <w:p w14:paraId="34AB467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1.1.1.6供货周期：指合同协议书中约定的供货人完成采购项目的期限。</w:t>
      </w:r>
    </w:p>
    <w:p w14:paraId="29BB7723" w14:textId="77777777" w:rsidR="005B438A" w:rsidRDefault="0033541E">
      <w:pPr>
        <w:tabs>
          <w:tab w:val="left" w:pos="1406"/>
        </w:tabs>
        <w:autoSpaceDE/>
        <w:autoSpaceDN/>
        <w:adjustRightInd/>
        <w:spacing w:line="360" w:lineRule="auto"/>
        <w:jc w:val="both"/>
        <w:rPr>
          <w:rFonts w:ascii="宋体" w:hAnsi="宋体"/>
          <w:b/>
          <w:kern w:val="2"/>
          <w:sz w:val="21"/>
          <w:szCs w:val="21"/>
        </w:rPr>
      </w:pPr>
      <w:r>
        <w:rPr>
          <w:rFonts w:ascii="宋体" w:hAnsi="宋体" w:hint="eastAsia"/>
          <w:kern w:val="2"/>
          <w:sz w:val="21"/>
        </w:rPr>
        <w:t>1.1.1.7质量保证期：指供货人按照国家相关法律、法规、规章、规范性文件及供货合同约定，全面履行货物质量保证的期限。</w:t>
      </w:r>
    </w:p>
    <w:p w14:paraId="17D631C4"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1.1.2合同</w:t>
      </w:r>
    </w:p>
    <w:p w14:paraId="0F3FDA9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1.1.2.1供货合同：指采购人和供货人双方当事人共同签署约定双方权利义务的文件，也</w:t>
      </w:r>
      <w:r>
        <w:rPr>
          <w:rFonts w:ascii="宋体" w:hAnsi="宋体"/>
          <w:kern w:val="2"/>
          <w:sz w:val="21"/>
        </w:rPr>
        <w:t>可以简称为本合同。</w:t>
      </w:r>
    </w:p>
    <w:p w14:paraId="1FB170A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2</w:t>
      </w:r>
      <w:r>
        <w:rPr>
          <w:rFonts w:ascii="宋体" w:hAnsi="宋体" w:hint="eastAsia"/>
          <w:kern w:val="2"/>
          <w:sz w:val="21"/>
        </w:rPr>
        <w:t>安装</w:t>
      </w:r>
      <w:r>
        <w:rPr>
          <w:rFonts w:ascii="宋体" w:hAnsi="宋体"/>
          <w:kern w:val="2"/>
          <w:sz w:val="21"/>
        </w:rPr>
        <w:t>合同：</w:t>
      </w:r>
      <w:r>
        <w:rPr>
          <w:rFonts w:ascii="宋体" w:hAnsi="宋体" w:hint="eastAsia"/>
          <w:kern w:val="2"/>
          <w:sz w:val="21"/>
        </w:rPr>
        <w:t>指</w:t>
      </w:r>
      <w:r>
        <w:rPr>
          <w:rFonts w:ascii="宋体" w:hAnsi="宋体"/>
          <w:kern w:val="2"/>
          <w:sz w:val="21"/>
        </w:rPr>
        <w:t>采购人和</w:t>
      </w:r>
      <w:r>
        <w:rPr>
          <w:rFonts w:ascii="宋体" w:hAnsi="宋体" w:hint="eastAsia"/>
          <w:kern w:val="2"/>
          <w:sz w:val="21"/>
        </w:rPr>
        <w:t>安装人（</w:t>
      </w:r>
      <w:r>
        <w:rPr>
          <w:rFonts w:ascii="宋体" w:hAnsi="宋体"/>
          <w:kern w:val="2"/>
          <w:sz w:val="21"/>
        </w:rPr>
        <w:t>即供货人或</w:t>
      </w:r>
      <w:r>
        <w:rPr>
          <w:rFonts w:ascii="宋体" w:hAnsi="宋体" w:hint="eastAsia"/>
          <w:kern w:val="2"/>
          <w:sz w:val="21"/>
        </w:rPr>
        <w:t>与</w:t>
      </w:r>
      <w:r>
        <w:rPr>
          <w:rFonts w:ascii="宋体" w:hAnsi="宋体"/>
          <w:kern w:val="2"/>
          <w:sz w:val="21"/>
        </w:rPr>
        <w:t>安装人达成联合体协议</w:t>
      </w:r>
      <w:r>
        <w:rPr>
          <w:rFonts w:ascii="宋体" w:hAnsi="宋体" w:hint="eastAsia"/>
          <w:kern w:val="2"/>
          <w:sz w:val="21"/>
        </w:rPr>
        <w:t>的其他</w:t>
      </w:r>
      <w:r>
        <w:rPr>
          <w:rFonts w:ascii="宋体" w:hAnsi="宋体"/>
          <w:kern w:val="2"/>
          <w:sz w:val="21"/>
        </w:rPr>
        <w:t>单位</w:t>
      </w:r>
      <w:r>
        <w:rPr>
          <w:rFonts w:ascii="宋体" w:hAnsi="宋体" w:hint="eastAsia"/>
          <w:kern w:val="2"/>
          <w:sz w:val="21"/>
        </w:rPr>
        <w:t>）就本合同</w:t>
      </w:r>
      <w:r>
        <w:rPr>
          <w:rFonts w:ascii="宋体" w:hAnsi="宋体"/>
          <w:kern w:val="2"/>
          <w:sz w:val="21"/>
        </w:rPr>
        <w:t>项下</w:t>
      </w:r>
      <w:r>
        <w:rPr>
          <w:rFonts w:ascii="宋体" w:hAnsi="宋体" w:hint="eastAsia"/>
          <w:kern w:val="2"/>
          <w:sz w:val="21"/>
        </w:rPr>
        <w:t>供货</w:t>
      </w:r>
      <w:r>
        <w:rPr>
          <w:rFonts w:ascii="宋体" w:hAnsi="宋体"/>
          <w:kern w:val="2"/>
          <w:sz w:val="21"/>
        </w:rPr>
        <w:t>设备</w:t>
      </w:r>
      <w:r>
        <w:rPr>
          <w:rFonts w:ascii="宋体" w:hAnsi="宋体" w:hint="eastAsia"/>
          <w:kern w:val="2"/>
          <w:sz w:val="21"/>
        </w:rPr>
        <w:t>的安装</w:t>
      </w:r>
      <w:r>
        <w:rPr>
          <w:rFonts w:ascii="宋体" w:hAnsi="宋体"/>
          <w:kern w:val="2"/>
          <w:sz w:val="21"/>
        </w:rPr>
        <w:t>及相关服务事宜</w:t>
      </w:r>
      <w:r>
        <w:rPr>
          <w:rFonts w:ascii="宋体" w:hAnsi="宋体" w:hint="eastAsia"/>
          <w:kern w:val="2"/>
          <w:sz w:val="21"/>
        </w:rPr>
        <w:t>另行</w:t>
      </w:r>
      <w:r>
        <w:rPr>
          <w:rFonts w:ascii="宋体" w:hAnsi="宋体"/>
          <w:kern w:val="2"/>
          <w:sz w:val="21"/>
        </w:rPr>
        <w:t>签署的合同。</w:t>
      </w:r>
    </w:p>
    <w:p w14:paraId="753C81E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3</w:t>
      </w:r>
      <w:r>
        <w:rPr>
          <w:rFonts w:ascii="宋体" w:hAnsi="宋体" w:hint="eastAsia"/>
          <w:kern w:val="2"/>
          <w:sz w:val="21"/>
        </w:rPr>
        <w:t>合同文件：指合同协议书中所约定的构成供货合同的所有文件。</w:t>
      </w:r>
    </w:p>
    <w:p w14:paraId="2D513C3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4</w:t>
      </w:r>
      <w:r>
        <w:rPr>
          <w:rFonts w:ascii="宋体" w:hAnsi="宋体" w:hint="eastAsia"/>
          <w:kern w:val="2"/>
          <w:sz w:val="21"/>
        </w:rPr>
        <w:t>合同协议书：指由采购人和供货人共同签署的用于明确当事人合同关系的文件。</w:t>
      </w:r>
    </w:p>
    <w:p w14:paraId="207FB8A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5</w:t>
      </w:r>
      <w:r>
        <w:rPr>
          <w:rFonts w:ascii="宋体" w:hAnsi="宋体" w:hint="eastAsia"/>
          <w:kern w:val="2"/>
          <w:sz w:val="21"/>
        </w:rPr>
        <w:t>中标通知书：指采购人通知供货人中标的函件。</w:t>
      </w:r>
    </w:p>
    <w:p w14:paraId="5EDC0B7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6</w:t>
      </w:r>
      <w:r>
        <w:rPr>
          <w:rFonts w:ascii="宋体" w:hAnsi="宋体" w:hint="eastAsia"/>
          <w:kern w:val="2"/>
          <w:sz w:val="21"/>
        </w:rPr>
        <w:t>投标函：指构成合同文件组成部分的由供货人填写并签署的投标函。</w:t>
      </w:r>
    </w:p>
    <w:p w14:paraId="3AB035B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7</w:t>
      </w:r>
      <w:r>
        <w:rPr>
          <w:rFonts w:ascii="宋体" w:hAnsi="宋体" w:hint="eastAsia"/>
          <w:kern w:val="2"/>
          <w:sz w:val="21"/>
        </w:rPr>
        <w:t>合同条款通用部分：指根据有关法律、法规规定，通用于房屋建筑和市政基础设施建设项目货物采购活动，明确合同当事人主要权利义务的文件。</w:t>
      </w:r>
    </w:p>
    <w:p w14:paraId="150A49E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8</w:t>
      </w:r>
      <w:r>
        <w:rPr>
          <w:rFonts w:ascii="宋体" w:hAnsi="宋体" w:hint="eastAsia"/>
          <w:b/>
          <w:kern w:val="2"/>
          <w:sz w:val="21"/>
        </w:rPr>
        <w:t>合同条款专用部分</w:t>
      </w:r>
      <w:r>
        <w:rPr>
          <w:rFonts w:ascii="宋体" w:hAnsi="宋体" w:hint="eastAsia"/>
          <w:kern w:val="2"/>
          <w:sz w:val="21"/>
        </w:rPr>
        <w:t>：指构合同当事人根据供货合同实际需要对合同条款通用部分相关内容的具体约定、补充和修订。</w:t>
      </w:r>
    </w:p>
    <w:p w14:paraId="46C2369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9</w:t>
      </w:r>
      <w:r>
        <w:rPr>
          <w:rFonts w:ascii="宋体" w:hAnsi="宋体" w:hint="eastAsia"/>
          <w:kern w:val="2"/>
          <w:sz w:val="21"/>
        </w:rPr>
        <w:t>投标报价明细表：指构成合同文件组成部分的，由供货人按照规定的格式和要求填写并标明价格的投标报价明细表。</w:t>
      </w:r>
    </w:p>
    <w:p w14:paraId="23B58C5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1.1.2.1</w:t>
      </w:r>
      <w:r>
        <w:rPr>
          <w:rFonts w:ascii="宋体" w:hAnsi="宋体"/>
          <w:kern w:val="2"/>
          <w:sz w:val="21"/>
        </w:rPr>
        <w:t>0</w:t>
      </w:r>
      <w:r>
        <w:rPr>
          <w:rFonts w:ascii="宋体" w:hAnsi="宋体" w:hint="eastAsia"/>
          <w:kern w:val="2"/>
          <w:sz w:val="21"/>
        </w:rPr>
        <w:t>技术响应表：指构成合同文件组成部分的，由供货人按照规定的格式和要求填写的技术响应表。</w:t>
      </w:r>
    </w:p>
    <w:p w14:paraId="06D48EC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w:t>
      </w:r>
      <w:r>
        <w:rPr>
          <w:rFonts w:ascii="宋体" w:hAnsi="宋体"/>
          <w:kern w:val="2"/>
          <w:sz w:val="21"/>
        </w:rPr>
        <w:t>11</w:t>
      </w:r>
      <w:r>
        <w:rPr>
          <w:rFonts w:ascii="宋体" w:hAnsi="宋体" w:hint="eastAsia"/>
          <w:kern w:val="2"/>
          <w:sz w:val="21"/>
        </w:rPr>
        <w:t>技术标准和要求：指根据采购项目的的实际情况，用以明确采购内容及范围、技术标准、技术</w:t>
      </w:r>
      <w:r>
        <w:rPr>
          <w:rFonts w:ascii="宋体" w:hAnsi="宋体" w:hint="eastAsia"/>
          <w:kern w:val="2"/>
          <w:sz w:val="21"/>
        </w:rPr>
        <w:lastRenderedPageBreak/>
        <w:t>要求、服务要求、相关图纸等内容的文件。</w:t>
      </w:r>
    </w:p>
    <w:p w14:paraId="237697ED" w14:textId="77777777" w:rsidR="005B438A" w:rsidRDefault="0033541E">
      <w:pPr>
        <w:tabs>
          <w:tab w:val="left" w:pos="1406"/>
        </w:tabs>
        <w:autoSpaceDE/>
        <w:autoSpaceDN/>
        <w:adjustRightInd/>
        <w:spacing w:line="360" w:lineRule="auto"/>
        <w:jc w:val="both"/>
        <w:rPr>
          <w:rFonts w:ascii="宋体" w:hAnsi="宋体"/>
          <w:b/>
          <w:kern w:val="2"/>
          <w:sz w:val="21"/>
          <w:szCs w:val="21"/>
        </w:rPr>
      </w:pPr>
      <w:r>
        <w:rPr>
          <w:rFonts w:ascii="宋体" w:hAnsi="宋体" w:hint="eastAsia"/>
          <w:kern w:val="2"/>
          <w:sz w:val="21"/>
        </w:rPr>
        <w:t>1.1.2.</w:t>
      </w:r>
      <w:r>
        <w:rPr>
          <w:rFonts w:ascii="宋体" w:hAnsi="宋体"/>
          <w:kern w:val="2"/>
          <w:sz w:val="21"/>
        </w:rPr>
        <w:t>12</w:t>
      </w:r>
      <w:r>
        <w:rPr>
          <w:rFonts w:ascii="宋体" w:hAnsi="宋体" w:hint="eastAsia"/>
          <w:kern w:val="2"/>
          <w:sz w:val="21"/>
        </w:rPr>
        <w:t>其他合同文件：指经合同双方当事人确认构成合同文件的其他文件。</w:t>
      </w:r>
    </w:p>
    <w:p w14:paraId="17AF2FF3"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1.1.3合同当事人</w:t>
      </w:r>
    </w:p>
    <w:p w14:paraId="36CF306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1.1.3.1采购人：指合同协议书中载明的，具有采购约定货物及服务的主体资格，并具有支付合同价款能力的当事人以及取得该当事人资格的合法继承人。</w:t>
      </w:r>
    </w:p>
    <w:p w14:paraId="457FCE6F" w14:textId="77777777" w:rsidR="005B438A" w:rsidRDefault="0033541E">
      <w:pPr>
        <w:tabs>
          <w:tab w:val="left" w:pos="1406"/>
        </w:tabs>
        <w:autoSpaceDE/>
        <w:autoSpaceDN/>
        <w:adjustRightInd/>
        <w:spacing w:line="360" w:lineRule="auto"/>
        <w:jc w:val="both"/>
        <w:rPr>
          <w:rFonts w:ascii="宋体" w:hAnsi="宋体"/>
          <w:b/>
          <w:kern w:val="2"/>
          <w:sz w:val="21"/>
          <w:szCs w:val="21"/>
        </w:rPr>
      </w:pPr>
      <w:r>
        <w:rPr>
          <w:rFonts w:ascii="宋体" w:hAnsi="宋体" w:hint="eastAsia"/>
          <w:kern w:val="2"/>
          <w:sz w:val="21"/>
        </w:rPr>
        <w:t>1.1.3.2供货人：指合同协议书中载明的，具有提供约定货物及服务的主体资格的当事人以及取得该当事人资格的合法继承人。</w:t>
      </w:r>
    </w:p>
    <w:p w14:paraId="531F3FF4"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1.1.4其他</w:t>
      </w:r>
    </w:p>
    <w:p w14:paraId="70E5665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1.1.4.1天：除特别指明外，指日历天。合同中按天计算时间的，开始当天不计入，从次日开始计算。期限最后一天的截止时间为当天</w:t>
      </w:r>
      <w:r>
        <w:rPr>
          <w:rFonts w:ascii="宋体" w:hAnsi="宋体"/>
          <w:kern w:val="2"/>
          <w:sz w:val="21"/>
        </w:rPr>
        <w:t>24:00</w:t>
      </w:r>
      <w:r>
        <w:rPr>
          <w:rFonts w:ascii="宋体" w:hAnsi="宋体" w:hint="eastAsia"/>
          <w:kern w:val="2"/>
          <w:sz w:val="21"/>
        </w:rPr>
        <w:t>。</w:t>
      </w:r>
    </w:p>
    <w:p w14:paraId="2B948E6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1.1.4.2签约合同价款：指采购人和供货人在本供货合同协议书中约定的</w:t>
      </w:r>
      <w:r>
        <w:rPr>
          <w:rFonts w:ascii="宋体" w:hAnsi="宋体"/>
          <w:kern w:val="2"/>
          <w:sz w:val="21"/>
        </w:rPr>
        <w:t>签约</w:t>
      </w:r>
      <w:r>
        <w:rPr>
          <w:rFonts w:ascii="宋体" w:hAnsi="宋体" w:hint="eastAsia"/>
          <w:kern w:val="2"/>
          <w:sz w:val="21"/>
        </w:rPr>
        <w:t>合同</w:t>
      </w:r>
      <w:r>
        <w:rPr>
          <w:rFonts w:ascii="宋体" w:hAnsi="宋体"/>
          <w:kern w:val="2"/>
          <w:sz w:val="21"/>
        </w:rPr>
        <w:t>价款</w:t>
      </w:r>
      <w:r>
        <w:rPr>
          <w:rFonts w:ascii="宋体" w:hAnsi="宋体" w:hint="eastAsia"/>
          <w:kern w:val="2"/>
          <w:sz w:val="21"/>
        </w:rPr>
        <w:t>，</w:t>
      </w:r>
    </w:p>
    <w:p w14:paraId="7D28854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kern w:val="2"/>
          <w:sz w:val="21"/>
        </w:rPr>
        <w:t>1.1.4.3</w:t>
      </w:r>
      <w:r>
        <w:rPr>
          <w:rFonts w:ascii="宋体" w:hAnsi="宋体" w:hint="eastAsia"/>
          <w:kern w:val="2"/>
          <w:sz w:val="21"/>
        </w:rPr>
        <w:t>合同价款：</w:t>
      </w:r>
      <w:r>
        <w:rPr>
          <w:rFonts w:ascii="宋体" w:hAnsi="宋体"/>
          <w:kern w:val="2"/>
          <w:sz w:val="21"/>
        </w:rPr>
        <w:t>指</w:t>
      </w:r>
      <w:r>
        <w:rPr>
          <w:rFonts w:ascii="宋体" w:hAnsi="宋体" w:hint="eastAsia"/>
          <w:kern w:val="2"/>
          <w:sz w:val="21"/>
        </w:rPr>
        <w:t>采购人用以支付供货人按照合同文件约定完成采购范围内全部工作并承担质量保证责任的款项，</w:t>
      </w:r>
      <w:r>
        <w:rPr>
          <w:rFonts w:ascii="宋体" w:hAnsi="宋体"/>
          <w:kern w:val="2"/>
          <w:sz w:val="21"/>
        </w:rPr>
        <w:t>包括</w:t>
      </w:r>
      <w:r>
        <w:rPr>
          <w:rFonts w:ascii="宋体" w:hAnsi="宋体" w:hint="eastAsia"/>
          <w:kern w:val="2"/>
          <w:sz w:val="21"/>
        </w:rPr>
        <w:t>签约合同价款以及根据合同文件约定对其</w:t>
      </w:r>
      <w:r>
        <w:rPr>
          <w:rFonts w:ascii="宋体" w:hAnsi="宋体"/>
          <w:kern w:val="2"/>
          <w:sz w:val="21"/>
        </w:rPr>
        <w:t>进行的调整</w:t>
      </w:r>
      <w:r>
        <w:rPr>
          <w:rFonts w:ascii="宋体" w:hAnsi="宋体" w:hint="eastAsia"/>
          <w:kern w:val="2"/>
          <w:sz w:val="21"/>
        </w:rPr>
        <w:t>。</w:t>
      </w:r>
    </w:p>
    <w:p w14:paraId="168E9A1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w:t>
      </w:r>
      <w:r>
        <w:rPr>
          <w:rFonts w:ascii="宋体" w:hAnsi="宋体"/>
          <w:kern w:val="2"/>
          <w:sz w:val="21"/>
        </w:rPr>
        <w:t>4</w:t>
      </w:r>
      <w:r>
        <w:rPr>
          <w:rFonts w:ascii="宋体" w:hAnsi="宋体" w:hint="eastAsia"/>
          <w:kern w:val="2"/>
          <w:sz w:val="21"/>
        </w:rPr>
        <w:t>违约责任：指合同一方不履行合同义务或履行合同义务不符合约定所应当承担的责任。</w:t>
      </w:r>
    </w:p>
    <w:p w14:paraId="77B92F8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w:t>
      </w:r>
      <w:r>
        <w:rPr>
          <w:rFonts w:ascii="宋体" w:hAnsi="宋体"/>
          <w:kern w:val="2"/>
          <w:sz w:val="21"/>
        </w:rPr>
        <w:t>5</w:t>
      </w:r>
      <w:r>
        <w:rPr>
          <w:rFonts w:ascii="宋体" w:hAnsi="宋体" w:hint="eastAsia"/>
          <w:kern w:val="2"/>
          <w:sz w:val="21"/>
        </w:rPr>
        <w:t>不可抗力：指不能预见、不能避免且不能克服的客观情况。</w:t>
      </w:r>
    </w:p>
    <w:p w14:paraId="166228F7"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1.1.5</w:t>
      </w:r>
      <w:r>
        <w:rPr>
          <w:rFonts w:ascii="宋体" w:hAnsi="宋体" w:hint="eastAsia"/>
          <w:kern w:val="2"/>
          <w:sz w:val="21"/>
        </w:rPr>
        <w:t>本合同涉及的其他词语定义见</w:t>
      </w:r>
      <w:r>
        <w:rPr>
          <w:rFonts w:ascii="宋体" w:hAnsi="宋体" w:hint="eastAsia"/>
          <w:b/>
          <w:kern w:val="2"/>
          <w:sz w:val="21"/>
        </w:rPr>
        <w:t>合同条款专用部分。</w:t>
      </w:r>
    </w:p>
    <w:p w14:paraId="4ECA3F35"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06" w:name="_Toc375218722"/>
      <w:r>
        <w:rPr>
          <w:rFonts w:ascii="宋体" w:eastAsia="Tahoma" w:hAnsi="宋体" w:hint="eastAsia"/>
          <w:b/>
          <w:bCs/>
          <w:sz w:val="21"/>
          <w:szCs w:val="21"/>
        </w:rPr>
        <w:t>1.2</w:t>
      </w:r>
      <w:r>
        <w:rPr>
          <w:rFonts w:ascii="Microsoft YaHei UI" w:eastAsia="Microsoft YaHei UI" w:hAnsi="Microsoft YaHei UI" w:cs="Microsoft YaHei UI" w:hint="eastAsia"/>
          <w:b/>
          <w:bCs/>
          <w:sz w:val="21"/>
          <w:szCs w:val="21"/>
        </w:rPr>
        <w:t>解释</w:t>
      </w:r>
      <w:bookmarkEnd w:id="106"/>
    </w:p>
    <w:p w14:paraId="3FE7A5E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凡指当事人或当事人各方的词语，均指具有相应民事权利能力和民事行为能力的法人或其他组织，即采购人和供货人。</w:t>
      </w:r>
    </w:p>
    <w:p w14:paraId="34D54E7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本供货合同条款及其他合同文件中出现的标题只起索引和内容提示作用，标题本身不构成合同文件的一部分，在对合同文件进行解释时不应当考虑。</w:t>
      </w:r>
    </w:p>
    <w:p w14:paraId="7630DFA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除非有特别指明是</w:t>
      </w:r>
      <w:r>
        <w:rPr>
          <w:rFonts w:ascii="宋体" w:hAnsi="宋体" w:hint="eastAsia"/>
          <w:b/>
          <w:kern w:val="2"/>
          <w:sz w:val="21"/>
        </w:rPr>
        <w:t>合同条款专用部分</w:t>
      </w:r>
      <w:r>
        <w:rPr>
          <w:rFonts w:ascii="宋体" w:hAnsi="宋体" w:hint="eastAsia"/>
          <w:kern w:val="2"/>
          <w:sz w:val="21"/>
        </w:rPr>
        <w:t>，凡合同文件中对合同条款编号的引用，无论是否已指明是合同条款通用部分，均是指合同条款通用部分，包括</w:t>
      </w:r>
      <w:r>
        <w:rPr>
          <w:rFonts w:ascii="宋体" w:hAnsi="宋体" w:hint="eastAsia"/>
          <w:b/>
          <w:kern w:val="2"/>
          <w:sz w:val="21"/>
        </w:rPr>
        <w:t>合同条款专用部分</w:t>
      </w:r>
      <w:r>
        <w:rPr>
          <w:rFonts w:ascii="宋体" w:hAnsi="宋体" w:hint="eastAsia"/>
          <w:kern w:val="2"/>
          <w:sz w:val="21"/>
        </w:rPr>
        <w:t>中对其的补充和修订。</w:t>
      </w:r>
    </w:p>
    <w:p w14:paraId="4C003BF8" w14:textId="77777777" w:rsidR="005B438A" w:rsidRDefault="005B438A">
      <w:pPr>
        <w:autoSpaceDE/>
        <w:autoSpaceDN/>
        <w:adjustRightInd/>
        <w:jc w:val="both"/>
        <w:rPr>
          <w:rFonts w:ascii="宋体" w:hAnsi="宋体"/>
          <w:kern w:val="2"/>
          <w:sz w:val="21"/>
        </w:rPr>
      </w:pPr>
    </w:p>
    <w:p w14:paraId="40096525"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07" w:name="_Toc375218723"/>
      <w:r>
        <w:rPr>
          <w:rFonts w:ascii="宋体" w:eastAsia="Tahoma" w:hAnsi="宋体" w:hint="eastAsia"/>
          <w:b/>
          <w:bCs/>
          <w:sz w:val="21"/>
          <w:szCs w:val="21"/>
        </w:rPr>
        <w:t>1.3</w:t>
      </w:r>
      <w:r>
        <w:rPr>
          <w:rFonts w:ascii="Microsoft YaHei UI" w:eastAsia="Microsoft YaHei UI" w:hAnsi="Microsoft YaHei UI" w:cs="Microsoft YaHei UI" w:hint="eastAsia"/>
          <w:b/>
          <w:bCs/>
          <w:sz w:val="21"/>
          <w:szCs w:val="21"/>
        </w:rPr>
        <w:t>书面形式</w:t>
      </w:r>
      <w:bookmarkEnd w:id="107"/>
    </w:p>
    <w:p w14:paraId="437A244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书面形式，是指手写、打字或印刷等可以有形地表现所载内容的形式。</w:t>
      </w:r>
    </w:p>
    <w:p w14:paraId="3FCF21A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除非合同文件另有约定，上述第</w:t>
      </w:r>
      <w:r>
        <w:rPr>
          <w:rFonts w:ascii="宋体" w:hAnsi="宋体"/>
          <w:kern w:val="2"/>
          <w:sz w:val="21"/>
        </w:rPr>
        <w:t>1.1.2.2</w:t>
      </w:r>
      <w:r>
        <w:rPr>
          <w:rFonts w:ascii="宋体" w:hAnsi="宋体" w:hint="eastAsia"/>
          <w:kern w:val="2"/>
          <w:sz w:val="21"/>
        </w:rPr>
        <w:t>目所包含合同文件均应当是书面形式，合同文件中的任何条款所述及的由任何人所发出或颁发的任何通知、批准、证明、证书、指示、要求、请求、同意、意见、确定和决定等，均应当是书面形式。</w:t>
      </w:r>
    </w:p>
    <w:p w14:paraId="084A8CF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除非合同文件另有约定，任何书面形式的通知、指示、同意、批准、证书及决定等，应当由人工送达并取得书面签收，或通过邮寄并保存邮局的邮寄证明，并不应当被无故扣押或拖延。</w:t>
      </w:r>
    </w:p>
    <w:p w14:paraId="2F0E80ED" w14:textId="77777777" w:rsidR="005B438A" w:rsidRDefault="0033541E">
      <w:pPr>
        <w:tabs>
          <w:tab w:val="left" w:pos="1406"/>
        </w:tabs>
        <w:autoSpaceDE/>
        <w:autoSpaceDN/>
        <w:adjustRightInd/>
        <w:spacing w:line="360" w:lineRule="auto"/>
        <w:jc w:val="both"/>
        <w:rPr>
          <w:rFonts w:ascii="宋体" w:hAnsi="宋体"/>
          <w:b/>
          <w:bCs/>
          <w:kern w:val="2"/>
          <w:sz w:val="21"/>
          <w:szCs w:val="21"/>
        </w:rPr>
      </w:pPr>
      <w:r>
        <w:rPr>
          <w:rFonts w:ascii="宋体" w:hAnsi="宋体" w:hint="eastAsia"/>
          <w:kern w:val="2"/>
          <w:sz w:val="21"/>
        </w:rPr>
        <w:t>此类书面表达的通知、指示、同意、批准、证书及决定等的送达地址等</w:t>
      </w:r>
      <w:r>
        <w:rPr>
          <w:rFonts w:ascii="宋体" w:hAnsi="宋体" w:hint="eastAsia"/>
          <w:bCs/>
          <w:kern w:val="2"/>
          <w:sz w:val="21"/>
          <w:szCs w:val="21"/>
        </w:rPr>
        <w:t>见</w:t>
      </w:r>
      <w:r>
        <w:rPr>
          <w:rFonts w:ascii="宋体" w:hAnsi="宋体" w:hint="eastAsia"/>
          <w:b/>
          <w:bCs/>
          <w:kern w:val="2"/>
          <w:sz w:val="21"/>
          <w:szCs w:val="21"/>
        </w:rPr>
        <w:t>合同条款专用部分。</w:t>
      </w:r>
    </w:p>
    <w:p w14:paraId="5A74C97B" w14:textId="77777777" w:rsidR="005B438A" w:rsidRDefault="005B438A">
      <w:pPr>
        <w:tabs>
          <w:tab w:val="left" w:pos="1406"/>
        </w:tabs>
        <w:autoSpaceDE/>
        <w:autoSpaceDN/>
        <w:adjustRightInd/>
        <w:spacing w:line="360" w:lineRule="auto"/>
        <w:jc w:val="both"/>
        <w:rPr>
          <w:rFonts w:ascii="宋体" w:hAnsi="宋体"/>
          <w:b/>
          <w:kern w:val="2"/>
          <w:sz w:val="21"/>
          <w:szCs w:val="21"/>
        </w:rPr>
      </w:pPr>
      <w:bookmarkStart w:id="108" w:name="_Toc218048784"/>
      <w:bookmarkStart w:id="109" w:name="_Toc217443920"/>
      <w:bookmarkStart w:id="110" w:name="_Toc218048964"/>
    </w:p>
    <w:p w14:paraId="4D62552A"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11" w:name="_Toc375218724"/>
      <w:bookmarkStart w:id="112" w:name="_Toc256955331"/>
      <w:r>
        <w:rPr>
          <w:rFonts w:ascii="宋体" w:eastAsia="Tahoma" w:hAnsi="宋体" w:hint="eastAsia"/>
          <w:b/>
          <w:bCs/>
          <w:sz w:val="21"/>
          <w:szCs w:val="21"/>
        </w:rPr>
        <w:lastRenderedPageBreak/>
        <w:t>1.4</w:t>
      </w:r>
      <w:r>
        <w:rPr>
          <w:rFonts w:ascii="Microsoft YaHei UI" w:eastAsia="Microsoft YaHei UI" w:hAnsi="Microsoft YaHei UI" w:cs="Microsoft YaHei UI" w:hint="eastAsia"/>
          <w:b/>
          <w:bCs/>
          <w:sz w:val="21"/>
          <w:szCs w:val="21"/>
        </w:rPr>
        <w:t>语言和文字</w:t>
      </w:r>
      <w:bookmarkEnd w:id="108"/>
      <w:bookmarkEnd w:id="109"/>
      <w:bookmarkEnd w:id="110"/>
      <w:bookmarkEnd w:id="111"/>
      <w:bookmarkEnd w:id="112"/>
    </w:p>
    <w:p w14:paraId="506A122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104789F0" w14:textId="77777777" w:rsidR="005B438A" w:rsidRDefault="005B438A">
      <w:pPr>
        <w:tabs>
          <w:tab w:val="left" w:pos="1406"/>
        </w:tabs>
        <w:autoSpaceDE/>
        <w:autoSpaceDN/>
        <w:adjustRightInd/>
        <w:spacing w:line="360" w:lineRule="auto"/>
        <w:jc w:val="both"/>
        <w:rPr>
          <w:rFonts w:ascii="宋体" w:hAnsi="宋体"/>
          <w:kern w:val="2"/>
          <w:sz w:val="21"/>
          <w:szCs w:val="21"/>
        </w:rPr>
      </w:pPr>
      <w:bookmarkStart w:id="113" w:name="_Toc218048965"/>
      <w:bookmarkStart w:id="114" w:name="_Toc218048785"/>
      <w:bookmarkStart w:id="115" w:name="_Toc217443921"/>
    </w:p>
    <w:p w14:paraId="238363E7"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16" w:name="_Toc256955332"/>
      <w:bookmarkStart w:id="117" w:name="_Toc375218725"/>
      <w:r>
        <w:rPr>
          <w:rFonts w:ascii="宋体" w:eastAsia="Tahoma" w:hAnsi="宋体" w:hint="eastAsia"/>
          <w:b/>
          <w:bCs/>
          <w:sz w:val="21"/>
          <w:szCs w:val="21"/>
        </w:rPr>
        <w:t>1.5</w:t>
      </w:r>
      <w:r>
        <w:rPr>
          <w:rFonts w:ascii="Microsoft YaHei UI" w:eastAsia="Microsoft YaHei UI" w:hAnsi="Microsoft YaHei UI" w:cs="Microsoft YaHei UI" w:hint="eastAsia"/>
          <w:b/>
          <w:bCs/>
          <w:sz w:val="21"/>
          <w:szCs w:val="21"/>
        </w:rPr>
        <w:t>合同文件的组成及解释顺序</w:t>
      </w:r>
      <w:bookmarkEnd w:id="113"/>
      <w:bookmarkEnd w:id="114"/>
      <w:bookmarkEnd w:id="115"/>
      <w:bookmarkEnd w:id="116"/>
      <w:bookmarkEnd w:id="117"/>
    </w:p>
    <w:p w14:paraId="029C52B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构成本供货合同的合同文件之间应当能相互说明和相互补充。除非合同文件另有约定，合同文件的组成及解释顺序如下：</w:t>
      </w:r>
    </w:p>
    <w:p w14:paraId="421ECA84"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合同协议书；</w:t>
      </w:r>
    </w:p>
    <w:p w14:paraId="324C0A17"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中标通知书；</w:t>
      </w:r>
    </w:p>
    <w:p w14:paraId="2A2BE08F"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投标函；</w:t>
      </w:r>
    </w:p>
    <w:p w14:paraId="70529D5F"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b/>
          <w:kern w:val="2"/>
          <w:sz w:val="21"/>
          <w:szCs w:val="21"/>
        </w:rPr>
        <w:t>合同条款专用部分</w:t>
      </w:r>
      <w:r>
        <w:rPr>
          <w:rFonts w:ascii="宋体" w:hAnsi="宋体" w:cs="Arial" w:hint="eastAsia"/>
          <w:kern w:val="2"/>
          <w:sz w:val="21"/>
          <w:szCs w:val="21"/>
        </w:rPr>
        <w:t>；</w:t>
      </w:r>
    </w:p>
    <w:p w14:paraId="2C6C3408"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合同条款通用部分；</w:t>
      </w:r>
    </w:p>
    <w:p w14:paraId="4E14EDBF"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投标报价明细表；</w:t>
      </w:r>
    </w:p>
    <w:p w14:paraId="13F1A63C"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技术响应表；</w:t>
      </w:r>
    </w:p>
    <w:p w14:paraId="38830A37"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技术标准和要求；</w:t>
      </w:r>
    </w:p>
    <w:p w14:paraId="162B9F39" w14:textId="77777777" w:rsidR="005B438A" w:rsidRDefault="0033541E">
      <w:pPr>
        <w:numPr>
          <w:ilvl w:val="0"/>
          <w:numId w:val="2"/>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其他合同文件，见</w:t>
      </w:r>
      <w:r>
        <w:rPr>
          <w:rFonts w:ascii="宋体" w:hAnsi="宋体" w:cs="Arial" w:hint="eastAsia"/>
          <w:b/>
          <w:kern w:val="2"/>
          <w:sz w:val="21"/>
          <w:szCs w:val="21"/>
        </w:rPr>
        <w:t>合同条款专用部分</w:t>
      </w:r>
      <w:r>
        <w:rPr>
          <w:rFonts w:ascii="宋体" w:hAnsi="宋体" w:cs="Arial" w:hint="eastAsia"/>
          <w:kern w:val="2"/>
          <w:sz w:val="21"/>
          <w:szCs w:val="21"/>
        </w:rPr>
        <w:t>规定。</w:t>
      </w:r>
    </w:p>
    <w:p w14:paraId="22880CE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双方在本供货合同履行中所共同签署或认可的符合现行法律、法规、规章及规范性文件，且符合本供货合同实质性约定的指令、洽商、纪要或同类性质的文件，均构成合同文件的有效补充。</w:t>
      </w:r>
    </w:p>
    <w:p w14:paraId="5862A592"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B76B4B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18" w:name="_Toc218048786"/>
      <w:bookmarkStart w:id="119" w:name="_Toc375218726"/>
      <w:bookmarkStart w:id="120" w:name="_Toc256955333"/>
      <w:bookmarkStart w:id="121" w:name="_Toc217443922"/>
      <w:bookmarkStart w:id="122" w:name="_Toc218048966"/>
      <w:r>
        <w:rPr>
          <w:rFonts w:ascii="宋体" w:eastAsia="Tahoma" w:hAnsi="宋体" w:hint="eastAsia"/>
          <w:b/>
          <w:bCs/>
          <w:sz w:val="21"/>
          <w:szCs w:val="21"/>
        </w:rPr>
        <w:t>1.6</w:t>
      </w:r>
      <w:r>
        <w:rPr>
          <w:rFonts w:ascii="Microsoft YaHei UI" w:eastAsia="Microsoft YaHei UI" w:hAnsi="Microsoft YaHei UI" w:cs="Microsoft YaHei UI" w:hint="eastAsia"/>
          <w:b/>
          <w:bCs/>
          <w:sz w:val="21"/>
          <w:szCs w:val="21"/>
        </w:rPr>
        <w:t>适用法律和法规</w:t>
      </w:r>
      <w:bookmarkEnd w:id="118"/>
      <w:bookmarkEnd w:id="119"/>
      <w:bookmarkEnd w:id="120"/>
      <w:bookmarkEnd w:id="121"/>
      <w:bookmarkEnd w:id="122"/>
    </w:p>
    <w:p w14:paraId="73FFD92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本供货合同适用国家法律、行政法规及南宁市地方法规。除非合同文件另有约定，国家及南宁市建设行政主管部门制定的规章和规范性文件也适用于本供货合同。</w:t>
      </w:r>
    </w:p>
    <w:p w14:paraId="393A6CA2"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11665700"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23" w:name="_Toc375218727"/>
      <w:r>
        <w:rPr>
          <w:rFonts w:ascii="宋体" w:eastAsia="Tahoma" w:hAnsi="宋体" w:hint="eastAsia"/>
          <w:b/>
          <w:bCs/>
          <w:sz w:val="21"/>
          <w:szCs w:val="21"/>
        </w:rPr>
        <w:t>1.7</w:t>
      </w:r>
      <w:r>
        <w:rPr>
          <w:rFonts w:ascii="Microsoft YaHei UI" w:eastAsia="Microsoft YaHei UI" w:hAnsi="Microsoft YaHei UI" w:cs="Microsoft YaHei UI" w:hint="eastAsia"/>
          <w:b/>
          <w:bCs/>
          <w:sz w:val="21"/>
          <w:szCs w:val="21"/>
        </w:rPr>
        <w:t>技术标准和要求</w:t>
      </w:r>
      <w:bookmarkEnd w:id="123"/>
    </w:p>
    <w:p w14:paraId="1E244DC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供货人按照合同文件约定的“技术标准和要求”执行。除已在技术响应表中明示并取得采购人认可的偏差外，供货人如果更改本采购项目“技术标准和要求”，应当事先获得采购人书面形式认可。</w:t>
      </w:r>
    </w:p>
    <w:p w14:paraId="71C9912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如果“技术标准和要求”中出现国外规范或标准，采购人应当向供货人提供中文译本，除非合同文件另有约定，与此有关的购买和翻译等费用由采购人承担。</w:t>
      </w:r>
    </w:p>
    <w:p w14:paraId="5CD283A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如果“技术标准和要求”各条款相互之间存在矛盾，供货人应当遵循较严格的规定，相关费用已包括在</w:t>
      </w:r>
      <w:r>
        <w:rPr>
          <w:rFonts w:ascii="宋体" w:hAnsi="宋体" w:hint="eastAsia"/>
          <w:kern w:val="2"/>
          <w:sz w:val="21"/>
        </w:rPr>
        <w:lastRenderedPageBreak/>
        <w:t>合同价款内。</w:t>
      </w:r>
    </w:p>
    <w:p w14:paraId="13114229"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1823E3F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24" w:name="_Toc217443924"/>
      <w:bookmarkStart w:id="125" w:name="_Toc218048788"/>
      <w:bookmarkStart w:id="126" w:name="_Toc375218728"/>
      <w:bookmarkStart w:id="127" w:name="_Toc218048968"/>
      <w:bookmarkStart w:id="128" w:name="_Toc256955335"/>
      <w:r>
        <w:rPr>
          <w:rFonts w:ascii="宋体" w:eastAsia="Tahoma" w:hAnsi="宋体" w:hint="eastAsia"/>
          <w:b/>
          <w:bCs/>
          <w:sz w:val="21"/>
          <w:szCs w:val="21"/>
        </w:rPr>
        <w:t>1.8</w:t>
      </w:r>
      <w:r>
        <w:rPr>
          <w:rFonts w:ascii="Microsoft YaHei UI" w:eastAsia="Microsoft YaHei UI" w:hAnsi="Microsoft YaHei UI" w:cs="Microsoft YaHei UI" w:hint="eastAsia"/>
          <w:b/>
          <w:bCs/>
          <w:sz w:val="21"/>
          <w:szCs w:val="21"/>
        </w:rPr>
        <w:t>图纸</w:t>
      </w:r>
      <w:bookmarkEnd w:id="124"/>
      <w:bookmarkEnd w:id="125"/>
      <w:bookmarkEnd w:id="126"/>
      <w:bookmarkEnd w:id="127"/>
      <w:bookmarkEnd w:id="128"/>
    </w:p>
    <w:p w14:paraId="33EDD9CB"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1.8.1图纸</w:t>
      </w:r>
    </w:p>
    <w:p w14:paraId="46C910C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采购人应当按照合同文件约定向供货人提供图纸，提供图纸的日期及图纸套数见</w:t>
      </w:r>
      <w:r>
        <w:rPr>
          <w:rFonts w:ascii="宋体" w:hAnsi="宋体" w:hint="eastAsia"/>
          <w:b/>
          <w:kern w:val="2"/>
          <w:sz w:val="21"/>
        </w:rPr>
        <w:t>合同条款专用部分</w:t>
      </w:r>
      <w:r>
        <w:rPr>
          <w:rFonts w:ascii="宋体" w:hAnsi="宋体" w:hint="eastAsia"/>
          <w:kern w:val="2"/>
          <w:sz w:val="21"/>
        </w:rPr>
        <w:t>。</w:t>
      </w:r>
    </w:p>
    <w:p w14:paraId="2A952F1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采购人所提供的图纸套数无法满足需要时，由供货人自费复制。</w:t>
      </w:r>
    </w:p>
    <w:p w14:paraId="383CFAF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如果购买或复制标准图纸，购买或复制标准图纸的责任及费用由供货人承担。</w:t>
      </w:r>
    </w:p>
    <w:p w14:paraId="1674E5F8"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1.8.2图纸误期和误期的费用</w:t>
      </w:r>
    </w:p>
    <w:p w14:paraId="1DA727D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30AF7D21"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b/>
          <w:kern w:val="2"/>
          <w:sz w:val="21"/>
        </w:rPr>
        <w:t>1.8.3</w:t>
      </w:r>
      <w:r>
        <w:rPr>
          <w:rFonts w:ascii="宋体" w:hAnsi="宋体" w:hint="eastAsia"/>
          <w:kern w:val="2"/>
          <w:sz w:val="21"/>
        </w:rPr>
        <w:t>其他规定见</w:t>
      </w:r>
      <w:r>
        <w:rPr>
          <w:rFonts w:ascii="宋体" w:hAnsi="宋体" w:hint="eastAsia"/>
          <w:b/>
          <w:kern w:val="2"/>
          <w:sz w:val="21"/>
        </w:rPr>
        <w:t>合同条款专用部分。</w:t>
      </w:r>
    </w:p>
    <w:p w14:paraId="57602CA9"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1F9E28C9"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29" w:name="_Toc256955336"/>
      <w:bookmarkStart w:id="130" w:name="_Toc492398935"/>
      <w:bookmarkStart w:id="131" w:name="_Toc375218729"/>
      <w:r>
        <w:rPr>
          <w:rFonts w:ascii="宋体" w:eastAsia="Tahoma" w:hAnsi="宋体" w:hint="eastAsia"/>
          <w:b/>
          <w:bCs/>
          <w:sz w:val="21"/>
          <w:szCs w:val="21"/>
        </w:rPr>
        <w:t>2.</w:t>
      </w:r>
      <w:r>
        <w:rPr>
          <w:rFonts w:ascii="Microsoft YaHei UI" w:eastAsia="Microsoft YaHei UI" w:hAnsi="Microsoft YaHei UI" w:cs="Microsoft YaHei UI" w:hint="eastAsia"/>
          <w:b/>
          <w:bCs/>
          <w:sz w:val="21"/>
          <w:szCs w:val="21"/>
        </w:rPr>
        <w:t>采购人</w:t>
      </w:r>
      <w:bookmarkEnd w:id="129"/>
      <w:r>
        <w:rPr>
          <w:rFonts w:ascii="Microsoft YaHei UI" w:eastAsia="Microsoft YaHei UI" w:hAnsi="Microsoft YaHei UI" w:cs="Microsoft YaHei UI" w:hint="eastAsia"/>
          <w:b/>
          <w:bCs/>
          <w:sz w:val="21"/>
          <w:szCs w:val="21"/>
        </w:rPr>
        <w:t>义务</w:t>
      </w:r>
      <w:bookmarkEnd w:id="130"/>
      <w:bookmarkEnd w:id="131"/>
    </w:p>
    <w:p w14:paraId="118F753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采购人应当按照合同文件的约定全面履行合同义务，并承担相应的费用。其义务包括：</w:t>
      </w:r>
    </w:p>
    <w:p w14:paraId="4791BDA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（1）在履行合同过程中应当遵守任何适用的法律、法规、规章和规范性文件，并保证供货人免于承担因采购人违反法律、法规、规章和规范性文件而引起的任何责任。</w:t>
      </w:r>
    </w:p>
    <w:p w14:paraId="3D25088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（2）按照合同文件的约定履行付款义务。</w:t>
      </w:r>
    </w:p>
    <w:p w14:paraId="50C6107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（3）按照合同文件的约定回复、审批或确认供货人提出的任何询问或申请。未在合同文件约定的时间内回复、审批或确认的，应当视为已获得采购人批准。</w:t>
      </w:r>
    </w:p>
    <w:p w14:paraId="5972A01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（4）应当按照合同文件约定向供货人提供图纸。</w:t>
      </w:r>
    </w:p>
    <w:p w14:paraId="1D754E2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（5）其他义务见</w:t>
      </w:r>
      <w:r>
        <w:rPr>
          <w:rFonts w:ascii="宋体" w:hAnsi="宋体" w:hint="eastAsia"/>
          <w:b/>
          <w:kern w:val="2"/>
          <w:sz w:val="21"/>
        </w:rPr>
        <w:t>合同条款专用部分</w:t>
      </w:r>
      <w:r>
        <w:rPr>
          <w:rFonts w:ascii="宋体" w:hAnsi="宋体" w:hint="eastAsia"/>
          <w:kern w:val="2"/>
          <w:sz w:val="21"/>
        </w:rPr>
        <w:t>。</w:t>
      </w:r>
    </w:p>
    <w:p w14:paraId="384505CA"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4AFBF05F"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32" w:name="_Toc375218730"/>
      <w:bookmarkStart w:id="133" w:name="_Toc492398936"/>
      <w:r>
        <w:rPr>
          <w:rFonts w:ascii="宋体" w:eastAsia="Tahoma" w:hAnsi="宋体" w:hint="eastAsia"/>
          <w:b/>
          <w:bCs/>
          <w:sz w:val="21"/>
          <w:szCs w:val="21"/>
        </w:rPr>
        <w:t>3.</w:t>
      </w:r>
      <w:r>
        <w:rPr>
          <w:rFonts w:ascii="Microsoft YaHei UI" w:eastAsia="Microsoft YaHei UI" w:hAnsi="Microsoft YaHei UI" w:cs="Microsoft YaHei UI" w:hint="eastAsia"/>
          <w:b/>
          <w:bCs/>
          <w:sz w:val="21"/>
          <w:szCs w:val="21"/>
        </w:rPr>
        <w:t>供货人义务</w:t>
      </w:r>
      <w:bookmarkEnd w:id="132"/>
      <w:bookmarkEnd w:id="133"/>
    </w:p>
    <w:p w14:paraId="3E414C1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供货人应当按照合同文件约定全面履行合同义务，并承担相应的费用。其义务包括：</w:t>
      </w:r>
    </w:p>
    <w:p w14:paraId="6A12126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（1）在履行合同过程中应当遵守任何适用的法律、法规、规章和规范性文件。</w:t>
      </w:r>
    </w:p>
    <w:p w14:paraId="5259151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（2）应当严格按照本合同文件约定供货及提供相关服务。</w:t>
      </w:r>
    </w:p>
    <w:p w14:paraId="3E8C0AF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（3）应当对本采购项目货物的质量负全面责任，但属于非供货人原因造成的本采购项目的缺陷和质量事故的责任除外。</w:t>
      </w:r>
    </w:p>
    <w:p w14:paraId="1D8DBB9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（4）应当按照合同文件约定的工作内容和供货周期要求，编制采购项目供货计划。</w:t>
      </w:r>
    </w:p>
    <w:p w14:paraId="61624E1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（5）采购人按照合同文件约定所发出的所有指令，供货人应当予以执行。</w:t>
      </w:r>
    </w:p>
    <w:p w14:paraId="135BD2E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（6）采购人应当以书面形式发出指令。采购人以口头形式发出的指令，供货人有权拒绝执行，但双方另有约定的除外。</w:t>
      </w:r>
    </w:p>
    <w:p w14:paraId="44B7BBD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（7）负责本采购项目与其他项目技术支持、试验测试、设计联络、协调管理、调试、图纸资料、技术文件管理方面的工作。</w:t>
      </w:r>
    </w:p>
    <w:p w14:paraId="57AF117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8）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723D9F3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（9）应当审阅所有合同文件。发现合同文件有歧义或需要补齐、补正有关内容的，应当及时告知采购人。</w:t>
      </w:r>
    </w:p>
    <w:p w14:paraId="4112593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（10）其他义务见</w:t>
      </w:r>
      <w:r>
        <w:rPr>
          <w:rFonts w:ascii="宋体" w:hAnsi="宋体" w:hint="eastAsia"/>
          <w:b/>
          <w:kern w:val="2"/>
          <w:sz w:val="21"/>
        </w:rPr>
        <w:t>合同条款专用部分</w:t>
      </w:r>
      <w:r>
        <w:rPr>
          <w:rFonts w:ascii="宋体" w:hAnsi="宋体" w:hint="eastAsia"/>
          <w:kern w:val="2"/>
          <w:sz w:val="21"/>
        </w:rPr>
        <w:t>。</w:t>
      </w:r>
    </w:p>
    <w:p w14:paraId="77F5C1EF"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2A1DF30C"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34" w:name="_Toc255490672"/>
      <w:bookmarkStart w:id="135" w:name="_Toc255490663"/>
      <w:bookmarkStart w:id="136" w:name="_Toc255490666"/>
      <w:bookmarkStart w:id="137" w:name="_Toc255490668"/>
      <w:bookmarkStart w:id="138" w:name="_Toc255490673"/>
      <w:bookmarkStart w:id="139" w:name="_Toc255490674"/>
      <w:bookmarkStart w:id="140" w:name="_Toc255490662"/>
      <w:bookmarkStart w:id="141" w:name="_Toc255490664"/>
      <w:bookmarkStart w:id="142" w:name="_Toc255490670"/>
      <w:bookmarkStart w:id="143" w:name="_Toc255490660"/>
      <w:bookmarkStart w:id="144" w:name="_Toc255490658"/>
      <w:bookmarkStart w:id="145" w:name="_Toc255490667"/>
      <w:bookmarkStart w:id="146" w:name="_Toc255490675"/>
      <w:bookmarkStart w:id="147" w:name="_Toc255490661"/>
      <w:bookmarkStart w:id="148" w:name="_Toc255490665"/>
      <w:bookmarkStart w:id="149" w:name="_Toc255490659"/>
      <w:bookmarkStart w:id="150" w:name="_Toc255490671"/>
      <w:bookmarkStart w:id="151" w:name="_Toc256955338"/>
      <w:bookmarkStart w:id="152" w:name="_Toc492398937"/>
      <w:bookmarkStart w:id="153" w:name="_Toc37521873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宋体" w:eastAsia="Tahoma" w:hAnsi="宋体" w:hint="eastAsia"/>
          <w:b/>
          <w:bCs/>
          <w:sz w:val="21"/>
          <w:szCs w:val="21"/>
        </w:rPr>
        <w:t>4.</w:t>
      </w:r>
      <w:r>
        <w:rPr>
          <w:rFonts w:ascii="Microsoft YaHei UI" w:eastAsia="Microsoft YaHei UI" w:hAnsi="Microsoft YaHei UI" w:cs="Microsoft YaHei UI" w:hint="eastAsia"/>
          <w:b/>
          <w:bCs/>
          <w:sz w:val="21"/>
          <w:szCs w:val="21"/>
        </w:rPr>
        <w:t>采购项目供货计划</w:t>
      </w:r>
      <w:bookmarkEnd w:id="151"/>
      <w:bookmarkEnd w:id="152"/>
      <w:bookmarkEnd w:id="153"/>
    </w:p>
    <w:p w14:paraId="5A01EBB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54" w:name="_Toc375218732"/>
      <w:r>
        <w:rPr>
          <w:rFonts w:ascii="宋体" w:eastAsia="Tahoma" w:hAnsi="宋体" w:hint="eastAsia"/>
          <w:b/>
          <w:bCs/>
          <w:sz w:val="21"/>
          <w:szCs w:val="21"/>
        </w:rPr>
        <w:t>4.1</w:t>
      </w:r>
      <w:r>
        <w:rPr>
          <w:rFonts w:ascii="Microsoft YaHei UI" w:eastAsia="Microsoft YaHei UI" w:hAnsi="Microsoft YaHei UI" w:cs="Microsoft YaHei UI" w:hint="eastAsia"/>
          <w:b/>
          <w:bCs/>
          <w:sz w:val="21"/>
          <w:szCs w:val="21"/>
        </w:rPr>
        <w:t>供货计划的提交</w:t>
      </w:r>
      <w:bookmarkEnd w:id="154"/>
    </w:p>
    <w:p w14:paraId="16BC11C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4.1.1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48032B1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4.1.2供货计划提交时间见</w:t>
      </w:r>
      <w:r>
        <w:rPr>
          <w:rFonts w:ascii="宋体" w:hAnsi="宋体" w:hint="eastAsia"/>
          <w:b/>
          <w:kern w:val="2"/>
          <w:sz w:val="21"/>
        </w:rPr>
        <w:t>合同条款专用部分</w:t>
      </w:r>
      <w:r>
        <w:rPr>
          <w:rFonts w:ascii="宋体" w:hAnsi="宋体" w:hint="eastAsia"/>
          <w:kern w:val="2"/>
          <w:sz w:val="21"/>
        </w:rPr>
        <w:t>。</w:t>
      </w:r>
    </w:p>
    <w:p w14:paraId="3C99718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55" w:name="_Toc375218733"/>
      <w:r>
        <w:rPr>
          <w:rFonts w:ascii="宋体" w:eastAsia="Tahoma" w:hAnsi="宋体" w:hint="eastAsia"/>
          <w:b/>
          <w:bCs/>
          <w:sz w:val="21"/>
          <w:szCs w:val="21"/>
        </w:rPr>
        <w:t>4.2</w:t>
      </w:r>
      <w:r>
        <w:rPr>
          <w:rFonts w:ascii="Microsoft YaHei UI" w:eastAsia="Microsoft YaHei UI" w:hAnsi="Microsoft YaHei UI" w:cs="Microsoft YaHei UI" w:hint="eastAsia"/>
          <w:b/>
          <w:bCs/>
          <w:sz w:val="21"/>
          <w:szCs w:val="21"/>
        </w:rPr>
        <w:t>供货计划的修订</w:t>
      </w:r>
      <w:bookmarkEnd w:id="155"/>
    </w:p>
    <w:p w14:paraId="65A5A6F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1F02C71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56" w:name="_Toc375218734"/>
      <w:r>
        <w:rPr>
          <w:rFonts w:ascii="宋体" w:eastAsia="Tahoma" w:hAnsi="宋体" w:hint="eastAsia"/>
          <w:b/>
          <w:bCs/>
          <w:sz w:val="21"/>
          <w:szCs w:val="21"/>
        </w:rPr>
        <w:t>4.3</w:t>
      </w:r>
      <w:r>
        <w:rPr>
          <w:rFonts w:ascii="Microsoft YaHei UI" w:eastAsia="Microsoft YaHei UI" w:hAnsi="Microsoft YaHei UI" w:cs="Microsoft YaHei UI" w:hint="eastAsia"/>
          <w:b/>
          <w:bCs/>
          <w:sz w:val="21"/>
          <w:szCs w:val="21"/>
        </w:rPr>
        <w:t>进度计划的保证</w:t>
      </w:r>
      <w:bookmarkEnd w:id="156"/>
    </w:p>
    <w:p w14:paraId="489C9F2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供货人应当按照经采购人批准的供货计划（包括修订）供货，并承担相应费用。</w:t>
      </w:r>
    </w:p>
    <w:p w14:paraId="3B91DD21"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65DD058A"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57" w:name="_Toc256955339"/>
      <w:bookmarkStart w:id="158" w:name="_Toc375218735"/>
      <w:bookmarkStart w:id="159" w:name="_Toc492398938"/>
      <w:r>
        <w:rPr>
          <w:rFonts w:ascii="宋体" w:eastAsia="Tahoma" w:hAnsi="宋体" w:hint="eastAsia"/>
          <w:b/>
          <w:bCs/>
          <w:sz w:val="21"/>
          <w:szCs w:val="21"/>
        </w:rPr>
        <w:t>5.</w:t>
      </w:r>
      <w:r>
        <w:rPr>
          <w:rFonts w:ascii="Microsoft YaHei UI" w:eastAsia="Microsoft YaHei UI" w:hAnsi="Microsoft YaHei UI" w:cs="Microsoft YaHei UI" w:hint="eastAsia"/>
          <w:b/>
          <w:bCs/>
          <w:sz w:val="21"/>
          <w:szCs w:val="21"/>
        </w:rPr>
        <w:t>供货周期</w:t>
      </w:r>
      <w:bookmarkEnd w:id="157"/>
      <w:bookmarkEnd w:id="158"/>
      <w:bookmarkEnd w:id="159"/>
    </w:p>
    <w:p w14:paraId="6B2A751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具体供货周期见</w:t>
      </w:r>
      <w:r>
        <w:rPr>
          <w:rFonts w:ascii="宋体" w:hAnsi="宋体" w:hint="eastAsia"/>
          <w:b/>
          <w:kern w:val="2"/>
          <w:sz w:val="21"/>
        </w:rPr>
        <w:t>合同条款专用部分</w:t>
      </w:r>
      <w:r>
        <w:rPr>
          <w:rFonts w:ascii="宋体" w:hAnsi="宋体" w:hint="eastAsia"/>
          <w:kern w:val="2"/>
          <w:sz w:val="21"/>
        </w:rPr>
        <w:t>。</w:t>
      </w:r>
    </w:p>
    <w:p w14:paraId="56DA09A1"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05B05A75"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60" w:name="_Toc492398939"/>
      <w:bookmarkStart w:id="161" w:name="_Toc256955340"/>
      <w:bookmarkStart w:id="162" w:name="_Toc375218736"/>
      <w:r>
        <w:rPr>
          <w:rFonts w:ascii="宋体" w:eastAsia="Tahoma" w:hAnsi="宋体" w:hint="eastAsia"/>
          <w:b/>
          <w:bCs/>
          <w:sz w:val="21"/>
          <w:szCs w:val="21"/>
        </w:rPr>
        <w:t>6.</w:t>
      </w:r>
      <w:r>
        <w:rPr>
          <w:rFonts w:ascii="Microsoft YaHei UI" w:eastAsia="Microsoft YaHei UI" w:hAnsi="Microsoft YaHei UI" w:cs="Microsoft YaHei UI" w:hint="eastAsia"/>
          <w:b/>
          <w:bCs/>
          <w:sz w:val="21"/>
          <w:szCs w:val="21"/>
        </w:rPr>
        <w:t>供货周期延误</w:t>
      </w:r>
      <w:bookmarkEnd w:id="160"/>
      <w:bookmarkEnd w:id="161"/>
      <w:bookmarkEnd w:id="162"/>
    </w:p>
    <w:p w14:paraId="598ADC5F"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63" w:name="_Toc375218737"/>
      <w:r>
        <w:rPr>
          <w:rFonts w:ascii="宋体" w:eastAsia="Tahoma" w:hAnsi="宋体" w:hint="eastAsia"/>
          <w:b/>
          <w:bCs/>
          <w:sz w:val="21"/>
          <w:szCs w:val="21"/>
        </w:rPr>
        <w:t>6.1</w:t>
      </w:r>
      <w:r>
        <w:rPr>
          <w:rFonts w:ascii="Microsoft YaHei UI" w:eastAsia="Microsoft YaHei UI" w:hAnsi="Microsoft YaHei UI" w:cs="Microsoft YaHei UI" w:hint="eastAsia"/>
          <w:b/>
          <w:bCs/>
          <w:sz w:val="21"/>
          <w:szCs w:val="21"/>
        </w:rPr>
        <w:t>非供货人造成的延误</w:t>
      </w:r>
      <w:bookmarkEnd w:id="163"/>
    </w:p>
    <w:p w14:paraId="3F35063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6.1.1在履行合同过程中，本项下述原因导致属于可证明的供货周期延误时，应当延长供货周期，但供货人应当通过调整工作安排尽量减少损失。</w:t>
      </w:r>
    </w:p>
    <w:p w14:paraId="703D81A4" w14:textId="77777777" w:rsidR="005B438A" w:rsidRDefault="0033541E">
      <w:pPr>
        <w:numPr>
          <w:ilvl w:val="0"/>
          <w:numId w:val="3"/>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本供货合同约定的变更事项；</w:t>
      </w:r>
    </w:p>
    <w:p w14:paraId="02A359DB" w14:textId="77777777" w:rsidR="005B438A" w:rsidRDefault="0033541E">
      <w:pPr>
        <w:numPr>
          <w:ilvl w:val="0"/>
          <w:numId w:val="3"/>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lastRenderedPageBreak/>
        <w:t>不可抗力；</w:t>
      </w:r>
    </w:p>
    <w:p w14:paraId="4FBAE1FA" w14:textId="77777777" w:rsidR="005B438A" w:rsidRDefault="0033541E">
      <w:pPr>
        <w:numPr>
          <w:ilvl w:val="0"/>
          <w:numId w:val="3"/>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无法合理事先预见的现场自然条件或环境；</w:t>
      </w:r>
    </w:p>
    <w:p w14:paraId="4F7C0F3C" w14:textId="77777777" w:rsidR="005B438A" w:rsidRDefault="0033541E">
      <w:pPr>
        <w:numPr>
          <w:ilvl w:val="0"/>
          <w:numId w:val="3"/>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由采购人原因造成的延误、干扰或阻碍；</w:t>
      </w:r>
    </w:p>
    <w:p w14:paraId="6561525A" w14:textId="77777777" w:rsidR="005B438A" w:rsidRDefault="0033541E">
      <w:pPr>
        <w:numPr>
          <w:ilvl w:val="0"/>
          <w:numId w:val="3"/>
        </w:numPr>
        <w:tabs>
          <w:tab w:val="left" w:pos="900"/>
        </w:tabs>
        <w:autoSpaceDE/>
        <w:autoSpaceDN/>
        <w:adjustRightInd/>
        <w:spacing w:line="360" w:lineRule="auto"/>
        <w:ind w:left="0" w:firstLine="360"/>
        <w:jc w:val="both"/>
        <w:rPr>
          <w:rFonts w:ascii="宋体" w:hAnsi="宋体" w:cs="Arial"/>
          <w:kern w:val="2"/>
          <w:sz w:val="21"/>
          <w:szCs w:val="21"/>
        </w:rPr>
      </w:pPr>
      <w:r>
        <w:rPr>
          <w:rFonts w:ascii="宋体" w:hAnsi="宋体" w:cs="Arial" w:hint="eastAsia"/>
          <w:kern w:val="2"/>
          <w:sz w:val="21"/>
          <w:szCs w:val="21"/>
        </w:rPr>
        <w:t>在事前无法合理预见，并且按照合同约定不应当由</w:t>
      </w:r>
      <w:r>
        <w:rPr>
          <w:rFonts w:ascii="宋体" w:hAnsi="宋体" w:hint="eastAsia"/>
          <w:kern w:val="2"/>
          <w:sz w:val="21"/>
          <w:szCs w:val="21"/>
        </w:rPr>
        <w:t>供货人</w:t>
      </w:r>
      <w:r>
        <w:rPr>
          <w:rFonts w:ascii="宋体" w:hAnsi="宋体" w:cs="Arial" w:hint="eastAsia"/>
          <w:kern w:val="2"/>
          <w:sz w:val="21"/>
          <w:szCs w:val="21"/>
        </w:rPr>
        <w:t>代其承担责任的第三方造成的延误、干扰或阻碍；</w:t>
      </w:r>
    </w:p>
    <w:p w14:paraId="61A13390" w14:textId="77777777" w:rsidR="005B438A" w:rsidRDefault="0033541E">
      <w:pPr>
        <w:numPr>
          <w:ilvl w:val="0"/>
          <w:numId w:val="3"/>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其他允许延长供货周期的情况见</w:t>
      </w:r>
      <w:r>
        <w:rPr>
          <w:rFonts w:ascii="宋体" w:hAnsi="宋体" w:cs="Arial" w:hint="eastAsia"/>
          <w:b/>
          <w:kern w:val="2"/>
          <w:sz w:val="21"/>
          <w:szCs w:val="21"/>
        </w:rPr>
        <w:t>合同条款专用部分</w:t>
      </w:r>
      <w:r>
        <w:rPr>
          <w:rFonts w:ascii="宋体" w:hAnsi="宋体" w:cs="Arial" w:hint="eastAsia"/>
          <w:kern w:val="2"/>
          <w:sz w:val="21"/>
          <w:szCs w:val="21"/>
        </w:rPr>
        <w:t>。</w:t>
      </w:r>
    </w:p>
    <w:p w14:paraId="0044189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6.1.2供货人为了获准上述延长的供货周期，除非合同文件另有约定，应当在合同文件约定的时间内以书面形式通知采购人确认，否则采购人可不必就延长供货周期事宜做出任何决定。提交书面报告的时间见</w:t>
      </w:r>
      <w:r>
        <w:rPr>
          <w:rFonts w:ascii="宋体" w:hAnsi="宋体" w:hint="eastAsia"/>
          <w:b/>
          <w:kern w:val="2"/>
          <w:sz w:val="21"/>
        </w:rPr>
        <w:t>合同条款专用部分</w:t>
      </w:r>
      <w:r>
        <w:rPr>
          <w:rFonts w:ascii="宋体" w:hAnsi="宋体" w:hint="eastAsia"/>
          <w:kern w:val="2"/>
          <w:sz w:val="21"/>
        </w:rPr>
        <w:t>。</w:t>
      </w:r>
    </w:p>
    <w:p w14:paraId="4F704DA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64" w:name="_Toc375218738"/>
      <w:r>
        <w:rPr>
          <w:rFonts w:ascii="宋体" w:eastAsia="Tahoma" w:hAnsi="宋体" w:hint="eastAsia"/>
          <w:b/>
          <w:bCs/>
          <w:sz w:val="21"/>
          <w:szCs w:val="21"/>
        </w:rPr>
        <w:t>6.2</w:t>
      </w:r>
      <w:r>
        <w:rPr>
          <w:rFonts w:ascii="Microsoft YaHei UI" w:eastAsia="Microsoft YaHei UI" w:hAnsi="Microsoft YaHei UI" w:cs="Microsoft YaHei UI" w:hint="eastAsia"/>
          <w:b/>
          <w:bCs/>
          <w:sz w:val="21"/>
          <w:szCs w:val="21"/>
        </w:rPr>
        <w:t>供货人造成的</w:t>
      </w:r>
      <w:r>
        <w:rPr>
          <w:rFonts w:ascii="Microsoft YaHei UI" w:eastAsia="Microsoft YaHei UI" w:hAnsi="Microsoft YaHei UI" w:cs="Microsoft YaHei UI" w:hint="eastAsia"/>
          <w:b/>
          <w:sz w:val="21"/>
          <w:szCs w:val="21"/>
        </w:rPr>
        <w:t>供货周期</w:t>
      </w:r>
      <w:r>
        <w:rPr>
          <w:rFonts w:ascii="Microsoft YaHei UI" w:eastAsia="Microsoft YaHei UI" w:hAnsi="Microsoft YaHei UI" w:cs="Microsoft YaHei UI" w:hint="eastAsia"/>
          <w:b/>
          <w:bCs/>
          <w:sz w:val="21"/>
          <w:szCs w:val="21"/>
        </w:rPr>
        <w:t>延误</w:t>
      </w:r>
      <w:bookmarkEnd w:id="164"/>
    </w:p>
    <w:p w14:paraId="226079C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供货人原因造成的供货周期延误，均由供货人承担相关责任，供货周期不予顺延。</w:t>
      </w:r>
    </w:p>
    <w:p w14:paraId="6A2CBBA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165" w:name="_Toc375218739"/>
      <w:r>
        <w:rPr>
          <w:rFonts w:ascii="宋体" w:eastAsia="Tahoma" w:hAnsi="宋体" w:hint="eastAsia"/>
          <w:b/>
          <w:sz w:val="21"/>
          <w:szCs w:val="21"/>
        </w:rPr>
        <w:t>6.3</w:t>
      </w:r>
      <w:r>
        <w:rPr>
          <w:rFonts w:ascii="Microsoft YaHei UI" w:eastAsia="Microsoft YaHei UI" w:hAnsi="Microsoft YaHei UI" w:cs="Microsoft YaHei UI" w:hint="eastAsia"/>
          <w:b/>
          <w:sz w:val="21"/>
          <w:szCs w:val="21"/>
        </w:rPr>
        <w:t>供货周期</w:t>
      </w:r>
      <w:r>
        <w:rPr>
          <w:rFonts w:ascii="Microsoft YaHei UI" w:eastAsia="Microsoft YaHei UI" w:hAnsi="Microsoft YaHei UI" w:cs="Microsoft YaHei UI" w:hint="eastAsia"/>
          <w:b/>
          <w:bCs/>
          <w:sz w:val="21"/>
          <w:szCs w:val="21"/>
        </w:rPr>
        <w:t>延误的违约处理</w:t>
      </w:r>
      <w:bookmarkEnd w:id="165"/>
    </w:p>
    <w:p w14:paraId="5127F93E"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kern w:val="2"/>
          <w:sz w:val="21"/>
        </w:rPr>
        <w:t>6.3.1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w:t>
      </w:r>
      <w:r>
        <w:rPr>
          <w:rFonts w:ascii="宋体" w:hAnsi="宋体" w:hint="eastAsia"/>
          <w:b/>
          <w:kern w:val="2"/>
          <w:sz w:val="21"/>
        </w:rPr>
        <w:t>合同条款专用部分。</w:t>
      </w:r>
    </w:p>
    <w:p w14:paraId="059197D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6.3.2误期违约金将从按照合同应当支付或将会支付给供货人的款项中扣除，或要求供货人偿还。</w:t>
      </w:r>
    </w:p>
    <w:p w14:paraId="3D7BD90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6.3.3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14:paraId="53425A14"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33869E5D"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66" w:name="_Toc256955341"/>
      <w:bookmarkStart w:id="167" w:name="_Toc492398940"/>
      <w:bookmarkStart w:id="168" w:name="_Toc375218740"/>
      <w:bookmarkStart w:id="169" w:name="_Toc218048802"/>
      <w:bookmarkStart w:id="170" w:name="_Toc217443938"/>
      <w:bookmarkStart w:id="171" w:name="_Toc218048982"/>
      <w:r>
        <w:rPr>
          <w:rFonts w:ascii="宋体" w:eastAsia="Tahoma" w:hAnsi="宋体" w:hint="eastAsia"/>
          <w:b/>
          <w:bCs/>
          <w:sz w:val="21"/>
          <w:szCs w:val="21"/>
        </w:rPr>
        <w:t>7.</w:t>
      </w:r>
      <w:r>
        <w:rPr>
          <w:rFonts w:ascii="Microsoft YaHei UI" w:eastAsia="Microsoft YaHei UI" w:hAnsi="Microsoft YaHei UI" w:cs="Microsoft YaHei UI" w:hint="eastAsia"/>
          <w:b/>
          <w:bCs/>
          <w:sz w:val="21"/>
          <w:szCs w:val="21"/>
        </w:rPr>
        <w:t>包装</w:t>
      </w:r>
      <w:bookmarkEnd w:id="166"/>
      <w:bookmarkEnd w:id="167"/>
      <w:bookmarkEnd w:id="168"/>
    </w:p>
    <w:p w14:paraId="4E761B3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7.1供货人提供的货物包装应符合本合同文件“技术标准和要求”的约定，并承担相应费用，此费用已包含在合同价款内。</w:t>
      </w:r>
    </w:p>
    <w:p w14:paraId="240001F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7.2包装应足以承受转运过程中的野蛮装卸，暴露于恶劣气温，盐分大和降雨环境，以及露天存放。包装箱的尺寸及重量应考虑货物最终目的地的远近程度以及在所有转运地点缺乏重型装卸设施的情况。</w:t>
      </w:r>
    </w:p>
    <w:p w14:paraId="2F588F3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7.3供货人应保证货物在没有任何损坏和腐蚀的情况下安全运抵合同文件约定的供货地点。供货人应承担由于其包装或防护措施不妥而引起货物锈蚀、损坏和丢失的任何损失的责任或费用。</w:t>
      </w:r>
    </w:p>
    <w:p w14:paraId="737BF29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7.4其他包装约定见</w:t>
      </w:r>
      <w:r>
        <w:rPr>
          <w:rFonts w:ascii="宋体" w:hAnsi="宋体" w:hint="eastAsia"/>
          <w:b/>
          <w:kern w:val="2"/>
          <w:sz w:val="21"/>
        </w:rPr>
        <w:t>合同条款专用部分</w:t>
      </w:r>
      <w:r>
        <w:rPr>
          <w:rFonts w:ascii="宋体" w:hAnsi="宋体" w:hint="eastAsia"/>
          <w:kern w:val="2"/>
          <w:sz w:val="21"/>
        </w:rPr>
        <w:t>。</w:t>
      </w:r>
    </w:p>
    <w:p w14:paraId="7515BBF4"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DD875A7"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72" w:name="_Toc375218741"/>
      <w:bookmarkStart w:id="173" w:name="_Toc492398941"/>
      <w:bookmarkStart w:id="174" w:name="_Toc256955342"/>
      <w:r>
        <w:rPr>
          <w:rFonts w:ascii="宋体" w:eastAsia="Tahoma" w:hAnsi="宋体" w:hint="eastAsia"/>
          <w:b/>
          <w:bCs/>
          <w:sz w:val="21"/>
          <w:szCs w:val="21"/>
        </w:rPr>
        <w:t>8.</w:t>
      </w:r>
      <w:r>
        <w:rPr>
          <w:rFonts w:ascii="Microsoft YaHei UI" w:eastAsia="Microsoft YaHei UI" w:hAnsi="Microsoft YaHei UI" w:cs="Microsoft YaHei UI" w:hint="eastAsia"/>
          <w:b/>
          <w:bCs/>
          <w:sz w:val="21"/>
          <w:szCs w:val="21"/>
        </w:rPr>
        <w:t>服务</w:t>
      </w:r>
      <w:bookmarkEnd w:id="172"/>
      <w:bookmarkEnd w:id="173"/>
      <w:bookmarkEnd w:id="174"/>
    </w:p>
    <w:p w14:paraId="542664CE"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175" w:name="_Toc375218742"/>
      <w:r>
        <w:rPr>
          <w:rFonts w:ascii="宋体" w:eastAsia="Tahoma" w:hAnsi="宋体" w:hint="eastAsia"/>
          <w:b/>
          <w:bCs/>
          <w:sz w:val="21"/>
          <w:szCs w:val="21"/>
        </w:rPr>
        <w:t>8.1</w:t>
      </w:r>
      <w:r>
        <w:rPr>
          <w:rFonts w:ascii="Microsoft YaHei UI" w:eastAsia="Microsoft YaHei UI" w:hAnsi="Microsoft YaHei UI" w:cs="Microsoft YaHei UI" w:hint="eastAsia"/>
          <w:b/>
          <w:bCs/>
          <w:sz w:val="21"/>
          <w:szCs w:val="21"/>
        </w:rPr>
        <w:t>技术服务</w:t>
      </w:r>
      <w:bookmarkEnd w:id="175"/>
    </w:p>
    <w:p w14:paraId="5FF6043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供货人提供的技术服务应符合本合同文件“技术标准和要求”的约定，并承担相应费用，此费用已包含在合同价款内。</w:t>
      </w:r>
    </w:p>
    <w:p w14:paraId="7C0C4921"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176" w:name="_Toc375218743"/>
      <w:r>
        <w:rPr>
          <w:rFonts w:ascii="宋体" w:eastAsia="Tahoma" w:hAnsi="宋体" w:hint="eastAsia"/>
          <w:b/>
          <w:bCs/>
          <w:sz w:val="21"/>
          <w:szCs w:val="21"/>
        </w:rPr>
        <w:t>8.2</w:t>
      </w:r>
      <w:r>
        <w:rPr>
          <w:rFonts w:ascii="Microsoft YaHei UI" w:eastAsia="Microsoft YaHei UI" w:hAnsi="Microsoft YaHei UI" w:cs="Microsoft YaHei UI" w:hint="eastAsia"/>
          <w:b/>
          <w:bCs/>
          <w:sz w:val="21"/>
          <w:szCs w:val="21"/>
        </w:rPr>
        <w:t>运输</w:t>
      </w:r>
      <w:bookmarkEnd w:id="176"/>
    </w:p>
    <w:p w14:paraId="7E5E7C0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供货人提供的货物的运输应符合本合同文件“技术标准和要求”的约定，并承担相应费用，此费用已包含在合同价款内。</w:t>
      </w:r>
    </w:p>
    <w:p w14:paraId="09CA3C12"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177" w:name="_Toc375218744"/>
      <w:r>
        <w:rPr>
          <w:rFonts w:ascii="宋体" w:eastAsia="Tahoma" w:hAnsi="宋体" w:hint="eastAsia"/>
          <w:b/>
          <w:bCs/>
          <w:sz w:val="21"/>
          <w:szCs w:val="21"/>
        </w:rPr>
        <w:t>8.3</w:t>
      </w:r>
      <w:r>
        <w:rPr>
          <w:rFonts w:ascii="Microsoft YaHei UI" w:eastAsia="Microsoft YaHei UI" w:hAnsi="Microsoft YaHei UI" w:cs="Microsoft YaHei UI" w:hint="eastAsia"/>
          <w:b/>
          <w:bCs/>
          <w:sz w:val="21"/>
          <w:szCs w:val="21"/>
        </w:rPr>
        <w:t>售后服务</w:t>
      </w:r>
      <w:bookmarkEnd w:id="177"/>
    </w:p>
    <w:p w14:paraId="2E6F325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供货人提供的售后服务应符合本合同文件“技术标准和要求”的约定，并承担相应费用，此费用已包含在合同价款内。</w:t>
      </w:r>
    </w:p>
    <w:p w14:paraId="7AEA149B"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178" w:name="_Toc375218745"/>
      <w:r>
        <w:rPr>
          <w:rFonts w:ascii="宋体" w:eastAsia="Tahoma" w:hAnsi="宋体" w:hint="eastAsia"/>
          <w:b/>
          <w:bCs/>
          <w:sz w:val="21"/>
          <w:szCs w:val="21"/>
        </w:rPr>
        <w:t>8.4</w:t>
      </w:r>
      <w:r>
        <w:rPr>
          <w:rFonts w:ascii="Microsoft YaHei UI" w:eastAsia="Microsoft YaHei UI" w:hAnsi="Microsoft YaHei UI" w:cs="Microsoft YaHei UI" w:hint="eastAsia"/>
          <w:b/>
          <w:bCs/>
          <w:sz w:val="21"/>
          <w:szCs w:val="21"/>
        </w:rPr>
        <w:t>其他约定</w:t>
      </w:r>
      <w:bookmarkEnd w:id="178"/>
    </w:p>
    <w:p w14:paraId="01256D9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见</w:t>
      </w:r>
      <w:r>
        <w:rPr>
          <w:rFonts w:ascii="宋体" w:hAnsi="宋体" w:hint="eastAsia"/>
          <w:b/>
          <w:kern w:val="2"/>
          <w:sz w:val="21"/>
        </w:rPr>
        <w:t>合同条款专用部分</w:t>
      </w:r>
      <w:r>
        <w:rPr>
          <w:rFonts w:ascii="宋体" w:hAnsi="宋体" w:hint="eastAsia"/>
          <w:kern w:val="2"/>
          <w:sz w:val="21"/>
        </w:rPr>
        <w:t>。</w:t>
      </w:r>
    </w:p>
    <w:p w14:paraId="13E99691"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0341FD51"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79" w:name="_Toc375218746"/>
      <w:bookmarkStart w:id="180" w:name="_Toc121830639"/>
      <w:bookmarkStart w:id="181" w:name="_Toc68407804"/>
      <w:bookmarkStart w:id="182" w:name="_Toc492398942"/>
      <w:bookmarkStart w:id="183" w:name="_Toc256955343"/>
      <w:bookmarkStart w:id="184" w:name="_Toc118061579"/>
      <w:bookmarkStart w:id="185" w:name="_Toc118890574"/>
      <w:bookmarkStart w:id="186" w:name="_Toc121308096"/>
      <w:bookmarkStart w:id="187" w:name="_Toc121182366"/>
      <w:bookmarkStart w:id="188" w:name="_Toc20726474"/>
      <w:bookmarkStart w:id="189" w:name="_Toc68417397"/>
      <w:bookmarkStart w:id="190" w:name="_Toc72583548"/>
      <w:bookmarkStart w:id="191" w:name="_Toc70094741"/>
      <w:bookmarkStart w:id="192" w:name="_Toc224045264"/>
      <w:bookmarkStart w:id="193" w:name="_Toc119786534"/>
      <w:r>
        <w:rPr>
          <w:rFonts w:ascii="宋体" w:eastAsia="Tahoma" w:hAnsi="宋体" w:hint="eastAsia"/>
          <w:b/>
          <w:bCs/>
          <w:sz w:val="21"/>
          <w:szCs w:val="21"/>
        </w:rPr>
        <w:t>9.</w:t>
      </w:r>
      <w:r>
        <w:rPr>
          <w:rFonts w:ascii="Microsoft YaHei UI" w:eastAsia="Microsoft YaHei UI" w:hAnsi="Microsoft YaHei UI" w:cs="Microsoft YaHei UI" w:hint="eastAsia"/>
          <w:b/>
          <w:bCs/>
          <w:sz w:val="21"/>
          <w:szCs w:val="21"/>
        </w:rPr>
        <w:t>备品备件、易损件</w:t>
      </w:r>
      <w:r>
        <w:rPr>
          <w:rFonts w:ascii="宋体" w:eastAsia="Tahoma" w:hAnsi="宋体"/>
          <w:b/>
          <w:bCs/>
          <w:sz w:val="21"/>
          <w:szCs w:val="21"/>
        </w:rPr>
        <w:t>/</w:t>
      </w:r>
      <w:r>
        <w:rPr>
          <w:rFonts w:ascii="Microsoft YaHei UI" w:eastAsia="Microsoft YaHei UI" w:hAnsi="Microsoft YaHei UI" w:cs="Microsoft YaHei UI" w:hint="eastAsia"/>
          <w:b/>
          <w:bCs/>
          <w:sz w:val="21"/>
          <w:szCs w:val="21"/>
        </w:rPr>
        <w:t>消耗性材料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59FB3B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9.1供货人提供的备品备件、易损件</w:t>
      </w:r>
      <w:r>
        <w:rPr>
          <w:rFonts w:ascii="宋体" w:hAnsi="宋体"/>
          <w:kern w:val="2"/>
          <w:sz w:val="21"/>
        </w:rPr>
        <w:t>/</w:t>
      </w:r>
      <w:r>
        <w:rPr>
          <w:rFonts w:ascii="宋体" w:hAnsi="宋体" w:hint="eastAsia"/>
          <w:kern w:val="2"/>
          <w:sz w:val="21"/>
        </w:rPr>
        <w:t>消耗性材料（含与备品备件、易损件</w:t>
      </w:r>
      <w:r>
        <w:rPr>
          <w:rFonts w:ascii="宋体" w:hAnsi="宋体"/>
          <w:kern w:val="2"/>
          <w:sz w:val="21"/>
        </w:rPr>
        <w:t>/</w:t>
      </w:r>
      <w:r>
        <w:rPr>
          <w:rFonts w:ascii="宋体" w:hAnsi="宋体" w:hint="eastAsia"/>
          <w:kern w:val="2"/>
          <w:sz w:val="21"/>
        </w:rPr>
        <w:t>消耗性材料有关的材料和资料）应符合本合同文件“技术标准和要求”的约定，并承担相应费用，此费用已包含在合同价款内。</w:t>
      </w:r>
    </w:p>
    <w:p w14:paraId="2ABEB79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9.2其他约定见</w:t>
      </w:r>
      <w:r>
        <w:rPr>
          <w:rFonts w:ascii="宋体" w:hAnsi="宋体" w:hint="eastAsia"/>
          <w:b/>
          <w:kern w:val="2"/>
          <w:sz w:val="21"/>
        </w:rPr>
        <w:t>合同条款专用部分</w:t>
      </w:r>
      <w:r>
        <w:rPr>
          <w:rFonts w:ascii="宋体" w:hAnsi="宋体" w:hint="eastAsia"/>
          <w:kern w:val="2"/>
          <w:sz w:val="21"/>
        </w:rPr>
        <w:t>。</w:t>
      </w:r>
    </w:p>
    <w:p w14:paraId="7196A403"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3B1F0276"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94" w:name="_Toc375218747"/>
      <w:bookmarkStart w:id="195" w:name="_Toc256955345"/>
      <w:bookmarkStart w:id="196" w:name="_Toc492398943"/>
      <w:r>
        <w:rPr>
          <w:rFonts w:ascii="宋体" w:eastAsia="Tahoma" w:hAnsi="宋体" w:hint="eastAsia"/>
          <w:b/>
          <w:bCs/>
          <w:sz w:val="21"/>
          <w:szCs w:val="21"/>
        </w:rPr>
        <w:t>10.</w:t>
      </w:r>
      <w:r>
        <w:rPr>
          <w:rFonts w:ascii="Microsoft YaHei UI" w:eastAsia="Microsoft YaHei UI" w:hAnsi="Microsoft YaHei UI" w:cs="Microsoft YaHei UI" w:hint="eastAsia"/>
          <w:b/>
          <w:bCs/>
          <w:sz w:val="21"/>
          <w:szCs w:val="21"/>
        </w:rPr>
        <w:t>检验</w:t>
      </w:r>
      <w:bookmarkEnd w:id="169"/>
      <w:bookmarkEnd w:id="170"/>
      <w:bookmarkEnd w:id="171"/>
      <w:r>
        <w:rPr>
          <w:rFonts w:ascii="Microsoft YaHei UI" w:eastAsia="Microsoft YaHei UI" w:hAnsi="Microsoft YaHei UI" w:cs="Microsoft YaHei UI" w:hint="eastAsia"/>
          <w:b/>
          <w:bCs/>
          <w:sz w:val="21"/>
          <w:szCs w:val="21"/>
        </w:rPr>
        <w:t>和测试</w:t>
      </w:r>
      <w:bookmarkEnd w:id="194"/>
      <w:bookmarkEnd w:id="195"/>
      <w:bookmarkEnd w:id="196"/>
    </w:p>
    <w:p w14:paraId="2FAE326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10.1采购人有权检验和测试本供货合同约定货物，以确认符合合同文件的要求，除非合同文件另有约定，此费用已包含在合同价款内。</w:t>
      </w:r>
    </w:p>
    <w:p w14:paraId="48CF479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10.2检验和测试的方法及标准应符合本合同文件“技术标准和要求”的约定，检验和测试时间、地点见</w:t>
      </w:r>
      <w:r>
        <w:rPr>
          <w:rFonts w:ascii="宋体" w:hAnsi="宋体" w:hint="eastAsia"/>
          <w:b/>
          <w:kern w:val="2"/>
          <w:sz w:val="21"/>
        </w:rPr>
        <w:t>合同条款专用部分</w:t>
      </w:r>
      <w:r>
        <w:rPr>
          <w:rFonts w:ascii="宋体" w:hAnsi="宋体" w:hint="eastAsia"/>
          <w:kern w:val="2"/>
          <w:sz w:val="21"/>
        </w:rPr>
        <w:t>。</w:t>
      </w:r>
    </w:p>
    <w:p w14:paraId="52FB61D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10.3如果任何被检验和测试的货物不能满足技术要求的，采购人可以拒绝接受该货物，供货人应更换被拒绝的货物，或者免费进行必要的修改以满足技术要求。</w:t>
      </w:r>
    </w:p>
    <w:p w14:paraId="10E4A4E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10.4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2E98310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10.5采购人在货物到达合同文件约定的供货地点后，对货物进行检验，检验应当有书面记录和专人签字，经检验合格并获得采购人批准后，方可用于永久工程。</w:t>
      </w:r>
    </w:p>
    <w:p w14:paraId="1F9DA8F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10.6采购人在货物到达合同文件约定的供货地点后，对货物进行检验的权利不会因为在启运前通过了采购人检验而受到限制或放弃。</w:t>
      </w:r>
    </w:p>
    <w:p w14:paraId="7E67FA3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10.7其他检验和测试约定见</w:t>
      </w:r>
      <w:r>
        <w:rPr>
          <w:rFonts w:ascii="宋体" w:hAnsi="宋体" w:hint="eastAsia"/>
          <w:b/>
          <w:kern w:val="2"/>
          <w:sz w:val="21"/>
        </w:rPr>
        <w:t>合同条款专用部分</w:t>
      </w:r>
      <w:r>
        <w:rPr>
          <w:rFonts w:ascii="宋体" w:hAnsi="宋体" w:hint="eastAsia"/>
          <w:kern w:val="2"/>
          <w:sz w:val="21"/>
        </w:rPr>
        <w:t>。</w:t>
      </w:r>
    </w:p>
    <w:p w14:paraId="75F84004"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4FBCC07B"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197" w:name="_Toc218048984"/>
      <w:bookmarkStart w:id="198" w:name="_Toc218048804"/>
      <w:bookmarkStart w:id="199" w:name="_Toc217443940"/>
      <w:bookmarkStart w:id="200" w:name="_Toc375218748"/>
      <w:bookmarkStart w:id="201" w:name="_Toc492398944"/>
      <w:bookmarkStart w:id="202" w:name="_Toc256955346"/>
      <w:r>
        <w:rPr>
          <w:rFonts w:ascii="宋体" w:eastAsia="Tahoma" w:hAnsi="宋体" w:hint="eastAsia"/>
          <w:b/>
          <w:bCs/>
          <w:sz w:val="21"/>
          <w:szCs w:val="21"/>
        </w:rPr>
        <w:t>11.</w:t>
      </w:r>
      <w:r>
        <w:rPr>
          <w:rFonts w:ascii="Microsoft YaHei UI" w:eastAsia="Microsoft YaHei UI" w:hAnsi="Microsoft YaHei UI" w:cs="Microsoft YaHei UI" w:hint="eastAsia"/>
          <w:b/>
          <w:bCs/>
          <w:sz w:val="21"/>
          <w:szCs w:val="21"/>
        </w:rPr>
        <w:t>样品</w:t>
      </w:r>
      <w:bookmarkEnd w:id="197"/>
      <w:bookmarkEnd w:id="198"/>
      <w:bookmarkEnd w:id="199"/>
      <w:bookmarkEnd w:id="200"/>
      <w:bookmarkEnd w:id="201"/>
      <w:bookmarkEnd w:id="202"/>
    </w:p>
    <w:p w14:paraId="1730FF3C" w14:textId="77777777" w:rsidR="005B438A" w:rsidRDefault="0033541E">
      <w:pPr>
        <w:tabs>
          <w:tab w:val="left" w:pos="1200"/>
          <w:tab w:val="left" w:pos="2835"/>
          <w:tab w:val="left" w:pos="6840"/>
        </w:tabs>
        <w:autoSpaceDE/>
        <w:autoSpaceDN/>
        <w:spacing w:after="260" w:line="360" w:lineRule="auto"/>
        <w:jc w:val="both"/>
        <w:textAlignment w:val="baseline"/>
        <w:outlineLvl w:val="2"/>
        <w:rPr>
          <w:rFonts w:ascii="宋体" w:eastAsia="Tahoma" w:hAnsi="宋体"/>
          <w:b/>
          <w:bCs/>
          <w:sz w:val="21"/>
          <w:szCs w:val="21"/>
        </w:rPr>
      </w:pPr>
      <w:bookmarkStart w:id="203" w:name="_Toc375218749"/>
      <w:r>
        <w:rPr>
          <w:rFonts w:ascii="宋体" w:eastAsia="Tahoma" w:hAnsi="宋体" w:hint="eastAsia"/>
          <w:b/>
          <w:bCs/>
          <w:sz w:val="21"/>
          <w:szCs w:val="21"/>
        </w:rPr>
        <w:t>11.1</w:t>
      </w:r>
      <w:r>
        <w:rPr>
          <w:rFonts w:ascii="Microsoft YaHei UI" w:eastAsia="Microsoft YaHei UI" w:hAnsi="Microsoft YaHei UI" w:cs="Microsoft YaHei UI" w:hint="eastAsia"/>
          <w:b/>
          <w:bCs/>
          <w:sz w:val="21"/>
          <w:szCs w:val="21"/>
        </w:rPr>
        <w:t>样品费用</w:t>
      </w:r>
      <w:bookmarkEnd w:id="203"/>
    </w:p>
    <w:p w14:paraId="4DBC5E6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样品的提供应符合</w:t>
      </w:r>
      <w:r>
        <w:rPr>
          <w:rFonts w:ascii="宋体" w:hAnsi="宋体" w:hint="eastAsia"/>
          <w:b/>
          <w:kern w:val="2"/>
          <w:sz w:val="21"/>
        </w:rPr>
        <w:t>技术标准和要求</w:t>
      </w:r>
      <w:r>
        <w:rPr>
          <w:rFonts w:ascii="宋体" w:hAnsi="宋体" w:hint="eastAsia"/>
          <w:kern w:val="2"/>
          <w:sz w:val="21"/>
        </w:rPr>
        <w:t>的约定，并承担相应费用，此费用已包含在合同价款内。</w:t>
      </w:r>
    </w:p>
    <w:p w14:paraId="4E7DE1A4" w14:textId="77777777" w:rsidR="005B438A" w:rsidRDefault="0033541E">
      <w:pPr>
        <w:tabs>
          <w:tab w:val="left" w:pos="1200"/>
          <w:tab w:val="left" w:pos="2835"/>
          <w:tab w:val="left" w:pos="6840"/>
        </w:tabs>
        <w:autoSpaceDE/>
        <w:autoSpaceDN/>
        <w:spacing w:after="260" w:line="360" w:lineRule="auto"/>
        <w:jc w:val="both"/>
        <w:textAlignment w:val="baseline"/>
        <w:outlineLvl w:val="2"/>
        <w:rPr>
          <w:rFonts w:ascii="宋体" w:eastAsia="Tahoma" w:hAnsi="宋体"/>
          <w:b/>
          <w:bCs/>
          <w:sz w:val="21"/>
          <w:szCs w:val="21"/>
        </w:rPr>
      </w:pPr>
      <w:bookmarkStart w:id="204" w:name="_Toc375218750"/>
      <w:r>
        <w:rPr>
          <w:rFonts w:ascii="宋体" w:eastAsia="Tahoma" w:hAnsi="宋体" w:hint="eastAsia"/>
          <w:b/>
          <w:bCs/>
          <w:sz w:val="21"/>
          <w:szCs w:val="21"/>
        </w:rPr>
        <w:t>11.2</w:t>
      </w:r>
      <w:r>
        <w:rPr>
          <w:rFonts w:ascii="Microsoft YaHei UI" w:eastAsia="Microsoft YaHei UI" w:hAnsi="Microsoft YaHei UI" w:cs="Microsoft YaHei UI" w:hint="eastAsia"/>
          <w:b/>
          <w:bCs/>
          <w:sz w:val="21"/>
          <w:szCs w:val="21"/>
        </w:rPr>
        <w:t>样品报送</w:t>
      </w:r>
      <w:bookmarkEnd w:id="204"/>
    </w:p>
    <w:p w14:paraId="4E463D1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11.2.1对于在合同文件中约定的所有需要报送样品的货物，供货人应按照“技术标准和要求”中约定的时间提交，向采购人提交样品并附上必要的说明书、证书、出厂报告、性能介绍、使用说明等相关资料供检验。</w:t>
      </w:r>
    </w:p>
    <w:p w14:paraId="77A1DC5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11.2.2应当按照采购人要求报送样品送达的地点和样品的数量或尺寸。除非合同文件另有约定，供货人在报送样品时应当按照采购人同意的格式填写并递交样品报送单。采购人应当及时签收样品。</w:t>
      </w:r>
    </w:p>
    <w:p w14:paraId="178ED8AA" w14:textId="77777777" w:rsidR="005B438A" w:rsidRDefault="0033541E">
      <w:pPr>
        <w:tabs>
          <w:tab w:val="left" w:pos="1200"/>
          <w:tab w:val="left" w:pos="2835"/>
          <w:tab w:val="left" w:pos="6840"/>
        </w:tabs>
        <w:autoSpaceDE/>
        <w:autoSpaceDN/>
        <w:spacing w:after="260" w:line="360" w:lineRule="auto"/>
        <w:jc w:val="both"/>
        <w:textAlignment w:val="baseline"/>
        <w:outlineLvl w:val="2"/>
        <w:rPr>
          <w:rFonts w:ascii="宋体" w:eastAsia="Tahoma" w:hAnsi="宋体"/>
          <w:b/>
          <w:bCs/>
          <w:sz w:val="21"/>
          <w:szCs w:val="21"/>
        </w:rPr>
      </w:pPr>
      <w:bookmarkStart w:id="205" w:name="_Toc375218751"/>
      <w:r>
        <w:rPr>
          <w:rFonts w:ascii="宋体" w:eastAsia="Tahoma" w:hAnsi="宋体" w:hint="eastAsia"/>
          <w:b/>
          <w:bCs/>
          <w:sz w:val="21"/>
          <w:szCs w:val="21"/>
        </w:rPr>
        <w:t>11.3</w:t>
      </w:r>
      <w:r>
        <w:rPr>
          <w:rFonts w:ascii="Microsoft YaHei UI" w:eastAsia="Microsoft YaHei UI" w:hAnsi="Microsoft YaHei UI" w:cs="Microsoft YaHei UI" w:hint="eastAsia"/>
          <w:b/>
          <w:bCs/>
          <w:sz w:val="21"/>
          <w:szCs w:val="21"/>
        </w:rPr>
        <w:t>样品批复</w:t>
      </w:r>
      <w:bookmarkEnd w:id="205"/>
    </w:p>
    <w:p w14:paraId="5E1AAA5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11.3.1采购人应当在收到供货人报送的样品后，经采购人批准后，就此样品给出书面批复，通知供货人对此样品所做出的决定或指令。供货人应当根据采购人的书面批复和指令进行下一步工作。</w:t>
      </w:r>
    </w:p>
    <w:p w14:paraId="400537A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11.3.2如果采购人未能在收到样品后给出书面批复或指令，供货人应当就此以书面形式通知采购人尽快批复。如果采购人在收到此类通知后在“技术标准和要求”约定的时间内仍未对样品进行批复，则视为采购人已批准。</w:t>
      </w:r>
    </w:p>
    <w:p w14:paraId="2335B58D"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E82A38F"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206" w:name="_Toc255490789"/>
      <w:bookmarkStart w:id="207" w:name="_Toc255490739"/>
      <w:bookmarkStart w:id="208" w:name="_Toc255490787"/>
      <w:bookmarkStart w:id="209" w:name="_Toc255490729"/>
      <w:bookmarkStart w:id="210" w:name="_Toc256955353"/>
      <w:bookmarkStart w:id="211" w:name="_Toc256434248"/>
      <w:bookmarkStart w:id="212" w:name="_Toc256434236"/>
      <w:bookmarkStart w:id="213" w:name="_Toc255490742"/>
      <w:bookmarkStart w:id="214" w:name="_Toc255490790"/>
      <w:bookmarkStart w:id="215" w:name="_Toc255490734"/>
      <w:bookmarkStart w:id="216" w:name="_Toc255490753"/>
      <w:bookmarkStart w:id="217" w:name="_Toc256434244"/>
      <w:bookmarkStart w:id="218" w:name="_Toc255490768"/>
      <w:bookmarkStart w:id="219" w:name="_Toc255490770"/>
      <w:bookmarkStart w:id="220" w:name="_Toc255490726"/>
      <w:bookmarkStart w:id="221" w:name="_Toc255490780"/>
      <w:bookmarkStart w:id="222" w:name="_Toc255490775"/>
      <w:bookmarkStart w:id="223" w:name="_Toc256955347"/>
      <w:bookmarkStart w:id="224" w:name="_Toc255490785"/>
      <w:bookmarkStart w:id="225" w:name="_Toc255490728"/>
      <w:bookmarkStart w:id="226" w:name="_Toc255490763"/>
      <w:bookmarkStart w:id="227" w:name="_Toc256955367"/>
      <w:bookmarkStart w:id="228" w:name="_Toc255490746"/>
      <w:bookmarkStart w:id="229" w:name="_Toc255490778"/>
      <w:bookmarkStart w:id="230" w:name="_Toc255490756"/>
      <w:bookmarkStart w:id="231" w:name="_Toc255490791"/>
      <w:bookmarkStart w:id="232" w:name="_Toc255490747"/>
      <w:bookmarkStart w:id="233" w:name="_Toc256434258"/>
      <w:bookmarkStart w:id="234" w:name="_Toc255490749"/>
      <w:bookmarkStart w:id="235" w:name="_Toc255490745"/>
      <w:bookmarkStart w:id="236" w:name="_Toc255490754"/>
      <w:bookmarkStart w:id="237" w:name="_Toc255490760"/>
      <w:bookmarkStart w:id="238" w:name="_Toc255490731"/>
      <w:bookmarkStart w:id="239" w:name="_Toc255490783"/>
      <w:bookmarkStart w:id="240" w:name="_Toc255490740"/>
      <w:bookmarkStart w:id="241" w:name="_Toc255490802"/>
      <w:bookmarkStart w:id="242" w:name="_Toc256955348"/>
      <w:bookmarkStart w:id="243" w:name="_Toc255490800"/>
      <w:bookmarkStart w:id="244" w:name="_Toc255490744"/>
      <w:bookmarkStart w:id="245" w:name="_Toc256955375"/>
      <w:bookmarkStart w:id="246" w:name="_Toc255490794"/>
      <w:bookmarkStart w:id="247" w:name="_Toc255490782"/>
      <w:bookmarkStart w:id="248" w:name="_Toc255490752"/>
      <w:bookmarkStart w:id="249" w:name="_Toc255490776"/>
      <w:bookmarkStart w:id="250" w:name="_Toc256434264"/>
      <w:bookmarkStart w:id="251" w:name="_Toc255490755"/>
      <w:bookmarkStart w:id="252" w:name="_Toc255490748"/>
      <w:bookmarkStart w:id="253" w:name="_Toc255490735"/>
      <w:bookmarkStart w:id="254" w:name="_Toc255490788"/>
      <w:bookmarkStart w:id="255" w:name="_Toc256434265"/>
      <w:bookmarkStart w:id="256" w:name="_Toc255490803"/>
      <w:bookmarkStart w:id="257" w:name="_Toc255490781"/>
      <w:bookmarkStart w:id="258" w:name="_Toc255490704"/>
      <w:bookmarkStart w:id="259" w:name="_Toc255490737"/>
      <w:bookmarkStart w:id="260" w:name="_Toc255490798"/>
      <w:bookmarkStart w:id="261" w:name="_Toc255490796"/>
      <w:bookmarkStart w:id="262" w:name="_Toc255490743"/>
      <w:bookmarkStart w:id="263" w:name="_Toc256955370"/>
      <w:bookmarkStart w:id="264" w:name="_Toc255490786"/>
      <w:bookmarkStart w:id="265" w:name="_Toc255490777"/>
      <w:bookmarkStart w:id="266" w:name="_Toc255490759"/>
      <w:bookmarkStart w:id="267" w:name="_Toc255490769"/>
      <w:bookmarkStart w:id="268" w:name="_Toc255490779"/>
      <w:bookmarkStart w:id="269" w:name="_Toc255490765"/>
      <w:bookmarkStart w:id="270" w:name="_Toc255490795"/>
      <w:bookmarkStart w:id="271" w:name="_Toc255490762"/>
      <w:bookmarkStart w:id="272" w:name="_Toc256955377"/>
      <w:bookmarkStart w:id="273" w:name="_Toc255490784"/>
      <w:bookmarkStart w:id="274" w:name="_Toc256955373"/>
      <w:bookmarkStart w:id="275" w:name="_Toc255490792"/>
      <w:bookmarkStart w:id="276" w:name="_Toc255490732"/>
      <w:bookmarkStart w:id="277" w:name="_Toc255490696"/>
      <w:bookmarkStart w:id="278" w:name="_Toc256434259"/>
      <w:bookmarkStart w:id="279" w:name="_Toc255490695"/>
      <w:bookmarkStart w:id="280" w:name="_Toc256434255"/>
      <w:bookmarkStart w:id="281" w:name="_Toc256434253"/>
      <w:bookmarkStart w:id="282" w:name="_Toc255490764"/>
      <w:bookmarkStart w:id="283" w:name="_Toc256955368"/>
      <w:bookmarkStart w:id="284" w:name="_Toc255490773"/>
      <w:bookmarkStart w:id="285" w:name="_Toc255490686"/>
      <w:bookmarkStart w:id="286" w:name="_Toc255490692"/>
      <w:bookmarkStart w:id="287" w:name="_Toc256434263"/>
      <w:bookmarkStart w:id="288" w:name="_Toc256434240"/>
      <w:bookmarkStart w:id="289" w:name="_Toc255490710"/>
      <w:bookmarkStart w:id="290" w:name="_Toc256955374"/>
      <w:bookmarkStart w:id="291" w:name="_Toc255490709"/>
      <w:bookmarkStart w:id="292" w:name="_Toc255490771"/>
      <w:bookmarkStart w:id="293" w:name="_Toc256955350"/>
      <w:bookmarkStart w:id="294" w:name="_Toc256434238"/>
      <w:bookmarkStart w:id="295" w:name="_Toc255490767"/>
      <w:bookmarkStart w:id="296" w:name="_Toc255490708"/>
      <w:bookmarkStart w:id="297" w:name="_Toc255490758"/>
      <w:bookmarkStart w:id="298" w:name="_Toc255490757"/>
      <w:bookmarkStart w:id="299" w:name="_Toc256434235"/>
      <w:bookmarkStart w:id="300" w:name="_Toc255490727"/>
      <w:bookmarkStart w:id="301" w:name="_Toc255490766"/>
      <w:bookmarkStart w:id="302" w:name="_Toc256955366"/>
      <w:bookmarkStart w:id="303" w:name="_Toc255490694"/>
      <w:bookmarkStart w:id="304" w:name="_Toc256955358"/>
      <w:bookmarkStart w:id="305" w:name="_Toc255490793"/>
      <w:bookmarkStart w:id="306" w:name="_Toc256434257"/>
      <w:bookmarkStart w:id="307" w:name="_Toc256434245"/>
      <w:bookmarkStart w:id="308" w:name="_Toc255490705"/>
      <w:bookmarkStart w:id="309" w:name="_Toc255490772"/>
      <w:bookmarkStart w:id="310" w:name="_Toc256434256"/>
      <w:bookmarkStart w:id="311" w:name="_Toc256434239"/>
      <w:bookmarkStart w:id="312" w:name="_Toc256955359"/>
      <w:bookmarkStart w:id="313" w:name="_Toc255490697"/>
      <w:bookmarkStart w:id="314" w:name="_Toc255490703"/>
      <w:bookmarkStart w:id="315" w:name="_Toc255490700"/>
      <w:bookmarkStart w:id="316" w:name="_Toc256955372"/>
      <w:bookmarkStart w:id="317" w:name="_Toc256955360"/>
      <w:bookmarkStart w:id="318" w:name="_Toc255490724"/>
      <w:bookmarkStart w:id="319" w:name="_Toc256955349"/>
      <w:bookmarkStart w:id="320" w:name="_Toc255490691"/>
      <w:bookmarkStart w:id="321" w:name="_Toc255490718"/>
      <w:bookmarkStart w:id="322" w:name="_Toc256434262"/>
      <w:bookmarkStart w:id="323" w:name="_Toc256955369"/>
      <w:bookmarkStart w:id="324" w:name="_Toc256434252"/>
      <w:bookmarkStart w:id="325" w:name="_Toc255490730"/>
      <w:bookmarkStart w:id="326" w:name="_Toc255490701"/>
      <w:bookmarkStart w:id="327" w:name="_Toc256434237"/>
      <w:bookmarkStart w:id="328" w:name="_Toc255490689"/>
      <w:bookmarkStart w:id="329" w:name="_Toc256955355"/>
      <w:bookmarkStart w:id="330" w:name="_Toc255490685"/>
      <w:bookmarkStart w:id="331" w:name="_Toc256955362"/>
      <w:bookmarkStart w:id="332" w:name="_Toc256955371"/>
      <w:bookmarkStart w:id="333" w:name="_Toc255490702"/>
      <w:bookmarkStart w:id="334" w:name="_Toc255490688"/>
      <w:bookmarkStart w:id="335" w:name="_Toc256434260"/>
      <w:bookmarkStart w:id="336" w:name="_Toc255490698"/>
      <w:bookmarkStart w:id="337" w:name="_Toc255490687"/>
      <w:bookmarkStart w:id="338" w:name="_Toc256955364"/>
      <w:bookmarkStart w:id="339" w:name="_Toc256955361"/>
      <w:bookmarkStart w:id="340" w:name="_Toc256955376"/>
      <w:bookmarkStart w:id="341" w:name="_Toc255490716"/>
      <w:bookmarkStart w:id="342" w:name="_Toc256434254"/>
      <w:bookmarkStart w:id="343" w:name="_Toc256434261"/>
      <w:bookmarkStart w:id="344" w:name="_Toc255490719"/>
      <w:bookmarkStart w:id="345" w:name="_Toc256434249"/>
      <w:bookmarkStart w:id="346" w:name="_Toc256955365"/>
      <w:bookmarkStart w:id="347" w:name="_Toc256434243"/>
      <w:bookmarkStart w:id="348" w:name="_Toc255490713"/>
      <w:bookmarkStart w:id="349" w:name="_Toc255490711"/>
      <w:bookmarkStart w:id="350" w:name="_Toc255490715"/>
      <w:bookmarkStart w:id="351" w:name="_Toc256434246"/>
      <w:bookmarkStart w:id="352" w:name="_Toc256434251"/>
      <w:bookmarkStart w:id="353" w:name="_Toc256955354"/>
      <w:bookmarkStart w:id="354" w:name="_Toc256434241"/>
      <w:bookmarkStart w:id="355" w:name="_Toc255490714"/>
      <w:bookmarkStart w:id="356" w:name="_Toc256955363"/>
      <w:bookmarkStart w:id="357" w:name="_Toc255490725"/>
      <w:bookmarkStart w:id="358" w:name="_Toc255490707"/>
      <w:bookmarkStart w:id="359" w:name="_Toc255490712"/>
      <w:bookmarkStart w:id="360" w:name="_Toc255490693"/>
      <w:bookmarkStart w:id="361" w:name="_Toc255490722"/>
      <w:bookmarkStart w:id="362" w:name="_Toc255490804"/>
      <w:bookmarkStart w:id="363" w:name="_Toc255490720"/>
      <w:bookmarkStart w:id="364" w:name="_Toc256955352"/>
      <w:bookmarkStart w:id="365" w:name="_Toc255490717"/>
      <w:bookmarkStart w:id="366" w:name="_Toc256434247"/>
      <w:bookmarkStart w:id="367" w:name="_Toc255490723"/>
      <w:bookmarkStart w:id="368" w:name="_Toc256955357"/>
      <w:bookmarkStart w:id="369" w:name="_Toc255490699"/>
      <w:bookmarkStart w:id="370" w:name="_Toc256955356"/>
      <w:bookmarkStart w:id="371" w:name="_Toc255490721"/>
      <w:bookmarkStart w:id="372" w:name="_Toc256434250"/>
      <w:bookmarkStart w:id="373" w:name="_Toc256434242"/>
      <w:bookmarkStart w:id="374" w:name="_Toc255490761"/>
      <w:bookmarkStart w:id="375" w:name="_Toc255490750"/>
      <w:bookmarkStart w:id="376" w:name="_Toc255490797"/>
      <w:bookmarkStart w:id="377" w:name="_Toc255490741"/>
      <w:bookmarkStart w:id="378" w:name="_Toc255490801"/>
      <w:bookmarkStart w:id="379" w:name="_Toc255490733"/>
      <w:bookmarkStart w:id="380" w:name="_Toc255490736"/>
      <w:bookmarkStart w:id="381" w:name="_Toc255490738"/>
      <w:bookmarkStart w:id="382" w:name="_Toc256955351"/>
      <w:bookmarkStart w:id="383" w:name="_Toc255490751"/>
      <w:bookmarkStart w:id="384" w:name="_Toc255490774"/>
      <w:bookmarkStart w:id="385" w:name="_Toc255490799"/>
      <w:bookmarkStart w:id="386" w:name="_Toc492398945"/>
      <w:bookmarkStart w:id="387" w:name="_Toc256955378"/>
      <w:bookmarkStart w:id="388" w:name="_Toc218048992"/>
      <w:bookmarkStart w:id="389" w:name="_Toc375218752"/>
      <w:bookmarkStart w:id="390" w:name="_Toc217443948"/>
      <w:bookmarkStart w:id="391" w:name="_Toc218048812"/>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ascii="宋体" w:eastAsia="Tahoma" w:hAnsi="宋体" w:hint="eastAsia"/>
          <w:b/>
          <w:bCs/>
          <w:sz w:val="21"/>
          <w:szCs w:val="21"/>
        </w:rPr>
        <w:t>12.</w:t>
      </w:r>
      <w:r>
        <w:rPr>
          <w:rFonts w:ascii="Microsoft YaHei UI" w:eastAsia="Microsoft YaHei UI" w:hAnsi="Microsoft YaHei UI" w:cs="Microsoft YaHei UI" w:hint="eastAsia"/>
          <w:b/>
          <w:bCs/>
          <w:sz w:val="21"/>
          <w:szCs w:val="21"/>
        </w:rPr>
        <w:t>合同价款</w:t>
      </w:r>
      <w:bookmarkEnd w:id="386"/>
      <w:bookmarkEnd w:id="387"/>
      <w:bookmarkEnd w:id="388"/>
      <w:bookmarkEnd w:id="389"/>
      <w:bookmarkEnd w:id="390"/>
      <w:bookmarkEnd w:id="391"/>
    </w:p>
    <w:p w14:paraId="54C98DC6"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392" w:name="_Toc375218753"/>
      <w:r>
        <w:rPr>
          <w:rFonts w:ascii="宋体" w:eastAsia="Tahoma" w:hAnsi="宋体" w:hint="eastAsia"/>
          <w:b/>
          <w:bCs/>
          <w:sz w:val="21"/>
          <w:szCs w:val="21"/>
        </w:rPr>
        <w:t>12.1</w:t>
      </w:r>
      <w:r>
        <w:rPr>
          <w:rFonts w:ascii="Microsoft YaHei UI" w:eastAsia="Microsoft YaHei UI" w:hAnsi="Microsoft YaHei UI" w:cs="Microsoft YaHei UI" w:hint="eastAsia"/>
          <w:b/>
          <w:bCs/>
          <w:sz w:val="21"/>
          <w:szCs w:val="21"/>
        </w:rPr>
        <w:t>计价和支付货币</w:t>
      </w:r>
      <w:bookmarkEnd w:id="392"/>
    </w:p>
    <w:p w14:paraId="5350C33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除非合同文件另有约定，本供货合同下的计价、支付和结算均以人民币为计价货币。</w:t>
      </w:r>
    </w:p>
    <w:p w14:paraId="5C5CF59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393" w:name="_Toc375218754"/>
      <w:r>
        <w:rPr>
          <w:rFonts w:ascii="宋体" w:eastAsia="Tahoma" w:hAnsi="宋体" w:hint="eastAsia"/>
          <w:b/>
          <w:bCs/>
          <w:sz w:val="21"/>
          <w:szCs w:val="21"/>
        </w:rPr>
        <w:t>12.2</w:t>
      </w:r>
      <w:r>
        <w:rPr>
          <w:rFonts w:ascii="Microsoft YaHei UI" w:eastAsia="Microsoft YaHei UI" w:hAnsi="Microsoft YaHei UI" w:cs="Microsoft YaHei UI" w:hint="eastAsia"/>
          <w:b/>
          <w:bCs/>
          <w:sz w:val="21"/>
          <w:szCs w:val="21"/>
        </w:rPr>
        <w:t>合同价款</w:t>
      </w:r>
      <w:bookmarkEnd w:id="393"/>
    </w:p>
    <w:p w14:paraId="75472E1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本供货合同采用的合同价款的约定方式见</w:t>
      </w:r>
      <w:r>
        <w:rPr>
          <w:rFonts w:ascii="宋体" w:hAnsi="宋体" w:hint="eastAsia"/>
          <w:b/>
          <w:kern w:val="2"/>
          <w:sz w:val="21"/>
        </w:rPr>
        <w:t>合同条款专用部分</w:t>
      </w:r>
      <w:r>
        <w:rPr>
          <w:rFonts w:ascii="宋体" w:hAnsi="宋体" w:hint="eastAsia"/>
          <w:kern w:val="2"/>
          <w:sz w:val="21"/>
        </w:rPr>
        <w:t>。</w:t>
      </w:r>
    </w:p>
    <w:p w14:paraId="46C05969"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394" w:name="_Toc375218755"/>
      <w:r>
        <w:rPr>
          <w:rFonts w:ascii="宋体" w:eastAsia="Tahoma" w:hAnsi="宋体" w:hint="eastAsia"/>
          <w:b/>
          <w:bCs/>
          <w:sz w:val="21"/>
          <w:szCs w:val="21"/>
        </w:rPr>
        <w:t>12.3</w:t>
      </w:r>
      <w:r>
        <w:rPr>
          <w:rFonts w:ascii="Microsoft YaHei UI" w:eastAsia="Microsoft YaHei UI" w:hAnsi="Microsoft YaHei UI" w:cs="Microsoft YaHei UI" w:hint="eastAsia"/>
          <w:b/>
          <w:bCs/>
          <w:sz w:val="21"/>
          <w:szCs w:val="21"/>
        </w:rPr>
        <w:t>合同价款的调整</w:t>
      </w:r>
      <w:bookmarkEnd w:id="394"/>
    </w:p>
    <w:p w14:paraId="5C32F36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合同协议书中约定</w:t>
      </w:r>
      <w:r>
        <w:rPr>
          <w:rFonts w:ascii="宋体" w:hAnsi="宋体"/>
          <w:kern w:val="2"/>
          <w:sz w:val="21"/>
        </w:rPr>
        <w:t>的</w:t>
      </w:r>
      <w:r>
        <w:rPr>
          <w:rFonts w:ascii="宋体" w:hAnsi="宋体" w:hint="eastAsia"/>
          <w:kern w:val="2"/>
          <w:sz w:val="21"/>
        </w:rPr>
        <w:t>签约合同价款在下述因素影响下可按照下述规定予以调整：</w:t>
      </w:r>
    </w:p>
    <w:p w14:paraId="29AF88BC" w14:textId="77777777" w:rsidR="005B438A" w:rsidRDefault="0033541E">
      <w:pPr>
        <w:numPr>
          <w:ilvl w:val="0"/>
          <w:numId w:val="4"/>
        </w:numPr>
        <w:tabs>
          <w:tab w:val="left" w:pos="900"/>
        </w:tabs>
        <w:autoSpaceDE/>
        <w:autoSpaceDN/>
        <w:adjustRightInd/>
        <w:spacing w:line="360" w:lineRule="auto"/>
        <w:ind w:left="0" w:firstLine="360"/>
        <w:jc w:val="both"/>
        <w:rPr>
          <w:rFonts w:ascii="宋体" w:hAnsi="宋体" w:cs="Arial"/>
          <w:kern w:val="2"/>
          <w:sz w:val="21"/>
          <w:szCs w:val="21"/>
        </w:rPr>
      </w:pPr>
      <w:r>
        <w:rPr>
          <w:rFonts w:ascii="宋体" w:hAnsi="宋体" w:cs="Arial" w:hint="eastAsia"/>
          <w:kern w:val="2"/>
          <w:sz w:val="21"/>
          <w:szCs w:val="21"/>
        </w:rPr>
        <w:t>本供货合同签订后，法律、法规、规章和规范性文件发生变化，且这种变化对合同价款具有强制性调整作用时，合同价款按照相关法律、法规、规章和规范性文件予以调整；</w:t>
      </w:r>
    </w:p>
    <w:p w14:paraId="4E1D6C7D" w14:textId="77777777" w:rsidR="005B438A" w:rsidRDefault="0033541E">
      <w:pPr>
        <w:numPr>
          <w:ilvl w:val="0"/>
          <w:numId w:val="4"/>
        </w:numPr>
        <w:tabs>
          <w:tab w:val="left" w:pos="900"/>
        </w:tabs>
        <w:autoSpaceDE/>
        <w:autoSpaceDN/>
        <w:adjustRightInd/>
        <w:spacing w:line="360" w:lineRule="auto"/>
        <w:ind w:left="0" w:firstLine="360"/>
        <w:jc w:val="both"/>
        <w:rPr>
          <w:rFonts w:ascii="宋体" w:hAnsi="宋体" w:cs="Arial"/>
          <w:kern w:val="2"/>
          <w:sz w:val="21"/>
          <w:szCs w:val="21"/>
        </w:rPr>
      </w:pPr>
      <w:r>
        <w:rPr>
          <w:rFonts w:ascii="宋体" w:hAnsi="宋体" w:cs="Arial" w:hint="eastAsia"/>
          <w:kern w:val="2"/>
          <w:sz w:val="21"/>
          <w:szCs w:val="21"/>
        </w:rPr>
        <w:t>发生变更时，按照第</w:t>
      </w:r>
      <w:r>
        <w:rPr>
          <w:rFonts w:ascii="宋体" w:hAnsi="宋体" w:cs="Arial"/>
          <w:kern w:val="2"/>
          <w:sz w:val="21"/>
          <w:szCs w:val="21"/>
        </w:rPr>
        <w:t>1</w:t>
      </w:r>
      <w:r>
        <w:rPr>
          <w:rFonts w:ascii="宋体" w:hAnsi="宋体" w:cs="Arial" w:hint="eastAsia"/>
          <w:kern w:val="2"/>
          <w:sz w:val="21"/>
          <w:szCs w:val="21"/>
        </w:rPr>
        <w:t>3条和14条约定调整合同价款。</w:t>
      </w:r>
    </w:p>
    <w:p w14:paraId="59D7C93B" w14:textId="77777777" w:rsidR="005B438A" w:rsidRDefault="0033541E">
      <w:pPr>
        <w:numPr>
          <w:ilvl w:val="0"/>
          <w:numId w:val="4"/>
        </w:numPr>
        <w:tabs>
          <w:tab w:val="left" w:pos="900"/>
        </w:tabs>
        <w:autoSpaceDE/>
        <w:autoSpaceDN/>
        <w:adjustRightInd/>
        <w:spacing w:line="360" w:lineRule="auto"/>
        <w:ind w:left="0" w:firstLine="360"/>
        <w:jc w:val="both"/>
        <w:rPr>
          <w:rFonts w:ascii="宋体" w:hAnsi="宋体" w:cs="Arial"/>
          <w:kern w:val="2"/>
          <w:sz w:val="21"/>
          <w:szCs w:val="21"/>
        </w:rPr>
      </w:pPr>
      <w:r>
        <w:rPr>
          <w:rFonts w:ascii="宋体" w:hAnsi="宋体" w:cs="Arial" w:hint="eastAsia"/>
          <w:kern w:val="2"/>
          <w:sz w:val="21"/>
          <w:szCs w:val="21"/>
        </w:rPr>
        <w:lastRenderedPageBreak/>
        <w:t>其他调整因素及方法见</w:t>
      </w:r>
      <w:r>
        <w:rPr>
          <w:rFonts w:ascii="宋体" w:hAnsi="宋体" w:cs="Arial" w:hint="eastAsia"/>
          <w:b/>
          <w:kern w:val="2"/>
          <w:sz w:val="21"/>
          <w:szCs w:val="21"/>
        </w:rPr>
        <w:t>合同条款专用部分</w:t>
      </w:r>
      <w:r>
        <w:rPr>
          <w:rFonts w:ascii="宋体" w:hAnsi="宋体" w:cs="Arial" w:hint="eastAsia"/>
          <w:kern w:val="2"/>
          <w:sz w:val="21"/>
          <w:szCs w:val="21"/>
        </w:rPr>
        <w:t>。</w:t>
      </w:r>
    </w:p>
    <w:p w14:paraId="464FC3C2"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7D15D5D2"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395" w:name="_Toc218048813"/>
      <w:bookmarkStart w:id="396" w:name="_Toc492398946"/>
      <w:bookmarkStart w:id="397" w:name="_Toc218048993"/>
      <w:bookmarkStart w:id="398" w:name="_Toc217443949"/>
      <w:bookmarkStart w:id="399" w:name="_Toc375218756"/>
      <w:bookmarkStart w:id="400" w:name="_Toc256955379"/>
      <w:r>
        <w:rPr>
          <w:rFonts w:ascii="宋体" w:eastAsia="Tahoma" w:hAnsi="宋体" w:hint="eastAsia"/>
          <w:b/>
          <w:bCs/>
          <w:sz w:val="21"/>
          <w:szCs w:val="21"/>
        </w:rPr>
        <w:t>13</w:t>
      </w:r>
      <w:r>
        <w:rPr>
          <w:rFonts w:ascii="Microsoft YaHei UI" w:eastAsia="Microsoft YaHei UI" w:hAnsi="Microsoft YaHei UI" w:cs="Microsoft YaHei UI" w:hint="eastAsia"/>
          <w:b/>
          <w:bCs/>
          <w:sz w:val="21"/>
          <w:szCs w:val="21"/>
        </w:rPr>
        <w:t>变更</w:t>
      </w:r>
      <w:bookmarkEnd w:id="395"/>
      <w:bookmarkEnd w:id="396"/>
      <w:bookmarkEnd w:id="397"/>
      <w:bookmarkEnd w:id="398"/>
      <w:bookmarkEnd w:id="399"/>
      <w:bookmarkEnd w:id="400"/>
    </w:p>
    <w:p w14:paraId="49B8CC27"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01" w:name="_Toc375218757"/>
      <w:r>
        <w:rPr>
          <w:rFonts w:ascii="宋体" w:eastAsia="Tahoma" w:hAnsi="宋体" w:hint="eastAsia"/>
          <w:b/>
          <w:bCs/>
          <w:sz w:val="21"/>
          <w:szCs w:val="21"/>
        </w:rPr>
        <w:t>13.1</w:t>
      </w:r>
      <w:r>
        <w:rPr>
          <w:rFonts w:ascii="Microsoft YaHei UI" w:eastAsia="Microsoft YaHei UI" w:hAnsi="Microsoft YaHei UI" w:cs="Microsoft YaHei UI" w:hint="eastAsia"/>
          <w:b/>
          <w:bCs/>
          <w:sz w:val="21"/>
          <w:szCs w:val="21"/>
        </w:rPr>
        <w:t>变更</w:t>
      </w:r>
      <w:bookmarkEnd w:id="401"/>
    </w:p>
    <w:p w14:paraId="517CDF8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如果采购人认为有必要对本采购项目做出变更，则采购人有权发出指令要求供货人进行下述工作，供货人应当遵照执行：</w:t>
      </w:r>
    </w:p>
    <w:p w14:paraId="3E989623" w14:textId="77777777" w:rsidR="005B438A" w:rsidRDefault="0033541E">
      <w:pPr>
        <w:numPr>
          <w:ilvl w:val="0"/>
          <w:numId w:val="5"/>
        </w:numPr>
        <w:tabs>
          <w:tab w:val="left" w:pos="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增加或减少本供货合同中所包括的任何货物的数量；</w:t>
      </w:r>
    </w:p>
    <w:p w14:paraId="7EC490DB" w14:textId="77777777" w:rsidR="005B438A" w:rsidRDefault="0033541E">
      <w:pPr>
        <w:numPr>
          <w:ilvl w:val="0"/>
          <w:numId w:val="5"/>
        </w:numPr>
        <w:tabs>
          <w:tab w:val="left" w:pos="18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改变本供货合同中所包括的任何货物的性质、质量、规格或类型；</w:t>
      </w:r>
    </w:p>
    <w:p w14:paraId="55F62116" w14:textId="77777777" w:rsidR="005B438A" w:rsidRDefault="0033541E">
      <w:pPr>
        <w:numPr>
          <w:ilvl w:val="0"/>
          <w:numId w:val="5"/>
        </w:numPr>
        <w:tabs>
          <w:tab w:val="left" w:pos="18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改变本供货合同中所包括的任何货物的供货地点；</w:t>
      </w:r>
    </w:p>
    <w:p w14:paraId="5E6028D3" w14:textId="77777777" w:rsidR="005B438A" w:rsidRDefault="0033541E">
      <w:pPr>
        <w:numPr>
          <w:ilvl w:val="0"/>
          <w:numId w:val="5"/>
        </w:numPr>
        <w:tabs>
          <w:tab w:val="left" w:pos="18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改变本供货合同中所包括的任何货物的供货周期及供货计划；</w:t>
      </w:r>
    </w:p>
    <w:p w14:paraId="2A0B0CB5" w14:textId="77777777" w:rsidR="005B438A" w:rsidRDefault="0033541E">
      <w:pPr>
        <w:numPr>
          <w:ilvl w:val="0"/>
          <w:numId w:val="5"/>
        </w:numPr>
        <w:tabs>
          <w:tab w:val="left" w:pos="18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改变本供货合同中所包括的任何货物的服务；</w:t>
      </w:r>
    </w:p>
    <w:p w14:paraId="04F33E5E" w14:textId="77777777" w:rsidR="005B438A" w:rsidRDefault="0033541E">
      <w:pPr>
        <w:numPr>
          <w:ilvl w:val="0"/>
          <w:numId w:val="5"/>
        </w:numPr>
        <w:tabs>
          <w:tab w:val="left" w:pos="18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其他指令要求</w:t>
      </w:r>
      <w:r>
        <w:rPr>
          <w:rFonts w:ascii="宋体" w:hAnsi="宋体" w:hint="eastAsia"/>
          <w:kern w:val="2"/>
          <w:sz w:val="21"/>
          <w:szCs w:val="21"/>
        </w:rPr>
        <w:t>见</w:t>
      </w:r>
      <w:r>
        <w:rPr>
          <w:rFonts w:ascii="宋体" w:hAnsi="宋体" w:hint="eastAsia"/>
          <w:b/>
          <w:kern w:val="2"/>
          <w:sz w:val="21"/>
          <w:szCs w:val="21"/>
        </w:rPr>
        <w:t>合同条款专用部分。</w:t>
      </w:r>
    </w:p>
    <w:p w14:paraId="02AC61FC"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02" w:name="_Toc375218758"/>
      <w:r>
        <w:rPr>
          <w:rFonts w:ascii="宋体" w:eastAsia="Tahoma" w:hAnsi="宋体" w:hint="eastAsia"/>
          <w:b/>
          <w:bCs/>
          <w:sz w:val="21"/>
          <w:szCs w:val="21"/>
        </w:rPr>
        <w:t>13.2</w:t>
      </w:r>
      <w:r>
        <w:rPr>
          <w:rFonts w:ascii="Microsoft YaHei UI" w:eastAsia="Microsoft YaHei UI" w:hAnsi="Microsoft YaHei UI" w:cs="Microsoft YaHei UI" w:hint="eastAsia"/>
          <w:b/>
          <w:bCs/>
          <w:sz w:val="21"/>
          <w:szCs w:val="21"/>
        </w:rPr>
        <w:t>变更的影响</w:t>
      </w:r>
      <w:bookmarkEnd w:id="402"/>
    </w:p>
    <w:p w14:paraId="2A37BF1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变更不应当以任何方式使合同失效，但所有变更对工程合同价款的影响应当按照本供货合同约定进行变更计价。如果采购人发出指令进行供货变更完全是因为：</w:t>
      </w:r>
    </w:p>
    <w:p w14:paraId="37AB88B7" w14:textId="77777777" w:rsidR="005B438A" w:rsidRDefault="0033541E">
      <w:pPr>
        <w:numPr>
          <w:ilvl w:val="0"/>
          <w:numId w:val="6"/>
        </w:numPr>
        <w:tabs>
          <w:tab w:val="left" w:pos="720"/>
        </w:tabs>
        <w:autoSpaceDE/>
        <w:autoSpaceDN/>
        <w:adjustRightInd/>
        <w:spacing w:line="360" w:lineRule="auto"/>
        <w:ind w:hanging="1551"/>
        <w:jc w:val="both"/>
        <w:rPr>
          <w:rFonts w:ascii="宋体" w:hAnsi="宋体" w:cs="Arial"/>
          <w:kern w:val="2"/>
          <w:sz w:val="21"/>
          <w:szCs w:val="21"/>
        </w:rPr>
      </w:pPr>
      <w:r>
        <w:rPr>
          <w:rFonts w:ascii="宋体" w:hAnsi="宋体" w:hint="eastAsia"/>
          <w:kern w:val="2"/>
          <w:sz w:val="21"/>
          <w:szCs w:val="21"/>
        </w:rPr>
        <w:t>供货人</w:t>
      </w:r>
      <w:r>
        <w:rPr>
          <w:rFonts w:ascii="宋体" w:hAnsi="宋体" w:cs="Arial" w:hint="eastAsia"/>
          <w:kern w:val="2"/>
          <w:sz w:val="21"/>
          <w:szCs w:val="21"/>
        </w:rPr>
        <w:t>的违约或毁约；</w:t>
      </w:r>
    </w:p>
    <w:p w14:paraId="4AA8A268" w14:textId="77777777" w:rsidR="005B438A" w:rsidRDefault="0033541E">
      <w:pPr>
        <w:numPr>
          <w:ilvl w:val="0"/>
          <w:numId w:val="6"/>
        </w:numPr>
        <w:tabs>
          <w:tab w:val="left" w:pos="720"/>
        </w:tabs>
        <w:autoSpaceDE/>
        <w:autoSpaceDN/>
        <w:adjustRightInd/>
        <w:spacing w:line="360" w:lineRule="auto"/>
        <w:ind w:hanging="1551"/>
        <w:jc w:val="both"/>
        <w:rPr>
          <w:rFonts w:ascii="宋体" w:hAnsi="宋体" w:cs="Arial"/>
          <w:kern w:val="2"/>
          <w:sz w:val="21"/>
          <w:szCs w:val="21"/>
        </w:rPr>
      </w:pPr>
      <w:r>
        <w:rPr>
          <w:rFonts w:ascii="宋体" w:hAnsi="宋体" w:hint="eastAsia"/>
          <w:kern w:val="2"/>
          <w:sz w:val="21"/>
          <w:szCs w:val="21"/>
        </w:rPr>
        <w:t>供货人</w:t>
      </w:r>
      <w:r>
        <w:rPr>
          <w:rFonts w:ascii="宋体" w:hAnsi="宋体" w:cs="Arial" w:hint="eastAsia"/>
          <w:kern w:val="2"/>
          <w:sz w:val="21"/>
          <w:szCs w:val="21"/>
        </w:rPr>
        <w:t>自身的方便；</w:t>
      </w:r>
    </w:p>
    <w:p w14:paraId="426B4606" w14:textId="77777777" w:rsidR="005B438A" w:rsidRDefault="0033541E">
      <w:pPr>
        <w:numPr>
          <w:ilvl w:val="0"/>
          <w:numId w:val="6"/>
        </w:numPr>
        <w:tabs>
          <w:tab w:val="left" w:pos="720"/>
        </w:tabs>
        <w:autoSpaceDE/>
        <w:autoSpaceDN/>
        <w:adjustRightInd/>
        <w:spacing w:line="360" w:lineRule="auto"/>
        <w:ind w:hanging="1551"/>
        <w:jc w:val="both"/>
        <w:rPr>
          <w:rFonts w:ascii="宋体" w:hAnsi="宋体" w:cs="Arial"/>
          <w:kern w:val="2"/>
          <w:sz w:val="21"/>
          <w:szCs w:val="21"/>
        </w:rPr>
      </w:pPr>
      <w:r>
        <w:rPr>
          <w:rFonts w:ascii="宋体" w:hAnsi="宋体" w:hint="eastAsia"/>
          <w:kern w:val="2"/>
          <w:sz w:val="21"/>
          <w:szCs w:val="21"/>
        </w:rPr>
        <w:t>供货人</w:t>
      </w:r>
      <w:r>
        <w:rPr>
          <w:rFonts w:ascii="宋体" w:hAnsi="宋体" w:cs="Arial" w:hint="eastAsia"/>
          <w:kern w:val="2"/>
          <w:sz w:val="21"/>
          <w:szCs w:val="21"/>
        </w:rPr>
        <w:t>其他的原因。</w:t>
      </w:r>
    </w:p>
    <w:p w14:paraId="286A30A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则由于上述原因引起的变更的费用应当由供货人承担。</w:t>
      </w:r>
    </w:p>
    <w:p w14:paraId="0CD8E2F7"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03" w:name="_Toc375218759"/>
      <w:r>
        <w:rPr>
          <w:rFonts w:ascii="宋体" w:eastAsia="Tahoma" w:hAnsi="宋体" w:hint="eastAsia"/>
          <w:b/>
          <w:bCs/>
          <w:sz w:val="21"/>
          <w:szCs w:val="21"/>
        </w:rPr>
        <w:t>13.3</w:t>
      </w:r>
      <w:r>
        <w:rPr>
          <w:rFonts w:ascii="Microsoft YaHei UI" w:eastAsia="Microsoft YaHei UI" w:hAnsi="Microsoft YaHei UI" w:cs="Microsoft YaHei UI" w:hint="eastAsia"/>
          <w:b/>
          <w:bCs/>
          <w:sz w:val="21"/>
          <w:szCs w:val="21"/>
        </w:rPr>
        <w:t>变更的指令</w:t>
      </w:r>
      <w:bookmarkEnd w:id="403"/>
    </w:p>
    <w:p w14:paraId="7787D9F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13.3.1无采购人发出的书面指令，供货人不得做出任何供货变更。因供货人擅自变更设计发生的费用和由此导致采购人的直接损失，由供货人承担，延误的供货周期不予顺延。</w:t>
      </w:r>
    </w:p>
    <w:p w14:paraId="31C200C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13.3.2如果工作内容的增加或减少不是由于变更造成，而是由于工作内容与招标时存在差异，则采购人不必为此发出增加或减少工作内容的指令，该情况不属于本条所指的变更。</w:t>
      </w:r>
    </w:p>
    <w:p w14:paraId="7AA555C4"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04" w:name="_Toc375218760"/>
      <w:r>
        <w:rPr>
          <w:rFonts w:ascii="宋体" w:eastAsia="Tahoma" w:hAnsi="宋体" w:hint="eastAsia"/>
          <w:b/>
          <w:bCs/>
          <w:sz w:val="21"/>
          <w:szCs w:val="21"/>
        </w:rPr>
        <w:t>13.4</w:t>
      </w:r>
      <w:r>
        <w:rPr>
          <w:rFonts w:ascii="Microsoft YaHei UI" w:eastAsia="Microsoft YaHei UI" w:hAnsi="Microsoft YaHei UI" w:cs="Microsoft YaHei UI" w:hint="eastAsia"/>
          <w:b/>
          <w:bCs/>
          <w:sz w:val="21"/>
          <w:szCs w:val="21"/>
        </w:rPr>
        <w:t>供货人提出的合理化建议</w:t>
      </w:r>
      <w:bookmarkEnd w:id="404"/>
    </w:p>
    <w:p w14:paraId="33D8413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13.4.1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0A4B462F" w14:textId="77777777" w:rsidR="005B438A" w:rsidRDefault="0033541E">
      <w:pPr>
        <w:numPr>
          <w:ilvl w:val="0"/>
          <w:numId w:val="7"/>
        </w:numPr>
        <w:tabs>
          <w:tab w:val="left" w:pos="993"/>
        </w:tabs>
        <w:autoSpaceDE/>
        <w:autoSpaceDN/>
        <w:adjustRightInd/>
        <w:spacing w:line="360" w:lineRule="auto"/>
        <w:ind w:left="0" w:firstLine="363"/>
        <w:jc w:val="both"/>
        <w:rPr>
          <w:rFonts w:ascii="宋体" w:hAnsi="宋体" w:cs="Arial"/>
          <w:kern w:val="2"/>
          <w:sz w:val="21"/>
          <w:szCs w:val="21"/>
        </w:rPr>
      </w:pPr>
      <w:r>
        <w:rPr>
          <w:rFonts w:ascii="宋体" w:hAnsi="宋体" w:hint="eastAsia"/>
          <w:kern w:val="2"/>
          <w:sz w:val="21"/>
          <w:szCs w:val="21"/>
        </w:rPr>
        <w:t>供货人</w:t>
      </w:r>
      <w:r>
        <w:rPr>
          <w:rFonts w:ascii="宋体" w:hAnsi="宋体" w:cs="Arial" w:hint="eastAsia"/>
          <w:kern w:val="2"/>
          <w:sz w:val="21"/>
          <w:szCs w:val="21"/>
        </w:rPr>
        <w:t>的合理化建议被证明是出于有利于</w:t>
      </w:r>
      <w:r>
        <w:rPr>
          <w:rFonts w:ascii="宋体" w:hAnsi="宋体" w:hint="eastAsia"/>
          <w:bCs/>
          <w:kern w:val="2"/>
          <w:sz w:val="21"/>
          <w:szCs w:val="21"/>
        </w:rPr>
        <w:t>采购人</w:t>
      </w:r>
      <w:r>
        <w:rPr>
          <w:rFonts w:ascii="宋体" w:hAnsi="宋体" w:cs="Arial" w:hint="eastAsia"/>
          <w:kern w:val="2"/>
          <w:sz w:val="21"/>
          <w:szCs w:val="21"/>
        </w:rPr>
        <w:t>实现其本供货合同的目的和利益，或者是由于</w:t>
      </w:r>
      <w:r>
        <w:rPr>
          <w:rFonts w:ascii="宋体" w:hAnsi="宋体" w:cs="Arial" w:hint="eastAsia"/>
          <w:b/>
          <w:kern w:val="2"/>
          <w:sz w:val="21"/>
          <w:szCs w:val="21"/>
        </w:rPr>
        <w:lastRenderedPageBreak/>
        <w:t>技术标准和要求</w:t>
      </w:r>
      <w:r>
        <w:rPr>
          <w:rFonts w:ascii="宋体" w:hAnsi="宋体" w:cs="Arial" w:hint="eastAsia"/>
          <w:kern w:val="2"/>
          <w:sz w:val="21"/>
          <w:szCs w:val="21"/>
        </w:rPr>
        <w:t>及相关设计图纸等有合同约束力的文件中错误或明显不合理或明显不可行；</w:t>
      </w:r>
    </w:p>
    <w:p w14:paraId="04D03313" w14:textId="77777777" w:rsidR="005B438A" w:rsidRDefault="0033541E">
      <w:pPr>
        <w:numPr>
          <w:ilvl w:val="0"/>
          <w:numId w:val="7"/>
        </w:numPr>
        <w:tabs>
          <w:tab w:val="left" w:pos="993"/>
        </w:tabs>
        <w:autoSpaceDE/>
        <w:autoSpaceDN/>
        <w:adjustRightInd/>
        <w:spacing w:line="360" w:lineRule="auto"/>
        <w:ind w:left="0" w:firstLine="363"/>
        <w:jc w:val="both"/>
        <w:rPr>
          <w:rFonts w:ascii="宋体" w:hAnsi="宋体" w:cs="Arial"/>
          <w:kern w:val="2"/>
          <w:sz w:val="21"/>
          <w:szCs w:val="21"/>
        </w:rPr>
      </w:pPr>
      <w:r>
        <w:rPr>
          <w:rFonts w:ascii="宋体" w:hAnsi="宋体" w:hint="eastAsia"/>
          <w:kern w:val="2"/>
          <w:sz w:val="21"/>
          <w:szCs w:val="21"/>
        </w:rPr>
        <w:t>供货人</w:t>
      </w:r>
      <w:r>
        <w:rPr>
          <w:rFonts w:ascii="宋体" w:hAnsi="宋体" w:cs="Arial" w:hint="eastAsia"/>
          <w:kern w:val="2"/>
          <w:sz w:val="21"/>
          <w:szCs w:val="21"/>
        </w:rPr>
        <w:t>的合理化建议所涉及的工作并非</w:t>
      </w:r>
      <w:r>
        <w:rPr>
          <w:rFonts w:ascii="宋体" w:hAnsi="宋体" w:hint="eastAsia"/>
          <w:kern w:val="2"/>
          <w:sz w:val="21"/>
          <w:szCs w:val="21"/>
        </w:rPr>
        <w:t>供货人</w:t>
      </w:r>
      <w:r>
        <w:rPr>
          <w:rFonts w:ascii="宋体" w:hAnsi="宋体" w:cs="Arial" w:hint="eastAsia"/>
          <w:kern w:val="2"/>
          <w:sz w:val="21"/>
          <w:szCs w:val="21"/>
        </w:rPr>
        <w:t>自身的质量缺陷、材料采购不力、技术力量不足、或供货周期延误等原因。</w:t>
      </w:r>
    </w:p>
    <w:p w14:paraId="424403A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按照上述规定，由采购人发出的书面形式确认为变更的合理化建议将构成合同条款约定的变更，其计价应当按照第14条的有关约定执行。</w:t>
      </w:r>
    </w:p>
    <w:p w14:paraId="464C9D1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13.4.2在供货人的合理化建议为采购人带来额外经济效益的情况下，此类经济效益应当由采购人和供货人按照合同文件约定的比例进行分享，约定的比例见</w:t>
      </w:r>
      <w:r>
        <w:rPr>
          <w:rFonts w:ascii="宋体" w:hAnsi="宋体" w:hint="eastAsia"/>
          <w:b/>
          <w:kern w:val="2"/>
          <w:sz w:val="21"/>
        </w:rPr>
        <w:t>合同条款专用部分</w:t>
      </w:r>
      <w:r>
        <w:rPr>
          <w:rFonts w:ascii="宋体" w:hAnsi="宋体" w:hint="eastAsia"/>
          <w:kern w:val="2"/>
          <w:sz w:val="21"/>
        </w:rPr>
        <w:t>。</w:t>
      </w:r>
    </w:p>
    <w:p w14:paraId="04328400"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cs="Arial"/>
          <w:b/>
          <w:bCs/>
          <w:kern w:val="2"/>
          <w:sz w:val="21"/>
          <w:szCs w:val="21"/>
        </w:rPr>
      </w:pPr>
      <w:bookmarkStart w:id="405" w:name="_Toc375218761"/>
      <w:r>
        <w:rPr>
          <w:rFonts w:ascii="宋体" w:eastAsia="Tahoma" w:hAnsi="宋体" w:cs="Arial" w:hint="eastAsia"/>
          <w:b/>
          <w:bCs/>
          <w:kern w:val="2"/>
          <w:sz w:val="21"/>
          <w:szCs w:val="21"/>
        </w:rPr>
        <w:t>13.5</w:t>
      </w:r>
      <w:r>
        <w:rPr>
          <w:rFonts w:ascii="Microsoft YaHei UI" w:eastAsia="Microsoft YaHei UI" w:hAnsi="Microsoft YaHei UI" w:cs="Microsoft YaHei UI" w:hint="eastAsia"/>
          <w:b/>
          <w:bCs/>
          <w:kern w:val="2"/>
          <w:sz w:val="21"/>
          <w:szCs w:val="21"/>
        </w:rPr>
        <w:t>其他要求</w:t>
      </w:r>
      <w:bookmarkEnd w:id="405"/>
    </w:p>
    <w:p w14:paraId="20FE99EA"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kern w:val="2"/>
          <w:sz w:val="21"/>
        </w:rPr>
        <w:t>见</w:t>
      </w:r>
      <w:r>
        <w:rPr>
          <w:rFonts w:ascii="宋体" w:hAnsi="宋体" w:hint="eastAsia"/>
          <w:b/>
          <w:kern w:val="2"/>
          <w:sz w:val="21"/>
        </w:rPr>
        <w:t>合同条款专用部分。</w:t>
      </w:r>
    </w:p>
    <w:p w14:paraId="62637C66"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1DA83F75"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06" w:name="_Toc492398947"/>
      <w:bookmarkStart w:id="407" w:name="_Toc218048814"/>
      <w:bookmarkStart w:id="408" w:name="_Toc375218762"/>
      <w:bookmarkStart w:id="409" w:name="_Toc218048994"/>
      <w:bookmarkStart w:id="410" w:name="_Toc217443950"/>
      <w:bookmarkStart w:id="411" w:name="_Toc256955380"/>
      <w:r>
        <w:rPr>
          <w:rFonts w:ascii="宋体" w:eastAsia="Tahoma" w:hAnsi="宋体" w:hint="eastAsia"/>
          <w:b/>
          <w:bCs/>
          <w:sz w:val="21"/>
          <w:szCs w:val="21"/>
        </w:rPr>
        <w:t>14.</w:t>
      </w:r>
      <w:r>
        <w:rPr>
          <w:rFonts w:ascii="Microsoft YaHei UI" w:eastAsia="Microsoft YaHei UI" w:hAnsi="Microsoft YaHei UI" w:cs="Microsoft YaHei UI" w:hint="eastAsia"/>
          <w:b/>
          <w:bCs/>
          <w:sz w:val="21"/>
          <w:szCs w:val="21"/>
        </w:rPr>
        <w:t>变更的计价</w:t>
      </w:r>
      <w:bookmarkEnd w:id="406"/>
      <w:bookmarkEnd w:id="407"/>
      <w:bookmarkEnd w:id="408"/>
      <w:bookmarkEnd w:id="409"/>
      <w:bookmarkEnd w:id="410"/>
      <w:bookmarkEnd w:id="411"/>
    </w:p>
    <w:p w14:paraId="5A971C4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12" w:name="_Toc375218763"/>
      <w:r>
        <w:rPr>
          <w:rFonts w:ascii="宋体" w:eastAsia="Tahoma" w:hAnsi="宋体" w:hint="eastAsia"/>
          <w:b/>
          <w:bCs/>
          <w:sz w:val="21"/>
          <w:szCs w:val="21"/>
        </w:rPr>
        <w:t>14.1</w:t>
      </w:r>
      <w:r>
        <w:rPr>
          <w:rFonts w:ascii="Microsoft YaHei UI" w:eastAsia="Microsoft YaHei UI" w:hAnsi="Microsoft YaHei UI" w:cs="Microsoft YaHei UI" w:hint="eastAsia"/>
          <w:b/>
          <w:bCs/>
          <w:sz w:val="21"/>
          <w:szCs w:val="21"/>
        </w:rPr>
        <w:t>变更的计价</w:t>
      </w:r>
      <w:bookmarkEnd w:id="412"/>
    </w:p>
    <w:p w14:paraId="7224D98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除非合同文件另有约定，上述的所有变更需要按照本条要求予以确定其价格的追加或扣减项目，按照以下原则进行计价：</w:t>
      </w:r>
    </w:p>
    <w:p w14:paraId="0AB94AE3" w14:textId="77777777" w:rsidR="005B438A" w:rsidRDefault="0033541E">
      <w:pPr>
        <w:numPr>
          <w:ilvl w:val="0"/>
          <w:numId w:val="8"/>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对合同中已有适用项目的，按合同已列明的单价计算调整合同价格；</w:t>
      </w:r>
    </w:p>
    <w:p w14:paraId="017AA748" w14:textId="77777777" w:rsidR="005B438A" w:rsidRDefault="0033541E">
      <w:pPr>
        <w:numPr>
          <w:ilvl w:val="0"/>
          <w:numId w:val="8"/>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对与合同中已有类似项目的，参照已有项目在合同中列明的单价确定单价；</w:t>
      </w:r>
    </w:p>
    <w:p w14:paraId="59702D34" w14:textId="77777777" w:rsidR="005B438A" w:rsidRDefault="0033541E">
      <w:pPr>
        <w:numPr>
          <w:ilvl w:val="0"/>
          <w:numId w:val="8"/>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合同中没有相同或类似项目的，合同双方另行协商确定单价；</w:t>
      </w:r>
    </w:p>
    <w:p w14:paraId="3F82F8A3" w14:textId="77777777" w:rsidR="005B438A" w:rsidRDefault="0033541E">
      <w:pPr>
        <w:numPr>
          <w:ilvl w:val="0"/>
          <w:numId w:val="8"/>
        </w:numPr>
        <w:tabs>
          <w:tab w:val="left" w:pos="900"/>
        </w:tabs>
        <w:autoSpaceDE/>
        <w:autoSpaceDN/>
        <w:adjustRightInd/>
        <w:spacing w:line="360" w:lineRule="auto"/>
        <w:ind w:hanging="1551"/>
        <w:jc w:val="both"/>
        <w:rPr>
          <w:rFonts w:ascii="宋体" w:hAnsi="宋体" w:cs="Arial"/>
          <w:kern w:val="2"/>
          <w:sz w:val="21"/>
          <w:szCs w:val="21"/>
        </w:rPr>
      </w:pPr>
      <w:r>
        <w:rPr>
          <w:rFonts w:ascii="宋体" w:hAnsi="宋体" w:cs="Arial" w:hint="eastAsia"/>
          <w:kern w:val="2"/>
          <w:sz w:val="21"/>
          <w:szCs w:val="21"/>
        </w:rPr>
        <w:t>其他要求</w:t>
      </w:r>
      <w:r>
        <w:rPr>
          <w:rFonts w:ascii="宋体" w:hAnsi="宋体" w:hint="eastAsia"/>
          <w:kern w:val="2"/>
          <w:sz w:val="21"/>
          <w:szCs w:val="21"/>
        </w:rPr>
        <w:t>见</w:t>
      </w:r>
      <w:r>
        <w:rPr>
          <w:rFonts w:ascii="宋体" w:hAnsi="宋体" w:hint="eastAsia"/>
          <w:b/>
          <w:kern w:val="2"/>
          <w:sz w:val="21"/>
          <w:szCs w:val="21"/>
        </w:rPr>
        <w:t>合同条款专用部分。</w:t>
      </w:r>
    </w:p>
    <w:p w14:paraId="1E8954DE"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13" w:name="_Toc375218764"/>
      <w:r>
        <w:rPr>
          <w:rFonts w:ascii="宋体" w:eastAsia="Tahoma" w:hAnsi="宋体" w:hint="eastAsia"/>
          <w:b/>
          <w:bCs/>
          <w:sz w:val="21"/>
          <w:szCs w:val="21"/>
        </w:rPr>
        <w:t>14.2</w:t>
      </w:r>
      <w:r>
        <w:rPr>
          <w:rFonts w:ascii="Microsoft YaHei UI" w:eastAsia="Microsoft YaHei UI" w:hAnsi="Microsoft YaHei UI" w:cs="Microsoft YaHei UI" w:hint="eastAsia"/>
          <w:b/>
          <w:bCs/>
          <w:sz w:val="21"/>
          <w:szCs w:val="21"/>
        </w:rPr>
        <w:t>变更计价的程序</w:t>
      </w:r>
      <w:bookmarkEnd w:id="413"/>
    </w:p>
    <w:p w14:paraId="15897F5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14.2.1在变更工作确定后，供货人认为变更工作涉及合同价款调整的，应在</w:t>
      </w:r>
      <w:r>
        <w:rPr>
          <w:rFonts w:ascii="宋体" w:hAnsi="宋体" w:hint="eastAsia"/>
          <w:b/>
          <w:kern w:val="2"/>
          <w:sz w:val="21"/>
        </w:rPr>
        <w:t>合同条款专用部分</w:t>
      </w:r>
      <w:r>
        <w:rPr>
          <w:rFonts w:ascii="宋体" w:hAnsi="宋体" w:hint="eastAsia"/>
          <w:kern w:val="2"/>
          <w:sz w:val="21"/>
        </w:rPr>
        <w:t>约定的时间内，向采购人提出调整合同价款的申请并附相关证明文件。采购人收到该申请后，应在</w:t>
      </w:r>
      <w:r>
        <w:rPr>
          <w:rFonts w:ascii="宋体" w:hAnsi="宋体" w:hint="eastAsia"/>
          <w:b/>
          <w:kern w:val="2"/>
          <w:sz w:val="21"/>
        </w:rPr>
        <w:t>合同条款专用部分</w:t>
      </w:r>
      <w:r>
        <w:rPr>
          <w:rFonts w:ascii="宋体" w:hAnsi="宋体" w:hint="eastAsia"/>
          <w:kern w:val="2"/>
          <w:sz w:val="21"/>
        </w:rPr>
        <w:t>约定的时间内确认或提出协商意见，否则视为该变更合同价款申请已被确认。</w:t>
      </w:r>
    </w:p>
    <w:p w14:paraId="56E743B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14.2.2变更工作确定后，若供货人未在第14</w:t>
      </w:r>
      <w:r>
        <w:rPr>
          <w:rFonts w:ascii="宋体" w:hAnsi="宋体"/>
          <w:kern w:val="2"/>
          <w:sz w:val="21"/>
        </w:rPr>
        <w:t>.2.1</w:t>
      </w:r>
      <w:r>
        <w:rPr>
          <w:rFonts w:ascii="宋体" w:hAnsi="宋体" w:hint="eastAsia"/>
          <w:kern w:val="2"/>
          <w:sz w:val="21"/>
        </w:rPr>
        <w:t>项约定的时间内提出调整合同价款申请，则采购人可根据自己所掌握资料和信息自行确定是否调整合同价款和调整的具体金额。</w:t>
      </w:r>
    </w:p>
    <w:p w14:paraId="011E6B4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w:t>
      </w:r>
      <w:r>
        <w:rPr>
          <w:rFonts w:ascii="宋体" w:hAnsi="宋体"/>
          <w:kern w:val="2"/>
          <w:sz w:val="21"/>
        </w:rPr>
        <w:t>3</w:t>
      </w:r>
      <w:r>
        <w:rPr>
          <w:rFonts w:ascii="宋体" w:hAnsi="宋体" w:hint="eastAsia"/>
          <w:kern w:val="2"/>
          <w:sz w:val="21"/>
        </w:rPr>
        <w:t>确认的变更价款按照第15</w:t>
      </w:r>
      <w:r>
        <w:rPr>
          <w:rFonts w:ascii="宋体" w:hAnsi="宋体"/>
          <w:kern w:val="2"/>
          <w:sz w:val="21"/>
        </w:rPr>
        <w:t>.2.3</w:t>
      </w:r>
      <w:r>
        <w:rPr>
          <w:rFonts w:ascii="宋体" w:hAnsi="宋体" w:hint="eastAsia"/>
          <w:kern w:val="2"/>
          <w:sz w:val="21"/>
        </w:rPr>
        <w:t>项规定随货款一并支付。</w:t>
      </w:r>
    </w:p>
    <w:p w14:paraId="070720F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w:t>
      </w:r>
      <w:r>
        <w:rPr>
          <w:rFonts w:ascii="宋体" w:hAnsi="宋体"/>
          <w:kern w:val="2"/>
          <w:sz w:val="21"/>
        </w:rPr>
        <w:t>4</w:t>
      </w:r>
      <w:r>
        <w:rPr>
          <w:rFonts w:ascii="宋体" w:hAnsi="宋体" w:hint="eastAsia"/>
          <w:kern w:val="2"/>
          <w:sz w:val="21"/>
        </w:rPr>
        <w:t>按照指令完成变更及调整合同价款不得影响工程的连续供货。在合同价款结算时双方仍有争议，则按照第22条的约定解决争议。</w:t>
      </w:r>
    </w:p>
    <w:p w14:paraId="3787B1B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w:t>
      </w:r>
      <w:r>
        <w:rPr>
          <w:rFonts w:ascii="宋体" w:hAnsi="宋体"/>
          <w:kern w:val="2"/>
          <w:sz w:val="21"/>
        </w:rPr>
        <w:t>5</w:t>
      </w:r>
      <w:r>
        <w:rPr>
          <w:rFonts w:ascii="宋体" w:hAnsi="宋体" w:hint="eastAsia"/>
          <w:kern w:val="2"/>
          <w:sz w:val="21"/>
        </w:rPr>
        <w:t>除非合同文件另有约定，供货人不得以采购人和供货人之间未能就变更工作的计价达成一致而拒绝实施变更工作。</w:t>
      </w:r>
    </w:p>
    <w:p w14:paraId="6BB8A71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cs="Arial"/>
          <w:b/>
          <w:bCs/>
          <w:kern w:val="2"/>
          <w:sz w:val="21"/>
          <w:szCs w:val="21"/>
        </w:rPr>
      </w:pPr>
      <w:bookmarkStart w:id="414" w:name="_Toc375218765"/>
      <w:r>
        <w:rPr>
          <w:rFonts w:ascii="宋体" w:eastAsia="Tahoma" w:hAnsi="宋体" w:cs="Arial" w:hint="eastAsia"/>
          <w:b/>
          <w:bCs/>
          <w:kern w:val="2"/>
          <w:sz w:val="21"/>
          <w:szCs w:val="21"/>
        </w:rPr>
        <w:t>14.3</w:t>
      </w:r>
      <w:r>
        <w:rPr>
          <w:rFonts w:ascii="Microsoft YaHei UI" w:eastAsia="Microsoft YaHei UI" w:hAnsi="Microsoft YaHei UI" w:cs="Microsoft YaHei UI" w:hint="eastAsia"/>
          <w:b/>
          <w:bCs/>
          <w:kern w:val="2"/>
          <w:sz w:val="21"/>
          <w:szCs w:val="21"/>
        </w:rPr>
        <w:t>其他要求</w:t>
      </w:r>
      <w:bookmarkEnd w:id="414"/>
    </w:p>
    <w:p w14:paraId="25EFAA33"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kern w:val="2"/>
          <w:sz w:val="21"/>
        </w:rPr>
        <w:lastRenderedPageBreak/>
        <w:t>见</w:t>
      </w:r>
      <w:r>
        <w:rPr>
          <w:rFonts w:ascii="宋体" w:hAnsi="宋体" w:hint="eastAsia"/>
          <w:b/>
          <w:kern w:val="2"/>
          <w:sz w:val="21"/>
        </w:rPr>
        <w:t>合同条款专用部分。</w:t>
      </w:r>
    </w:p>
    <w:p w14:paraId="766135E0"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0A5CB9EE"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15" w:name="_Toc375218766"/>
      <w:bookmarkStart w:id="416" w:name="_Toc218048995"/>
      <w:bookmarkStart w:id="417" w:name="_Toc218048815"/>
      <w:bookmarkStart w:id="418" w:name="_Toc217443951"/>
      <w:bookmarkStart w:id="419" w:name="_Toc256955381"/>
      <w:bookmarkStart w:id="420" w:name="_Toc492398948"/>
      <w:r>
        <w:rPr>
          <w:rFonts w:ascii="宋体" w:eastAsia="Tahoma" w:hAnsi="宋体" w:hint="eastAsia"/>
          <w:b/>
          <w:bCs/>
          <w:sz w:val="21"/>
          <w:szCs w:val="21"/>
        </w:rPr>
        <w:t>15.</w:t>
      </w:r>
      <w:r>
        <w:rPr>
          <w:rFonts w:ascii="Microsoft YaHei UI" w:eastAsia="Microsoft YaHei UI" w:hAnsi="Microsoft YaHei UI" w:cs="Microsoft YaHei UI" w:hint="eastAsia"/>
          <w:b/>
          <w:bCs/>
          <w:sz w:val="21"/>
          <w:szCs w:val="21"/>
        </w:rPr>
        <w:t>支付</w:t>
      </w:r>
      <w:bookmarkEnd w:id="415"/>
      <w:bookmarkEnd w:id="416"/>
      <w:bookmarkEnd w:id="417"/>
      <w:bookmarkEnd w:id="418"/>
      <w:bookmarkEnd w:id="419"/>
      <w:bookmarkEnd w:id="420"/>
    </w:p>
    <w:p w14:paraId="2255942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21" w:name="_Toc375218767"/>
      <w:r>
        <w:rPr>
          <w:rFonts w:ascii="宋体" w:eastAsia="Tahoma" w:hAnsi="宋体" w:hint="eastAsia"/>
          <w:b/>
          <w:bCs/>
          <w:sz w:val="21"/>
          <w:szCs w:val="21"/>
        </w:rPr>
        <w:t>15.1</w:t>
      </w:r>
      <w:r>
        <w:rPr>
          <w:rFonts w:ascii="Microsoft YaHei UI" w:eastAsia="Microsoft YaHei UI" w:hAnsi="Microsoft YaHei UI" w:cs="Microsoft YaHei UI" w:hint="eastAsia"/>
          <w:b/>
          <w:bCs/>
          <w:sz w:val="21"/>
          <w:szCs w:val="21"/>
        </w:rPr>
        <w:t>预付款</w:t>
      </w:r>
      <w:bookmarkEnd w:id="421"/>
    </w:p>
    <w:p w14:paraId="4820D0C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15.1.1除非合同文件另有约定，采购人应当在本供货合同签订后在合同文件约定的时间内，由采购人向供货人以无息的方式预付合同文件约定的预付款，预付额度和支付时间见</w:t>
      </w:r>
      <w:r>
        <w:rPr>
          <w:rFonts w:ascii="宋体" w:hAnsi="宋体" w:hint="eastAsia"/>
          <w:b/>
          <w:kern w:val="2"/>
          <w:sz w:val="21"/>
        </w:rPr>
        <w:t>合同条款专用部分</w:t>
      </w:r>
      <w:r>
        <w:rPr>
          <w:rFonts w:ascii="宋体" w:hAnsi="宋体" w:hint="eastAsia"/>
          <w:kern w:val="2"/>
          <w:sz w:val="21"/>
        </w:rPr>
        <w:t>。</w:t>
      </w:r>
    </w:p>
    <w:p w14:paraId="2DF6B99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15.1.2预付款的抵扣起始时间和方式见</w:t>
      </w:r>
      <w:r>
        <w:rPr>
          <w:rFonts w:ascii="宋体" w:hAnsi="宋体" w:hint="eastAsia"/>
          <w:b/>
          <w:kern w:val="2"/>
          <w:sz w:val="21"/>
        </w:rPr>
        <w:t>合同条款专用部分</w:t>
      </w:r>
      <w:r>
        <w:rPr>
          <w:rFonts w:ascii="宋体" w:hAnsi="宋体" w:hint="eastAsia"/>
          <w:kern w:val="2"/>
          <w:sz w:val="21"/>
        </w:rPr>
        <w:t>。</w:t>
      </w:r>
    </w:p>
    <w:p w14:paraId="6D399D8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22" w:name="_Toc375218768"/>
      <w:r>
        <w:rPr>
          <w:rFonts w:ascii="宋体" w:eastAsia="Tahoma" w:hAnsi="宋体" w:hint="eastAsia"/>
          <w:b/>
          <w:bCs/>
          <w:sz w:val="21"/>
          <w:szCs w:val="21"/>
        </w:rPr>
        <w:t>15.2</w:t>
      </w:r>
      <w:r>
        <w:rPr>
          <w:rFonts w:ascii="Microsoft YaHei UI" w:eastAsia="Microsoft YaHei UI" w:hAnsi="Microsoft YaHei UI" w:cs="Microsoft YaHei UI" w:hint="eastAsia"/>
          <w:b/>
          <w:bCs/>
          <w:sz w:val="21"/>
          <w:szCs w:val="21"/>
        </w:rPr>
        <w:t>货款</w:t>
      </w:r>
      <w:bookmarkEnd w:id="422"/>
    </w:p>
    <w:p w14:paraId="565D4A8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15.2.1货款的付款周期、</w:t>
      </w:r>
      <w:r>
        <w:rPr>
          <w:rFonts w:ascii="宋体" w:hAnsi="宋体"/>
          <w:kern w:val="2"/>
          <w:sz w:val="21"/>
        </w:rPr>
        <w:t>条件</w:t>
      </w:r>
      <w:r>
        <w:rPr>
          <w:rFonts w:ascii="宋体" w:hAnsi="宋体" w:hint="eastAsia"/>
          <w:kern w:val="2"/>
          <w:sz w:val="21"/>
        </w:rPr>
        <w:t>和金额</w:t>
      </w:r>
    </w:p>
    <w:p w14:paraId="54016BC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货款的付款周期、</w:t>
      </w:r>
      <w:r>
        <w:rPr>
          <w:rFonts w:ascii="宋体" w:hAnsi="宋体"/>
          <w:kern w:val="2"/>
          <w:sz w:val="21"/>
        </w:rPr>
        <w:t>条件</w:t>
      </w:r>
      <w:r>
        <w:rPr>
          <w:rFonts w:ascii="宋体" w:hAnsi="宋体" w:hint="eastAsia"/>
          <w:kern w:val="2"/>
          <w:sz w:val="21"/>
        </w:rPr>
        <w:t>和金额见</w:t>
      </w:r>
      <w:r>
        <w:rPr>
          <w:rFonts w:ascii="宋体" w:hAnsi="宋体" w:hint="eastAsia"/>
          <w:b/>
          <w:kern w:val="2"/>
          <w:sz w:val="21"/>
        </w:rPr>
        <w:t>合同条款专用部分</w:t>
      </w:r>
      <w:r>
        <w:rPr>
          <w:rFonts w:ascii="宋体" w:hAnsi="宋体" w:hint="eastAsia"/>
          <w:kern w:val="2"/>
          <w:sz w:val="21"/>
        </w:rPr>
        <w:t>。</w:t>
      </w:r>
    </w:p>
    <w:p w14:paraId="5590440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15.2.2货款申请</w:t>
      </w:r>
    </w:p>
    <w:p w14:paraId="1A8E83C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w:t>
      </w:r>
      <w:r>
        <w:rPr>
          <w:rFonts w:ascii="宋体" w:hAnsi="宋体"/>
          <w:kern w:val="2"/>
          <w:sz w:val="21"/>
        </w:rPr>
        <w:t>人</w:t>
      </w:r>
      <w:r>
        <w:rPr>
          <w:rFonts w:ascii="宋体" w:hAnsi="宋体" w:hint="eastAsia"/>
          <w:kern w:val="2"/>
          <w:sz w:val="21"/>
        </w:rPr>
        <w:t>应根据15.2.1项规定</w:t>
      </w:r>
      <w:r>
        <w:rPr>
          <w:rFonts w:ascii="宋体" w:hAnsi="宋体"/>
          <w:kern w:val="2"/>
          <w:sz w:val="21"/>
        </w:rPr>
        <w:t>的付款周期和条件</w:t>
      </w:r>
      <w:r>
        <w:rPr>
          <w:rFonts w:ascii="宋体" w:hAnsi="宋体" w:hint="eastAsia"/>
          <w:kern w:val="2"/>
          <w:sz w:val="21"/>
        </w:rPr>
        <w:t>，按照采购人同意的格式，向采购人提交货款申请，说明供货人认为其有权得到的款额，同时提交必要的证明文件。</w:t>
      </w:r>
    </w:p>
    <w:p w14:paraId="68615A5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15.2.3货款支付</w:t>
      </w:r>
    </w:p>
    <w:p w14:paraId="79D332D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采购人在收到供货人按照15</w:t>
      </w:r>
      <w:r>
        <w:rPr>
          <w:rFonts w:ascii="宋体" w:hAnsi="宋体"/>
          <w:kern w:val="2"/>
          <w:sz w:val="21"/>
        </w:rPr>
        <w:t>.2.2</w:t>
      </w:r>
      <w:r>
        <w:rPr>
          <w:rFonts w:ascii="宋体" w:hAnsi="宋体" w:hint="eastAsia"/>
          <w:kern w:val="2"/>
          <w:sz w:val="21"/>
        </w:rPr>
        <w:t>项提交的货款申请后，采购人应在</w:t>
      </w:r>
      <w:r>
        <w:rPr>
          <w:rFonts w:ascii="宋体" w:hAnsi="宋体" w:hint="eastAsia"/>
          <w:b/>
          <w:kern w:val="2"/>
          <w:sz w:val="21"/>
        </w:rPr>
        <w:t>合同条款专用部分</w:t>
      </w:r>
      <w:r>
        <w:rPr>
          <w:rFonts w:ascii="宋体" w:hAnsi="宋体" w:hint="eastAsia"/>
          <w:kern w:val="2"/>
          <w:sz w:val="21"/>
        </w:rPr>
        <w:t>约定的期限内并采用</w:t>
      </w:r>
      <w:r>
        <w:rPr>
          <w:rFonts w:ascii="宋体" w:hAnsi="宋体" w:hint="eastAsia"/>
          <w:b/>
          <w:kern w:val="2"/>
          <w:sz w:val="21"/>
        </w:rPr>
        <w:t>合同条款专用部分</w:t>
      </w:r>
      <w:r>
        <w:rPr>
          <w:rFonts w:ascii="宋体" w:hAnsi="宋体" w:hint="eastAsia"/>
          <w:kern w:val="2"/>
          <w:sz w:val="21"/>
        </w:rPr>
        <w:t>约定的方式，按照其审核确认的应付货款和应当抵扣的货款（如有）向供货人进行支付。</w:t>
      </w:r>
    </w:p>
    <w:p w14:paraId="3652324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23" w:name="_Toc375218770"/>
      <w:r>
        <w:rPr>
          <w:rFonts w:ascii="宋体" w:eastAsia="Tahoma" w:hAnsi="宋体" w:hint="eastAsia"/>
          <w:b/>
          <w:bCs/>
          <w:sz w:val="21"/>
          <w:szCs w:val="21"/>
        </w:rPr>
        <w:t>15.</w:t>
      </w:r>
      <w:r>
        <w:rPr>
          <w:rFonts w:ascii="宋体" w:eastAsia="Tahoma" w:hAnsi="宋体"/>
          <w:b/>
          <w:bCs/>
          <w:sz w:val="21"/>
          <w:szCs w:val="21"/>
        </w:rPr>
        <w:t>3</w:t>
      </w:r>
      <w:r>
        <w:rPr>
          <w:rFonts w:ascii="Microsoft YaHei UI" w:eastAsia="Microsoft YaHei UI" w:hAnsi="Microsoft YaHei UI" w:cs="Microsoft YaHei UI" w:hint="eastAsia"/>
          <w:b/>
          <w:bCs/>
          <w:sz w:val="21"/>
          <w:szCs w:val="21"/>
        </w:rPr>
        <w:t>延期支付</w:t>
      </w:r>
      <w:bookmarkEnd w:id="423"/>
    </w:p>
    <w:p w14:paraId="0A5FB56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w:t>
      </w:r>
      <w:r>
        <w:rPr>
          <w:rFonts w:ascii="宋体" w:hAnsi="宋体"/>
          <w:kern w:val="2"/>
          <w:sz w:val="21"/>
        </w:rPr>
        <w:t>3</w:t>
      </w:r>
      <w:r>
        <w:rPr>
          <w:rFonts w:ascii="宋体" w:hAnsi="宋体" w:hint="eastAsia"/>
          <w:kern w:val="2"/>
          <w:sz w:val="21"/>
        </w:rPr>
        <w:t>.1采购人未按照第15</w:t>
      </w:r>
      <w:r>
        <w:rPr>
          <w:rFonts w:ascii="宋体" w:hAnsi="宋体"/>
          <w:kern w:val="2"/>
          <w:sz w:val="21"/>
        </w:rPr>
        <w:t>.1</w:t>
      </w:r>
      <w:r>
        <w:rPr>
          <w:rFonts w:ascii="宋体" w:hAnsi="宋体" w:hint="eastAsia"/>
          <w:kern w:val="2"/>
          <w:sz w:val="21"/>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w:t>
      </w:r>
      <w:r>
        <w:rPr>
          <w:rFonts w:ascii="宋体" w:hAnsi="宋体"/>
          <w:kern w:val="2"/>
          <w:sz w:val="21"/>
        </w:rPr>
        <w:t>.1.1</w:t>
      </w:r>
      <w:r>
        <w:rPr>
          <w:rFonts w:ascii="宋体" w:hAnsi="宋体" w:hint="eastAsia"/>
          <w:kern w:val="2"/>
          <w:sz w:val="21"/>
        </w:rPr>
        <w:t>项约定执行。</w:t>
      </w:r>
    </w:p>
    <w:p w14:paraId="14BFABB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w:t>
      </w:r>
      <w:r>
        <w:rPr>
          <w:rFonts w:ascii="宋体" w:hAnsi="宋体"/>
          <w:kern w:val="2"/>
          <w:sz w:val="21"/>
        </w:rPr>
        <w:t>3</w:t>
      </w:r>
      <w:r>
        <w:rPr>
          <w:rFonts w:ascii="宋体" w:hAnsi="宋体" w:hint="eastAsia"/>
          <w:kern w:val="2"/>
          <w:sz w:val="21"/>
        </w:rPr>
        <w:t>.2采购人未按照第15</w:t>
      </w:r>
      <w:r>
        <w:rPr>
          <w:rFonts w:ascii="宋体" w:hAnsi="宋体"/>
          <w:kern w:val="2"/>
          <w:sz w:val="21"/>
        </w:rPr>
        <w:t>.2</w:t>
      </w:r>
      <w:r>
        <w:rPr>
          <w:rFonts w:ascii="宋体" w:hAnsi="宋体" w:hint="eastAsia"/>
          <w:kern w:val="2"/>
          <w:sz w:val="21"/>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w:t>
      </w:r>
      <w:r>
        <w:rPr>
          <w:rFonts w:ascii="宋体" w:hAnsi="宋体"/>
          <w:kern w:val="2"/>
          <w:sz w:val="21"/>
        </w:rPr>
        <w:t>.1.1</w:t>
      </w:r>
      <w:r>
        <w:rPr>
          <w:rFonts w:ascii="宋体" w:hAnsi="宋体" w:hint="eastAsia"/>
          <w:kern w:val="2"/>
          <w:sz w:val="21"/>
        </w:rPr>
        <w:t>项约定执行。</w:t>
      </w:r>
    </w:p>
    <w:p w14:paraId="182BE0F4"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24" w:name="_Toc256955382"/>
      <w:bookmarkStart w:id="425" w:name="_Toc375218772"/>
      <w:bookmarkStart w:id="426" w:name="_Toc492398949"/>
      <w:r>
        <w:rPr>
          <w:rFonts w:ascii="宋体" w:eastAsia="Tahoma" w:hAnsi="宋体" w:hint="eastAsia"/>
          <w:b/>
          <w:bCs/>
          <w:sz w:val="21"/>
          <w:szCs w:val="21"/>
        </w:rPr>
        <w:t>16</w:t>
      </w:r>
      <w:r>
        <w:rPr>
          <w:rFonts w:ascii="Microsoft YaHei UI" w:eastAsia="Microsoft YaHei UI" w:hAnsi="Microsoft YaHei UI" w:cs="Microsoft YaHei UI" w:hint="eastAsia"/>
          <w:b/>
          <w:bCs/>
          <w:sz w:val="21"/>
          <w:szCs w:val="21"/>
        </w:rPr>
        <w:t>．质量保证</w:t>
      </w:r>
      <w:bookmarkEnd w:id="424"/>
      <w:bookmarkEnd w:id="425"/>
      <w:bookmarkEnd w:id="426"/>
    </w:p>
    <w:p w14:paraId="6661B712"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427" w:name="_Toc375218773"/>
      <w:r>
        <w:rPr>
          <w:rFonts w:ascii="宋体" w:eastAsia="Tahoma" w:hAnsi="宋体" w:hint="eastAsia"/>
          <w:b/>
          <w:bCs/>
          <w:sz w:val="21"/>
          <w:szCs w:val="21"/>
        </w:rPr>
        <w:t>16.1</w:t>
      </w:r>
      <w:r>
        <w:rPr>
          <w:rFonts w:ascii="Microsoft YaHei UI" w:eastAsia="Microsoft YaHei UI" w:hAnsi="Microsoft YaHei UI" w:cs="Microsoft YaHei UI" w:hint="eastAsia"/>
          <w:b/>
          <w:bCs/>
          <w:sz w:val="21"/>
          <w:szCs w:val="21"/>
        </w:rPr>
        <w:t>正常质量保证期</w:t>
      </w:r>
      <w:bookmarkEnd w:id="427"/>
      <w:r>
        <w:rPr>
          <w:rFonts w:ascii="宋体" w:eastAsia="Tahoma" w:hAnsi="宋体"/>
          <w:b/>
          <w:bCs/>
          <w:sz w:val="21"/>
          <w:szCs w:val="21"/>
        </w:rPr>
        <w:t xml:space="preserve"> </w:t>
      </w:r>
    </w:p>
    <w:p w14:paraId="4DB923D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16.1.1正常质量保证期的期限见</w:t>
      </w:r>
      <w:r>
        <w:rPr>
          <w:rFonts w:ascii="宋体" w:hAnsi="宋体" w:hint="eastAsia"/>
          <w:b/>
          <w:kern w:val="2"/>
          <w:sz w:val="21"/>
        </w:rPr>
        <w:t>合同条款专用部分</w:t>
      </w:r>
      <w:r>
        <w:rPr>
          <w:rFonts w:ascii="宋体" w:hAnsi="宋体" w:hint="eastAsia"/>
          <w:kern w:val="2"/>
          <w:sz w:val="21"/>
        </w:rPr>
        <w:t>。</w:t>
      </w:r>
    </w:p>
    <w:p w14:paraId="52A134C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16.1.2在正常质量保证期内，供货人应对在正常质量保证期内出现或产生的缺陷，根据本供货合同第17</w:t>
      </w:r>
      <w:r>
        <w:rPr>
          <w:rFonts w:ascii="宋体" w:hAnsi="宋体"/>
          <w:kern w:val="2"/>
          <w:sz w:val="21"/>
        </w:rPr>
        <w:t>.2.1</w:t>
      </w:r>
      <w:r>
        <w:rPr>
          <w:rFonts w:ascii="宋体" w:hAnsi="宋体" w:hint="eastAsia"/>
          <w:kern w:val="2"/>
          <w:sz w:val="21"/>
        </w:rPr>
        <w:t>项的规定向采购人承担责任，并满足采购人的要求，除非该缺陷是由于采购人不遵守供货人的说明而操作及保养货物造成的。</w:t>
      </w:r>
    </w:p>
    <w:p w14:paraId="0D72237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16.1.3若部分货物在保证期内需要更换、重新设计、修改或更新，这部分货物的保证期自双方确认的修复完成日起重新计算。</w:t>
      </w:r>
    </w:p>
    <w:p w14:paraId="6EC8358B" w14:textId="77777777" w:rsidR="005B438A" w:rsidRDefault="0033541E">
      <w:pPr>
        <w:tabs>
          <w:tab w:val="left" w:pos="1200"/>
        </w:tabs>
        <w:autoSpaceDE/>
        <w:autoSpaceDN/>
        <w:spacing w:after="260" w:line="360" w:lineRule="auto"/>
        <w:jc w:val="both"/>
        <w:textAlignment w:val="baseline"/>
        <w:outlineLvl w:val="2"/>
        <w:rPr>
          <w:rFonts w:ascii="宋体" w:eastAsia="Tahoma" w:hAnsi="宋体"/>
          <w:b/>
          <w:bCs/>
          <w:sz w:val="21"/>
          <w:szCs w:val="21"/>
        </w:rPr>
      </w:pPr>
      <w:bookmarkStart w:id="428" w:name="_Toc375218774"/>
      <w:r>
        <w:rPr>
          <w:rFonts w:ascii="宋体" w:eastAsia="Tahoma" w:hAnsi="宋体" w:hint="eastAsia"/>
          <w:b/>
          <w:bCs/>
          <w:sz w:val="21"/>
          <w:szCs w:val="21"/>
        </w:rPr>
        <w:t>16.2</w:t>
      </w:r>
      <w:r>
        <w:rPr>
          <w:rFonts w:ascii="Microsoft YaHei UI" w:eastAsia="Microsoft YaHei UI" w:hAnsi="Microsoft YaHei UI" w:cs="Microsoft YaHei UI" w:hint="eastAsia"/>
          <w:b/>
          <w:bCs/>
          <w:sz w:val="21"/>
          <w:szCs w:val="21"/>
        </w:rPr>
        <w:t>质量保证延长期</w:t>
      </w:r>
      <w:bookmarkEnd w:id="428"/>
    </w:p>
    <w:p w14:paraId="11BB0C1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除依照本供货合同第16</w:t>
      </w:r>
      <w:r>
        <w:rPr>
          <w:rFonts w:ascii="宋体" w:hAnsi="宋体"/>
          <w:kern w:val="2"/>
          <w:sz w:val="21"/>
        </w:rPr>
        <w:t>.1</w:t>
      </w:r>
      <w:r>
        <w:rPr>
          <w:rFonts w:ascii="宋体" w:hAnsi="宋体" w:hint="eastAsia"/>
          <w:kern w:val="2"/>
          <w:sz w:val="21"/>
        </w:rPr>
        <w:t>款规定的正常保证期责任外，供货人应对主要部件在其相应的质量保证延长期内提供延长质量保证，并对之承担责任。具体要求见</w:t>
      </w:r>
      <w:r>
        <w:rPr>
          <w:rFonts w:ascii="宋体" w:hAnsi="宋体" w:hint="eastAsia"/>
          <w:b/>
          <w:kern w:val="2"/>
          <w:sz w:val="21"/>
        </w:rPr>
        <w:t>合同条款专用部分</w:t>
      </w:r>
      <w:r>
        <w:rPr>
          <w:rFonts w:ascii="宋体" w:hAnsi="宋体" w:hint="eastAsia"/>
          <w:kern w:val="2"/>
          <w:sz w:val="21"/>
        </w:rPr>
        <w:t>。</w:t>
      </w:r>
    </w:p>
    <w:p w14:paraId="4FCC565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16.3</w:t>
      </w:r>
      <w:r>
        <w:rPr>
          <w:rFonts w:ascii="宋体" w:hAnsi="宋体" w:hint="eastAsia"/>
          <w:kern w:val="2"/>
          <w:sz w:val="21"/>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w:t>
      </w:r>
      <w:r>
        <w:rPr>
          <w:rFonts w:ascii="宋体" w:hAnsi="宋体" w:hint="eastAsia"/>
          <w:b/>
          <w:kern w:val="2"/>
          <w:sz w:val="21"/>
        </w:rPr>
        <w:t>合同条款专用部分</w:t>
      </w:r>
      <w:r>
        <w:rPr>
          <w:rFonts w:ascii="宋体" w:hAnsi="宋体" w:hint="eastAsia"/>
          <w:kern w:val="2"/>
          <w:sz w:val="21"/>
        </w:rPr>
        <w:t>。</w:t>
      </w:r>
    </w:p>
    <w:p w14:paraId="6D18AB4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16.4</w:t>
      </w:r>
      <w:r>
        <w:rPr>
          <w:rFonts w:ascii="宋体" w:hAnsi="宋体" w:hint="eastAsia"/>
          <w:kern w:val="2"/>
          <w:sz w:val="21"/>
        </w:rPr>
        <w:t>如果供货人收到通知后应按照第16</w:t>
      </w:r>
      <w:r>
        <w:rPr>
          <w:rFonts w:ascii="宋体" w:hAnsi="宋体"/>
          <w:kern w:val="2"/>
          <w:sz w:val="21"/>
        </w:rPr>
        <w:t>.3</w:t>
      </w:r>
      <w:r>
        <w:rPr>
          <w:rFonts w:ascii="宋体" w:hAnsi="宋体" w:hint="eastAsia"/>
          <w:kern w:val="2"/>
          <w:sz w:val="21"/>
        </w:rPr>
        <w:t>款规定的时间内没有以合理的速度弥补缺陷，采购人可采取必要的补救措施，但其风险和费用将由供货人承担，采购人根据合同文件的约定对供货人行使的其他权力不受影响。</w:t>
      </w:r>
    </w:p>
    <w:p w14:paraId="666FD00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16.5</w:t>
      </w:r>
      <w:r>
        <w:rPr>
          <w:rFonts w:ascii="宋体" w:hAnsi="宋体" w:hint="eastAsia"/>
          <w:kern w:val="2"/>
          <w:sz w:val="21"/>
        </w:rPr>
        <w:t>如果任何缺损部分供货人不能按照第16</w:t>
      </w:r>
      <w:r>
        <w:rPr>
          <w:rFonts w:ascii="宋体" w:hAnsi="宋体"/>
          <w:kern w:val="2"/>
          <w:sz w:val="21"/>
        </w:rPr>
        <w:t>.3</w:t>
      </w:r>
      <w:r>
        <w:rPr>
          <w:rFonts w:ascii="宋体" w:hAnsi="宋体" w:hint="eastAsia"/>
          <w:kern w:val="2"/>
          <w:sz w:val="21"/>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6A8CABE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16.6</w:t>
      </w:r>
      <w:r>
        <w:rPr>
          <w:rFonts w:ascii="宋体" w:hAnsi="宋体" w:hint="eastAsia"/>
          <w:kern w:val="2"/>
          <w:sz w:val="21"/>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31AAC2F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16.7</w:t>
      </w:r>
      <w:r>
        <w:rPr>
          <w:rFonts w:ascii="宋体" w:hAnsi="宋体" w:hint="eastAsia"/>
          <w:kern w:val="2"/>
          <w:sz w:val="21"/>
        </w:rPr>
        <w:t>供货人还应保证合同项下所提供的服务，应按合同文件约定进行并保证不存在因供货人的过失、错误或疏忽而产生的缺陷。</w:t>
      </w:r>
    </w:p>
    <w:p w14:paraId="7F052FC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16.8</w:t>
      </w:r>
      <w:r>
        <w:rPr>
          <w:rFonts w:ascii="宋体" w:hAnsi="宋体" w:hint="eastAsia"/>
          <w:kern w:val="2"/>
          <w:sz w:val="21"/>
        </w:rPr>
        <w:t>供货人所供的货物必须已得到中华人民共和国有关部门授予的在中华人民共和国使用的许可，否则，一切责任由供货人负责。</w:t>
      </w:r>
    </w:p>
    <w:p w14:paraId="0505CC4B"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4A7B1051"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29" w:name="_Toc256955383"/>
      <w:bookmarkStart w:id="430" w:name="_Toc375218775"/>
      <w:bookmarkStart w:id="431" w:name="_Toc492398950"/>
      <w:bookmarkStart w:id="432" w:name="_Toc218049000"/>
      <w:bookmarkStart w:id="433" w:name="_Toc217443956"/>
      <w:bookmarkStart w:id="434" w:name="_Toc218048820"/>
      <w:r>
        <w:rPr>
          <w:rFonts w:ascii="宋体" w:eastAsia="Tahoma" w:hAnsi="宋体" w:hint="eastAsia"/>
          <w:b/>
          <w:bCs/>
          <w:sz w:val="21"/>
          <w:szCs w:val="21"/>
        </w:rPr>
        <w:t>17.</w:t>
      </w:r>
      <w:r>
        <w:rPr>
          <w:rFonts w:ascii="Microsoft YaHei UI" w:eastAsia="Microsoft YaHei UI" w:hAnsi="Microsoft YaHei UI" w:cs="Microsoft YaHei UI" w:hint="eastAsia"/>
          <w:b/>
          <w:bCs/>
          <w:sz w:val="21"/>
          <w:szCs w:val="21"/>
        </w:rPr>
        <w:t>违约</w:t>
      </w:r>
      <w:bookmarkEnd w:id="429"/>
      <w:bookmarkEnd w:id="430"/>
      <w:bookmarkEnd w:id="431"/>
    </w:p>
    <w:p w14:paraId="6E2DE0A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35" w:name="_Toc375218776"/>
      <w:r>
        <w:rPr>
          <w:rFonts w:ascii="宋体" w:eastAsia="Tahoma" w:hAnsi="宋体" w:hint="eastAsia"/>
          <w:b/>
          <w:bCs/>
          <w:sz w:val="21"/>
          <w:szCs w:val="21"/>
        </w:rPr>
        <w:t>17.1</w:t>
      </w:r>
      <w:r>
        <w:rPr>
          <w:rFonts w:ascii="Microsoft YaHei UI" w:eastAsia="Microsoft YaHei UI" w:hAnsi="Microsoft YaHei UI" w:cs="Microsoft YaHei UI" w:hint="eastAsia"/>
          <w:b/>
          <w:bCs/>
          <w:sz w:val="21"/>
          <w:szCs w:val="21"/>
        </w:rPr>
        <w:t>采购人违约</w:t>
      </w:r>
      <w:bookmarkEnd w:id="435"/>
    </w:p>
    <w:p w14:paraId="7110F9E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17.1.1供货人有权暂停供货</w:t>
      </w:r>
    </w:p>
    <w:p w14:paraId="334F0D06"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17.1.1.1在合同文件约定的时间内，如果采购人未能按第15条约定向供货人支付按照本供货合同应当支付的款项，供货人可向采购人发出催款通知，并有权在通知发出后暂停本采购项目或减缓供货，由此而</w:t>
      </w:r>
      <w:r>
        <w:rPr>
          <w:rFonts w:ascii="宋体" w:hAnsi="宋体" w:hint="eastAsia"/>
          <w:kern w:val="2"/>
          <w:sz w:val="21"/>
          <w:szCs w:val="21"/>
        </w:rPr>
        <w:lastRenderedPageBreak/>
        <w:t>发生的全部增加费用，均由采购人承担，供货周期相应顺延。</w:t>
      </w:r>
    </w:p>
    <w:p w14:paraId="7AB36263"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17.1.1.2如果采购人在收到供货人发出的催款通知后，随后即支付包括约定利息在内的应当支付的款项，而供货人尚未发出解除合同的通知，则供货人依据第</w:t>
      </w:r>
      <w:r>
        <w:rPr>
          <w:rFonts w:ascii="宋体" w:hAnsi="宋体"/>
          <w:kern w:val="2"/>
          <w:sz w:val="21"/>
          <w:szCs w:val="21"/>
        </w:rPr>
        <w:t>17.1.2</w:t>
      </w:r>
      <w:r>
        <w:rPr>
          <w:rFonts w:ascii="宋体" w:hAnsi="宋体" w:hint="eastAsia"/>
          <w:kern w:val="2"/>
          <w:sz w:val="21"/>
          <w:szCs w:val="21"/>
        </w:rPr>
        <w:t>项所享有的解除合同的权利即告失效，供货人应当尽快恢复正常供货。</w:t>
      </w:r>
    </w:p>
    <w:p w14:paraId="4ED26D8B"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17.1.1.3本款的约定并不影响供货人依据第17</w:t>
      </w:r>
      <w:r>
        <w:rPr>
          <w:rFonts w:ascii="宋体" w:hAnsi="宋体"/>
          <w:kern w:val="2"/>
          <w:sz w:val="21"/>
          <w:szCs w:val="21"/>
        </w:rPr>
        <w:t>.1.2</w:t>
      </w:r>
      <w:r>
        <w:rPr>
          <w:rFonts w:ascii="宋体" w:hAnsi="宋体" w:hint="eastAsia"/>
          <w:kern w:val="2"/>
          <w:sz w:val="21"/>
          <w:szCs w:val="21"/>
        </w:rPr>
        <w:t>项应当享有的其他权利。</w:t>
      </w:r>
    </w:p>
    <w:p w14:paraId="79C157D1"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17.1.1.4采购人未按合同约定支付相应款项，供货人有权暂停本采购项目或减缓供货的时间见</w:t>
      </w:r>
      <w:r>
        <w:rPr>
          <w:rFonts w:ascii="宋体" w:hAnsi="宋体" w:hint="eastAsia"/>
          <w:b/>
          <w:kern w:val="2"/>
          <w:sz w:val="21"/>
          <w:szCs w:val="21"/>
        </w:rPr>
        <w:t>合同条款专用部分</w:t>
      </w:r>
      <w:r>
        <w:rPr>
          <w:rFonts w:ascii="宋体" w:hAnsi="宋体" w:hint="eastAsia"/>
          <w:kern w:val="2"/>
          <w:sz w:val="21"/>
          <w:szCs w:val="21"/>
        </w:rPr>
        <w:t>。</w:t>
      </w:r>
    </w:p>
    <w:p w14:paraId="0952E37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17.1.2供货人有权解除合同</w:t>
      </w:r>
    </w:p>
    <w:p w14:paraId="4BED0D7E"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17.1.2.1如果采购人发生下述情况之一，供货人可向采购人发出拟解除合同的书面形式通知。如果采购人在收到供货人发出的上述通知后，按合同文件约定的时间内仍然持续该等过失，则供货人有权解除本供货合同：</w:t>
      </w:r>
    </w:p>
    <w:p w14:paraId="602B7CA1" w14:textId="77777777" w:rsidR="005B438A" w:rsidRDefault="0033541E">
      <w:pPr>
        <w:numPr>
          <w:ilvl w:val="0"/>
          <w:numId w:val="9"/>
        </w:numPr>
        <w:tabs>
          <w:tab w:val="left" w:pos="1134"/>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在收到</w:t>
      </w:r>
      <w:r>
        <w:rPr>
          <w:rFonts w:ascii="宋体" w:hAnsi="宋体" w:hint="eastAsia"/>
          <w:kern w:val="2"/>
          <w:sz w:val="21"/>
          <w:szCs w:val="21"/>
        </w:rPr>
        <w:t>供货人</w:t>
      </w:r>
      <w:r>
        <w:rPr>
          <w:rFonts w:ascii="宋体" w:hAnsi="宋体" w:cs="Arial" w:hint="eastAsia"/>
          <w:kern w:val="2"/>
          <w:sz w:val="21"/>
          <w:szCs w:val="21"/>
        </w:rPr>
        <w:t>按照第17</w:t>
      </w:r>
      <w:r>
        <w:rPr>
          <w:rFonts w:ascii="宋体" w:hAnsi="宋体" w:cs="Arial"/>
          <w:kern w:val="2"/>
          <w:sz w:val="21"/>
          <w:szCs w:val="21"/>
        </w:rPr>
        <w:t>.1.1</w:t>
      </w:r>
      <w:r>
        <w:rPr>
          <w:rFonts w:ascii="宋体" w:hAnsi="宋体" w:cs="Arial" w:hint="eastAsia"/>
          <w:kern w:val="2"/>
          <w:sz w:val="21"/>
          <w:szCs w:val="21"/>
        </w:rPr>
        <w:t>项发出的催款通知后，在</w:t>
      </w:r>
      <w:r>
        <w:rPr>
          <w:rFonts w:ascii="宋体" w:hAnsi="宋体" w:hint="eastAsia"/>
          <w:b/>
          <w:kern w:val="2"/>
          <w:sz w:val="21"/>
          <w:szCs w:val="21"/>
        </w:rPr>
        <w:t>合同条款专用部分</w:t>
      </w:r>
      <w:r>
        <w:rPr>
          <w:rFonts w:ascii="宋体" w:hAnsi="宋体" w:hint="eastAsia"/>
          <w:kern w:val="2"/>
          <w:sz w:val="21"/>
          <w:szCs w:val="21"/>
        </w:rPr>
        <w:t>约定的期限内</w:t>
      </w:r>
      <w:r>
        <w:rPr>
          <w:rFonts w:ascii="宋体" w:hAnsi="宋体" w:cs="Arial" w:hint="eastAsia"/>
          <w:kern w:val="2"/>
          <w:sz w:val="21"/>
          <w:szCs w:val="21"/>
        </w:rPr>
        <w:t>仍未能向</w:t>
      </w:r>
      <w:r>
        <w:rPr>
          <w:rFonts w:ascii="宋体" w:hAnsi="宋体" w:hint="eastAsia"/>
          <w:kern w:val="2"/>
          <w:sz w:val="21"/>
          <w:szCs w:val="21"/>
        </w:rPr>
        <w:t>供货人</w:t>
      </w:r>
      <w:r>
        <w:rPr>
          <w:rFonts w:ascii="宋体" w:hAnsi="宋体" w:cs="Arial" w:hint="eastAsia"/>
          <w:kern w:val="2"/>
          <w:sz w:val="21"/>
          <w:szCs w:val="21"/>
        </w:rPr>
        <w:t>支付本供货合同约定应当支付的款项，</w:t>
      </w:r>
      <w:r>
        <w:rPr>
          <w:rFonts w:ascii="宋体" w:hAnsi="宋体" w:hint="eastAsia"/>
          <w:kern w:val="2"/>
          <w:sz w:val="21"/>
          <w:szCs w:val="21"/>
        </w:rPr>
        <w:t>供货人有权解除本供货合同。</w:t>
      </w:r>
    </w:p>
    <w:p w14:paraId="7F590EDE" w14:textId="77777777" w:rsidR="005B438A" w:rsidRDefault="0033541E">
      <w:pPr>
        <w:numPr>
          <w:ilvl w:val="0"/>
          <w:numId w:val="9"/>
        </w:numPr>
        <w:tabs>
          <w:tab w:val="left" w:pos="1134"/>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采购人采购的货物不符合强制性标准，致使</w:t>
      </w:r>
      <w:r>
        <w:rPr>
          <w:rFonts w:ascii="宋体" w:hAnsi="宋体" w:hint="eastAsia"/>
          <w:kern w:val="2"/>
          <w:sz w:val="21"/>
          <w:szCs w:val="21"/>
        </w:rPr>
        <w:t>供货人</w:t>
      </w:r>
      <w:r>
        <w:rPr>
          <w:rFonts w:ascii="宋体" w:hAnsi="宋体" w:cs="Arial" w:hint="eastAsia"/>
          <w:kern w:val="2"/>
          <w:sz w:val="21"/>
          <w:szCs w:val="21"/>
        </w:rPr>
        <w:t>无法供货，且在催告后仍未履行相应义务。</w:t>
      </w:r>
    </w:p>
    <w:p w14:paraId="169C4772" w14:textId="77777777" w:rsidR="005B438A" w:rsidRDefault="0033541E">
      <w:pPr>
        <w:numPr>
          <w:ilvl w:val="0"/>
          <w:numId w:val="9"/>
        </w:numPr>
        <w:tabs>
          <w:tab w:val="left" w:pos="1134"/>
        </w:tabs>
        <w:autoSpaceDE/>
        <w:autoSpaceDN/>
        <w:adjustRightInd/>
        <w:spacing w:line="360" w:lineRule="auto"/>
        <w:ind w:left="0" w:firstLine="0"/>
        <w:rPr>
          <w:rFonts w:ascii="宋体" w:hAnsi="宋体"/>
          <w:kern w:val="2"/>
          <w:sz w:val="21"/>
          <w:szCs w:val="21"/>
        </w:rPr>
      </w:pPr>
      <w:r>
        <w:rPr>
          <w:rFonts w:ascii="宋体" w:hAnsi="宋体" w:hint="eastAsia"/>
          <w:kern w:val="2"/>
          <w:sz w:val="21"/>
          <w:szCs w:val="21"/>
        </w:rPr>
        <w:t>采购人破产或无力偿还债务或发生非重组、重建或合并时，则供货人有权立即解除本供货合同。</w:t>
      </w:r>
    </w:p>
    <w:p w14:paraId="046DB05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17.1.3合同解除后的支付</w:t>
      </w:r>
    </w:p>
    <w:p w14:paraId="7F13B25A"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根据第17</w:t>
      </w:r>
      <w:r>
        <w:rPr>
          <w:rFonts w:ascii="宋体" w:hAnsi="宋体"/>
          <w:kern w:val="2"/>
          <w:sz w:val="21"/>
          <w:szCs w:val="21"/>
        </w:rPr>
        <w:t>.1.2</w:t>
      </w:r>
      <w:r>
        <w:rPr>
          <w:rFonts w:ascii="宋体" w:hAnsi="宋体" w:hint="eastAsia"/>
          <w:kern w:val="2"/>
          <w:sz w:val="21"/>
          <w:szCs w:val="21"/>
        </w:rPr>
        <w:t>项合同解除后，采购人应当退还履约保函（如有提交），并支付给供货人按照第</w:t>
      </w:r>
      <w:r>
        <w:rPr>
          <w:rFonts w:ascii="宋体" w:hAnsi="宋体"/>
          <w:kern w:val="2"/>
          <w:sz w:val="21"/>
          <w:szCs w:val="21"/>
        </w:rPr>
        <w:t xml:space="preserve"> </w:t>
      </w:r>
      <w:r>
        <w:rPr>
          <w:rFonts w:ascii="宋体" w:hAnsi="宋体" w:hint="eastAsia"/>
          <w:kern w:val="2"/>
          <w:sz w:val="21"/>
          <w:szCs w:val="21"/>
        </w:rPr>
        <w:t>15条应当支付的所有款项，及由于合同解除而使供货人蒙受的任何损失。</w:t>
      </w:r>
    </w:p>
    <w:p w14:paraId="31AE2D5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36" w:name="_Toc375218777"/>
      <w:r>
        <w:rPr>
          <w:rFonts w:ascii="宋体" w:eastAsia="Tahoma" w:hAnsi="宋体" w:hint="eastAsia"/>
          <w:b/>
          <w:bCs/>
          <w:sz w:val="21"/>
          <w:szCs w:val="21"/>
        </w:rPr>
        <w:t>17.2</w:t>
      </w:r>
      <w:r>
        <w:rPr>
          <w:rFonts w:ascii="Microsoft YaHei UI" w:eastAsia="Microsoft YaHei UI" w:hAnsi="Microsoft YaHei UI" w:cs="Microsoft YaHei UI" w:hint="eastAsia"/>
          <w:b/>
          <w:bCs/>
          <w:sz w:val="21"/>
          <w:szCs w:val="21"/>
        </w:rPr>
        <w:t>供货人违约</w:t>
      </w:r>
      <w:bookmarkEnd w:id="436"/>
    </w:p>
    <w:p w14:paraId="020E4C2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17.2.1采购人有权解除合同</w:t>
      </w:r>
    </w:p>
    <w:p w14:paraId="798D57ED"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如果供货人发生下述情况之一，采购人可向供货人发出拟解除合同的书面形式通知。如果在供货人收到</w:t>
      </w:r>
      <w:r>
        <w:rPr>
          <w:rFonts w:ascii="宋体" w:hAnsi="宋体" w:hint="eastAsia"/>
          <w:bCs/>
          <w:kern w:val="2"/>
          <w:sz w:val="21"/>
          <w:szCs w:val="21"/>
        </w:rPr>
        <w:t>采购人</w:t>
      </w:r>
      <w:r>
        <w:rPr>
          <w:rFonts w:ascii="宋体" w:hAnsi="宋体" w:hint="eastAsia"/>
          <w:kern w:val="2"/>
          <w:sz w:val="21"/>
          <w:szCs w:val="21"/>
        </w:rPr>
        <w:t>发出的上述通知后，按合同文件约定的时间内仍然持续该等过失，则</w:t>
      </w:r>
      <w:r>
        <w:rPr>
          <w:rFonts w:ascii="宋体" w:hAnsi="宋体" w:hint="eastAsia"/>
          <w:bCs/>
          <w:kern w:val="2"/>
          <w:sz w:val="21"/>
          <w:szCs w:val="21"/>
        </w:rPr>
        <w:t>采购人</w:t>
      </w:r>
      <w:r>
        <w:rPr>
          <w:rFonts w:ascii="宋体" w:hAnsi="宋体" w:hint="eastAsia"/>
          <w:kern w:val="2"/>
          <w:sz w:val="21"/>
          <w:szCs w:val="21"/>
        </w:rPr>
        <w:t>有权解除本供货合同：</w:t>
      </w:r>
    </w:p>
    <w:p w14:paraId="3E73096C" w14:textId="77777777" w:rsidR="005B438A" w:rsidRDefault="0033541E">
      <w:pPr>
        <w:numPr>
          <w:ilvl w:val="0"/>
          <w:numId w:val="10"/>
        </w:numPr>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明确表示或者以行为表明不履行合同主要义务，又不遵照</w:t>
      </w:r>
      <w:r>
        <w:rPr>
          <w:rFonts w:ascii="宋体" w:hAnsi="宋体" w:hint="eastAsia"/>
          <w:kern w:val="2"/>
          <w:sz w:val="21"/>
          <w:szCs w:val="21"/>
        </w:rPr>
        <w:t>采购人</w:t>
      </w:r>
      <w:r>
        <w:rPr>
          <w:rFonts w:ascii="宋体" w:hAnsi="宋体" w:cs="Arial" w:hint="eastAsia"/>
          <w:kern w:val="2"/>
          <w:sz w:val="21"/>
          <w:szCs w:val="21"/>
        </w:rPr>
        <w:t>的要求在约定的合理时间内改正此类过失或违约行为；</w:t>
      </w:r>
    </w:p>
    <w:p w14:paraId="5E3D5B69" w14:textId="77777777" w:rsidR="005B438A" w:rsidRDefault="0033541E">
      <w:pPr>
        <w:numPr>
          <w:ilvl w:val="0"/>
          <w:numId w:val="10"/>
        </w:numPr>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将本供货合同进行转包、分包的；</w:t>
      </w:r>
    </w:p>
    <w:p w14:paraId="72E8A98D" w14:textId="77777777" w:rsidR="005B438A" w:rsidRDefault="0033541E">
      <w:pPr>
        <w:numPr>
          <w:ilvl w:val="0"/>
          <w:numId w:val="10"/>
        </w:numPr>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已供货物的质量不合格，并拒绝修复的。</w:t>
      </w:r>
    </w:p>
    <w:p w14:paraId="62BD8154"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如果供货人破产、无力偿还债务、发生非重组重建或合并时、失去政府所颁发的实施本供货合同工作所必须的资质或资格，则采购人有权立即解除本供货合同。</w:t>
      </w:r>
    </w:p>
    <w:p w14:paraId="1B175E2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17.2.2合同解除后的支付</w:t>
      </w:r>
    </w:p>
    <w:p w14:paraId="6A8350C2"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采购</w:t>
      </w:r>
      <w:r>
        <w:rPr>
          <w:rFonts w:ascii="宋体" w:hAnsi="宋体"/>
          <w:kern w:val="2"/>
          <w:sz w:val="21"/>
          <w:szCs w:val="21"/>
        </w:rPr>
        <w:t>人</w:t>
      </w:r>
      <w:r>
        <w:rPr>
          <w:rFonts w:ascii="宋体" w:hAnsi="宋体" w:hint="eastAsia"/>
          <w:kern w:val="2"/>
          <w:sz w:val="21"/>
          <w:szCs w:val="21"/>
        </w:rPr>
        <w:t>根据第17</w:t>
      </w:r>
      <w:r>
        <w:rPr>
          <w:rFonts w:ascii="宋体" w:hAnsi="宋体"/>
          <w:kern w:val="2"/>
          <w:sz w:val="21"/>
          <w:szCs w:val="21"/>
        </w:rPr>
        <w:t>.2.1</w:t>
      </w:r>
      <w:r>
        <w:rPr>
          <w:rFonts w:ascii="宋体" w:hAnsi="宋体" w:hint="eastAsia"/>
          <w:kern w:val="2"/>
          <w:sz w:val="21"/>
          <w:szCs w:val="21"/>
        </w:rPr>
        <w:t>项解除合同后，应与</w:t>
      </w:r>
      <w:r>
        <w:rPr>
          <w:rFonts w:ascii="宋体" w:hAnsi="宋体"/>
          <w:kern w:val="2"/>
          <w:sz w:val="21"/>
          <w:szCs w:val="21"/>
        </w:rPr>
        <w:t>供货人协商确定：</w:t>
      </w:r>
    </w:p>
    <w:p w14:paraId="4ABE1FD5" w14:textId="77777777" w:rsidR="005B438A" w:rsidRDefault="0033541E">
      <w:pPr>
        <w:numPr>
          <w:ilvl w:val="0"/>
          <w:numId w:val="11"/>
        </w:numPr>
        <w:tabs>
          <w:tab w:val="left" w:pos="1560"/>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在上述解除合同时，</w:t>
      </w:r>
      <w:r>
        <w:rPr>
          <w:rFonts w:ascii="宋体" w:hAnsi="宋体" w:hint="eastAsia"/>
          <w:kern w:val="2"/>
          <w:sz w:val="21"/>
          <w:szCs w:val="21"/>
        </w:rPr>
        <w:t>供货人</w:t>
      </w:r>
      <w:r>
        <w:rPr>
          <w:rFonts w:ascii="宋体" w:hAnsi="宋体" w:cs="Arial" w:hint="eastAsia"/>
          <w:kern w:val="2"/>
          <w:sz w:val="21"/>
          <w:szCs w:val="21"/>
        </w:rPr>
        <w:t>就其按照合同文件约定实际供货货值，已合理得到或理应得</w:t>
      </w:r>
      <w:r>
        <w:rPr>
          <w:rFonts w:ascii="宋体" w:hAnsi="宋体" w:cs="Arial" w:hint="eastAsia"/>
          <w:kern w:val="2"/>
          <w:sz w:val="21"/>
          <w:szCs w:val="21"/>
        </w:rPr>
        <w:lastRenderedPageBreak/>
        <w:t>到的款额；</w:t>
      </w:r>
    </w:p>
    <w:p w14:paraId="7AD803CB" w14:textId="77777777" w:rsidR="005B438A" w:rsidRDefault="0033541E">
      <w:pPr>
        <w:numPr>
          <w:ilvl w:val="0"/>
          <w:numId w:val="11"/>
        </w:numPr>
        <w:tabs>
          <w:tab w:val="left" w:pos="1560"/>
        </w:tabs>
        <w:autoSpaceDE/>
        <w:autoSpaceDN/>
        <w:adjustRightInd/>
        <w:spacing w:line="360" w:lineRule="auto"/>
        <w:ind w:left="0" w:firstLine="0"/>
        <w:rPr>
          <w:rFonts w:ascii="宋体" w:hAnsi="宋体"/>
          <w:kern w:val="2"/>
          <w:sz w:val="21"/>
          <w:szCs w:val="21"/>
        </w:rPr>
      </w:pPr>
      <w:r>
        <w:rPr>
          <w:rFonts w:ascii="宋体" w:hAnsi="宋体" w:hint="eastAsia"/>
          <w:kern w:val="2"/>
          <w:sz w:val="21"/>
          <w:szCs w:val="21"/>
        </w:rPr>
        <w:t>供货人应当赔偿</w:t>
      </w:r>
      <w:r>
        <w:rPr>
          <w:rFonts w:ascii="宋体" w:hAnsi="宋体" w:hint="eastAsia"/>
          <w:bCs/>
          <w:kern w:val="2"/>
          <w:sz w:val="21"/>
          <w:szCs w:val="21"/>
        </w:rPr>
        <w:t>采购人</w:t>
      </w:r>
      <w:r>
        <w:rPr>
          <w:rFonts w:ascii="宋体" w:hAnsi="宋体" w:hint="eastAsia"/>
          <w:kern w:val="2"/>
          <w:sz w:val="21"/>
          <w:szCs w:val="21"/>
        </w:rPr>
        <w:t>因终止合同所导致的任何直接损失；</w:t>
      </w:r>
    </w:p>
    <w:p w14:paraId="4C1685A5" w14:textId="77777777" w:rsidR="005B438A" w:rsidRDefault="0033541E">
      <w:pPr>
        <w:tabs>
          <w:tab w:val="left" w:pos="1560"/>
        </w:tabs>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当</w:t>
      </w:r>
      <w:r>
        <w:rPr>
          <w:rFonts w:ascii="宋体" w:hAnsi="宋体" w:cs="Arial"/>
          <w:kern w:val="2"/>
          <w:sz w:val="21"/>
          <w:szCs w:val="21"/>
        </w:rPr>
        <w:t>上述供货人</w:t>
      </w:r>
      <w:r>
        <w:rPr>
          <w:rFonts w:ascii="宋体" w:hAnsi="宋体" w:cs="Arial" w:hint="eastAsia"/>
          <w:kern w:val="2"/>
          <w:sz w:val="21"/>
          <w:szCs w:val="21"/>
        </w:rPr>
        <w:t>合理得到</w:t>
      </w:r>
      <w:r>
        <w:rPr>
          <w:rFonts w:ascii="宋体" w:hAnsi="宋体" w:cs="Arial"/>
          <w:kern w:val="2"/>
          <w:sz w:val="21"/>
          <w:szCs w:val="21"/>
        </w:rPr>
        <w:t>或</w:t>
      </w:r>
      <w:r>
        <w:rPr>
          <w:rFonts w:ascii="宋体" w:hAnsi="宋体" w:cs="Arial" w:hint="eastAsia"/>
          <w:kern w:val="2"/>
          <w:sz w:val="21"/>
          <w:szCs w:val="21"/>
        </w:rPr>
        <w:t>理</w:t>
      </w:r>
      <w:r>
        <w:rPr>
          <w:rFonts w:ascii="宋体" w:hAnsi="宋体" w:cs="Arial"/>
          <w:kern w:val="2"/>
          <w:sz w:val="21"/>
          <w:szCs w:val="21"/>
        </w:rPr>
        <w:t>应得</w:t>
      </w:r>
      <w:r>
        <w:rPr>
          <w:rFonts w:ascii="宋体" w:hAnsi="宋体" w:cs="Arial" w:hint="eastAsia"/>
          <w:kern w:val="2"/>
          <w:sz w:val="21"/>
          <w:szCs w:val="21"/>
        </w:rPr>
        <w:t>到</w:t>
      </w:r>
      <w:r>
        <w:rPr>
          <w:rFonts w:ascii="宋体" w:hAnsi="宋体" w:cs="Arial"/>
          <w:kern w:val="2"/>
          <w:sz w:val="21"/>
          <w:szCs w:val="21"/>
        </w:rPr>
        <w:t>款额扣除</w:t>
      </w:r>
      <w:r>
        <w:rPr>
          <w:rFonts w:ascii="宋体" w:hAnsi="宋体" w:cs="Arial" w:hint="eastAsia"/>
          <w:kern w:val="2"/>
          <w:sz w:val="21"/>
          <w:szCs w:val="21"/>
        </w:rPr>
        <w:t>其</w:t>
      </w:r>
      <w:r>
        <w:rPr>
          <w:rFonts w:ascii="宋体" w:hAnsi="宋体" w:cs="Arial"/>
          <w:kern w:val="2"/>
          <w:sz w:val="21"/>
          <w:szCs w:val="21"/>
        </w:rPr>
        <w:t>应赔偿采购人的直接损失后</w:t>
      </w:r>
      <w:r>
        <w:rPr>
          <w:rFonts w:ascii="宋体" w:hAnsi="宋体" w:cs="Arial" w:hint="eastAsia"/>
          <w:kern w:val="2"/>
          <w:sz w:val="21"/>
          <w:szCs w:val="21"/>
        </w:rPr>
        <w:t>的</w:t>
      </w:r>
      <w:r>
        <w:rPr>
          <w:rFonts w:ascii="宋体" w:hAnsi="宋体" w:cs="Arial"/>
          <w:kern w:val="2"/>
          <w:sz w:val="21"/>
          <w:szCs w:val="21"/>
        </w:rPr>
        <w:t>金额超过了采购人已经向供货人累计</w:t>
      </w:r>
      <w:r>
        <w:rPr>
          <w:rFonts w:ascii="宋体" w:hAnsi="宋体" w:cs="Arial" w:hint="eastAsia"/>
          <w:kern w:val="2"/>
          <w:sz w:val="21"/>
          <w:szCs w:val="21"/>
        </w:rPr>
        <w:t>支付</w:t>
      </w:r>
      <w:r>
        <w:rPr>
          <w:rFonts w:ascii="宋体" w:hAnsi="宋体" w:cs="Arial"/>
          <w:kern w:val="2"/>
          <w:sz w:val="21"/>
          <w:szCs w:val="21"/>
        </w:rPr>
        <w:t>的全部款额时，超出部分</w:t>
      </w:r>
      <w:r>
        <w:rPr>
          <w:rFonts w:ascii="宋体" w:hAnsi="宋体" w:cs="Arial" w:hint="eastAsia"/>
          <w:kern w:val="2"/>
          <w:sz w:val="21"/>
          <w:szCs w:val="21"/>
        </w:rPr>
        <w:t>金额成为</w:t>
      </w:r>
      <w:r>
        <w:rPr>
          <w:rFonts w:ascii="宋体" w:hAnsi="宋体" w:hint="eastAsia"/>
          <w:kern w:val="2"/>
          <w:sz w:val="21"/>
          <w:szCs w:val="21"/>
        </w:rPr>
        <w:t>供货人归还给</w:t>
      </w:r>
      <w:r>
        <w:rPr>
          <w:rFonts w:ascii="宋体" w:hAnsi="宋体" w:hint="eastAsia"/>
          <w:bCs/>
          <w:kern w:val="2"/>
          <w:sz w:val="21"/>
          <w:szCs w:val="21"/>
        </w:rPr>
        <w:t>采购人的</w:t>
      </w:r>
      <w:r>
        <w:rPr>
          <w:rFonts w:ascii="宋体" w:hAnsi="宋体"/>
          <w:bCs/>
          <w:kern w:val="2"/>
          <w:sz w:val="21"/>
          <w:szCs w:val="21"/>
        </w:rPr>
        <w:t>债权</w:t>
      </w:r>
      <w:r>
        <w:rPr>
          <w:rFonts w:ascii="宋体" w:hAnsi="宋体" w:hint="eastAsia"/>
          <w:bCs/>
          <w:kern w:val="2"/>
          <w:sz w:val="21"/>
          <w:szCs w:val="21"/>
        </w:rPr>
        <w:t>；</w:t>
      </w:r>
      <w:r>
        <w:rPr>
          <w:rFonts w:ascii="宋体" w:hAnsi="宋体"/>
          <w:bCs/>
          <w:kern w:val="2"/>
          <w:sz w:val="21"/>
          <w:szCs w:val="21"/>
        </w:rPr>
        <w:t>未超出</w:t>
      </w:r>
      <w:r>
        <w:rPr>
          <w:rFonts w:ascii="宋体" w:hAnsi="宋体" w:hint="eastAsia"/>
          <w:bCs/>
          <w:kern w:val="2"/>
          <w:sz w:val="21"/>
          <w:szCs w:val="21"/>
        </w:rPr>
        <w:t>时</w:t>
      </w:r>
      <w:r>
        <w:rPr>
          <w:rFonts w:ascii="宋体" w:hAnsi="宋体"/>
          <w:bCs/>
          <w:kern w:val="2"/>
          <w:sz w:val="21"/>
          <w:szCs w:val="21"/>
        </w:rPr>
        <w:t>，</w:t>
      </w:r>
      <w:r>
        <w:rPr>
          <w:rFonts w:ascii="宋体" w:hAnsi="宋体" w:hint="eastAsia"/>
          <w:bCs/>
          <w:kern w:val="2"/>
          <w:sz w:val="21"/>
          <w:szCs w:val="21"/>
        </w:rPr>
        <w:t>不足部分金额成为采购人</w:t>
      </w:r>
      <w:r>
        <w:rPr>
          <w:rFonts w:ascii="宋体" w:hAnsi="宋体" w:hint="eastAsia"/>
          <w:kern w:val="2"/>
          <w:sz w:val="21"/>
          <w:szCs w:val="21"/>
        </w:rPr>
        <w:t>应当补充支付给供货人的款项。</w:t>
      </w:r>
    </w:p>
    <w:p w14:paraId="1711F15F" w14:textId="77777777" w:rsidR="005B438A" w:rsidRDefault="0033541E">
      <w:pPr>
        <w:tabs>
          <w:tab w:val="left" w:pos="1560"/>
        </w:tabs>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采购人行使终止合同的权利，并不影响其拥有的其他权利或补偿。</w:t>
      </w:r>
    </w:p>
    <w:p w14:paraId="2665889A"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2036538A"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37" w:name="_Toc255490848"/>
      <w:bookmarkStart w:id="438" w:name="_Toc255490845"/>
      <w:bookmarkStart w:id="439" w:name="_Toc255490822"/>
      <w:bookmarkStart w:id="440" w:name="_Toc255490818"/>
      <w:bookmarkStart w:id="441" w:name="_Toc255490842"/>
      <w:bookmarkStart w:id="442" w:name="_Toc255490852"/>
      <w:bookmarkStart w:id="443" w:name="_Toc255490829"/>
      <w:bookmarkStart w:id="444" w:name="_Toc255490853"/>
      <w:bookmarkStart w:id="445" w:name="_Toc255490824"/>
      <w:bookmarkStart w:id="446" w:name="_Toc255490821"/>
      <w:bookmarkStart w:id="447" w:name="_Toc255490820"/>
      <w:bookmarkStart w:id="448" w:name="_Toc255490832"/>
      <w:bookmarkStart w:id="449" w:name="_Toc255490835"/>
      <w:bookmarkStart w:id="450" w:name="_Toc255490838"/>
      <w:bookmarkStart w:id="451" w:name="_Toc255490839"/>
      <w:bookmarkStart w:id="452" w:name="_Toc255490836"/>
      <w:bookmarkStart w:id="453" w:name="_Toc255490850"/>
      <w:bookmarkStart w:id="454" w:name="_Toc255490847"/>
      <w:bookmarkStart w:id="455" w:name="_Toc255490846"/>
      <w:bookmarkStart w:id="456" w:name="_Toc255490817"/>
      <w:bookmarkStart w:id="457" w:name="_Toc255490831"/>
      <w:bookmarkStart w:id="458" w:name="_Toc255490827"/>
      <w:bookmarkStart w:id="459" w:name="_Toc255490843"/>
      <w:bookmarkStart w:id="460" w:name="_Toc255490830"/>
      <w:bookmarkStart w:id="461" w:name="_Toc255490826"/>
      <w:bookmarkStart w:id="462" w:name="_Toc255490833"/>
      <w:bookmarkStart w:id="463" w:name="_Toc255490840"/>
      <w:bookmarkStart w:id="464" w:name="_Toc255490819"/>
      <w:bookmarkStart w:id="465" w:name="_Toc255490815"/>
      <w:bookmarkStart w:id="466" w:name="_Toc255490841"/>
      <w:bookmarkStart w:id="467" w:name="_Toc255490851"/>
      <w:bookmarkStart w:id="468" w:name="_Toc255490813"/>
      <w:bookmarkStart w:id="469" w:name="_Toc255490825"/>
      <w:bookmarkStart w:id="470" w:name="_Toc255490828"/>
      <w:bookmarkStart w:id="471" w:name="_Toc255490823"/>
      <w:bookmarkStart w:id="472" w:name="_Toc255490816"/>
      <w:bookmarkStart w:id="473" w:name="_Toc255490834"/>
      <w:bookmarkStart w:id="474" w:name="_Toc255490814"/>
      <w:bookmarkStart w:id="475" w:name="_Toc255490849"/>
      <w:bookmarkStart w:id="476" w:name="_Toc255490844"/>
      <w:bookmarkStart w:id="477" w:name="_Toc492398951"/>
      <w:bookmarkStart w:id="478" w:name="_Toc256955384"/>
      <w:bookmarkStart w:id="479" w:name="_Toc375218778"/>
      <w:bookmarkEnd w:id="432"/>
      <w:bookmarkEnd w:id="433"/>
      <w:bookmarkEnd w:id="434"/>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ascii="宋体" w:eastAsia="Tahoma" w:hAnsi="宋体" w:hint="eastAsia"/>
          <w:b/>
          <w:bCs/>
          <w:sz w:val="21"/>
          <w:szCs w:val="21"/>
        </w:rPr>
        <w:t>18.</w:t>
      </w:r>
      <w:r>
        <w:rPr>
          <w:rFonts w:ascii="Microsoft YaHei UI" w:eastAsia="Microsoft YaHei UI" w:hAnsi="Microsoft YaHei UI" w:cs="Microsoft YaHei UI" w:hint="eastAsia"/>
          <w:b/>
          <w:bCs/>
          <w:sz w:val="21"/>
          <w:szCs w:val="21"/>
        </w:rPr>
        <w:t>索赔</w:t>
      </w:r>
      <w:bookmarkEnd w:id="477"/>
      <w:bookmarkEnd w:id="478"/>
      <w:bookmarkEnd w:id="479"/>
    </w:p>
    <w:p w14:paraId="5F2F9592"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80" w:name="_Toc375218779"/>
      <w:r>
        <w:rPr>
          <w:rFonts w:ascii="宋体" w:eastAsia="Tahoma" w:hAnsi="宋体" w:hint="eastAsia"/>
          <w:b/>
          <w:bCs/>
          <w:sz w:val="21"/>
          <w:szCs w:val="21"/>
        </w:rPr>
        <w:t>18.1</w:t>
      </w:r>
      <w:r>
        <w:rPr>
          <w:rFonts w:ascii="Microsoft YaHei UI" w:eastAsia="Microsoft YaHei UI" w:hAnsi="Microsoft YaHei UI" w:cs="Microsoft YaHei UI" w:hint="eastAsia"/>
          <w:b/>
          <w:bCs/>
          <w:sz w:val="21"/>
          <w:szCs w:val="21"/>
        </w:rPr>
        <w:t>供货人索赔</w:t>
      </w:r>
      <w:bookmarkEnd w:id="480"/>
    </w:p>
    <w:p w14:paraId="3F89E3F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18.1.1如果采购人未能履行合同文件约定的义务或如果采购人履行的义务存在错误给供货人造成损失，供货人可按照以下约定向采购人提出索赔。</w:t>
      </w:r>
    </w:p>
    <w:p w14:paraId="27FB8A7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18.1.2供货人索赔的提出：</w:t>
      </w:r>
      <w:r>
        <w:rPr>
          <w:rFonts w:ascii="宋体" w:hAnsi="宋体"/>
          <w:kern w:val="2"/>
          <w:sz w:val="21"/>
        </w:rPr>
        <w:t xml:space="preserve"> </w:t>
      </w:r>
    </w:p>
    <w:p w14:paraId="77FAF9B9" w14:textId="77777777" w:rsidR="005B438A" w:rsidRDefault="0033541E">
      <w:pPr>
        <w:numPr>
          <w:ilvl w:val="0"/>
          <w:numId w:val="12"/>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724B24E4" w14:textId="77777777" w:rsidR="005B438A" w:rsidRDefault="0033541E">
      <w:pPr>
        <w:numPr>
          <w:ilvl w:val="0"/>
          <w:numId w:val="12"/>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索赔事件具有连续影响的，供货人应当按照合理时间间隔继续递交延续索赔报告，说明连续影响的实际情况和记录，列出累计的追加付款金额和（或）供货周期延长天数；</w:t>
      </w:r>
    </w:p>
    <w:p w14:paraId="47D3343E" w14:textId="77777777" w:rsidR="005B438A" w:rsidRDefault="0033541E">
      <w:pPr>
        <w:numPr>
          <w:ilvl w:val="0"/>
          <w:numId w:val="12"/>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0C87FA4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18.1.3供货人索赔的处理：</w:t>
      </w:r>
    </w:p>
    <w:p w14:paraId="579941C5" w14:textId="77777777" w:rsidR="005B438A" w:rsidRDefault="0033541E">
      <w:pPr>
        <w:numPr>
          <w:ilvl w:val="0"/>
          <w:numId w:val="13"/>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采购人收到供货人提交的索赔报告后，应当及时审查索赔报告的内容、查验供货人的记录和证明材料，必要时采购人可要求供货人提交全部原始记录复印件。</w:t>
      </w:r>
    </w:p>
    <w:p w14:paraId="2D7D0373" w14:textId="77777777" w:rsidR="005B438A" w:rsidRDefault="0033541E">
      <w:pPr>
        <w:numPr>
          <w:ilvl w:val="0"/>
          <w:numId w:val="13"/>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2FFA274C" w14:textId="77777777" w:rsidR="005B438A" w:rsidRDefault="0033541E">
      <w:pPr>
        <w:numPr>
          <w:ilvl w:val="0"/>
          <w:numId w:val="13"/>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如果采购人在收到上述索赔报告或有关索赔的进一步证明材料后，按照第18</w:t>
      </w:r>
      <w:r>
        <w:rPr>
          <w:rFonts w:ascii="宋体" w:hAnsi="宋体" w:cs="Arial"/>
          <w:kern w:val="2"/>
          <w:sz w:val="21"/>
          <w:szCs w:val="21"/>
        </w:rPr>
        <w:t>.2.3</w:t>
      </w:r>
      <w:r>
        <w:rPr>
          <w:rFonts w:ascii="宋体" w:hAnsi="宋体" w:cs="Arial" w:hint="eastAsia"/>
          <w:kern w:val="2"/>
          <w:sz w:val="21"/>
          <w:szCs w:val="21"/>
        </w:rPr>
        <w:t>（</w:t>
      </w:r>
      <w:r>
        <w:rPr>
          <w:rFonts w:ascii="宋体" w:hAnsi="宋体" w:cs="Arial"/>
          <w:kern w:val="2"/>
          <w:sz w:val="21"/>
          <w:szCs w:val="21"/>
        </w:rPr>
        <w:t>2</w:t>
      </w:r>
      <w:r>
        <w:rPr>
          <w:rFonts w:ascii="宋体" w:hAnsi="宋体" w:cs="Arial" w:hint="eastAsia"/>
          <w:kern w:val="2"/>
          <w:sz w:val="21"/>
          <w:szCs w:val="21"/>
        </w:rPr>
        <w:t>）</w:t>
      </w:r>
      <w:r>
        <w:rPr>
          <w:rFonts w:hint="eastAsia"/>
          <w:kern w:val="2"/>
          <w:sz w:val="21"/>
        </w:rPr>
        <w:t>目</w:t>
      </w:r>
      <w:r>
        <w:rPr>
          <w:rFonts w:ascii="宋体" w:hAnsi="宋体" w:cs="Arial" w:hint="eastAsia"/>
          <w:kern w:val="2"/>
          <w:sz w:val="21"/>
          <w:szCs w:val="21"/>
        </w:rPr>
        <w:t>约定的时间内未答复供货人处理结果的，则视同采购人接受了供货人的索赔要求。</w:t>
      </w:r>
    </w:p>
    <w:p w14:paraId="2AC26441" w14:textId="77777777" w:rsidR="005B438A" w:rsidRDefault="0033541E">
      <w:pPr>
        <w:numPr>
          <w:ilvl w:val="0"/>
          <w:numId w:val="13"/>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供货人接受索赔处理结果的，按照第18</w:t>
      </w:r>
      <w:r>
        <w:rPr>
          <w:rFonts w:ascii="宋体" w:hAnsi="宋体" w:cs="Arial"/>
          <w:kern w:val="2"/>
          <w:sz w:val="21"/>
          <w:szCs w:val="21"/>
        </w:rPr>
        <w:t>.1.5</w:t>
      </w:r>
      <w:r>
        <w:rPr>
          <w:rFonts w:ascii="宋体" w:hAnsi="宋体" w:cs="Arial" w:hint="eastAsia"/>
          <w:kern w:val="2"/>
          <w:sz w:val="21"/>
          <w:szCs w:val="21"/>
        </w:rPr>
        <w:t>项完成赔付。供货人不接受索赔处理结果的，按照第22条的约定解决争议。</w:t>
      </w:r>
    </w:p>
    <w:p w14:paraId="7E8CDCB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18.1.4供货人提出索赔的期限：</w:t>
      </w:r>
    </w:p>
    <w:p w14:paraId="7CFB4C49" w14:textId="77777777" w:rsidR="005B438A" w:rsidRDefault="0033541E">
      <w:pPr>
        <w:numPr>
          <w:ilvl w:val="0"/>
          <w:numId w:val="14"/>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如果供货人未按照第18</w:t>
      </w:r>
      <w:r>
        <w:rPr>
          <w:rFonts w:ascii="宋体" w:hAnsi="宋体" w:cs="Arial"/>
          <w:kern w:val="2"/>
          <w:sz w:val="21"/>
          <w:szCs w:val="21"/>
        </w:rPr>
        <w:t>.1.2</w:t>
      </w:r>
      <w:r>
        <w:rPr>
          <w:rFonts w:ascii="宋体" w:hAnsi="宋体" w:cs="Arial" w:hint="eastAsia"/>
          <w:kern w:val="2"/>
          <w:sz w:val="21"/>
          <w:szCs w:val="21"/>
        </w:rPr>
        <w:t>项的时间要求提出索赔，视为供货人已放弃了对相关事件的索赔。</w:t>
      </w:r>
    </w:p>
    <w:p w14:paraId="4FAA9291" w14:textId="77777777" w:rsidR="005B438A" w:rsidRDefault="0033541E">
      <w:pPr>
        <w:numPr>
          <w:ilvl w:val="0"/>
          <w:numId w:val="14"/>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lastRenderedPageBreak/>
        <w:t>如果供货人以书面形式确认了采购人审定的合同价款结算报告后，应当被认为已无权再提出合同价款结算前所发生的任何索赔。</w:t>
      </w:r>
    </w:p>
    <w:p w14:paraId="5DC59CDD" w14:textId="77777777" w:rsidR="005B438A" w:rsidRDefault="0033541E">
      <w:pPr>
        <w:numPr>
          <w:ilvl w:val="0"/>
          <w:numId w:val="14"/>
        </w:numPr>
        <w:tabs>
          <w:tab w:val="left" w:pos="993"/>
        </w:tabs>
        <w:autoSpaceDE/>
        <w:autoSpaceDN/>
        <w:adjustRightInd/>
        <w:spacing w:line="360" w:lineRule="auto"/>
        <w:ind w:left="0" w:firstLine="0"/>
        <w:rPr>
          <w:rFonts w:ascii="宋体" w:hAnsi="宋体" w:cs="Arial"/>
          <w:kern w:val="2"/>
          <w:sz w:val="21"/>
          <w:szCs w:val="21"/>
        </w:rPr>
      </w:pPr>
      <w:r>
        <w:rPr>
          <w:rFonts w:ascii="宋体" w:hAnsi="宋体" w:cs="Arial" w:hint="eastAsia"/>
          <w:kern w:val="2"/>
          <w:sz w:val="21"/>
          <w:szCs w:val="21"/>
        </w:rPr>
        <w:t>供货人提交的最终合同价款结清申请单中，只限于提出供货人书面形式确认了采购人审定的合同价款结算报告后发生的索赔。提出索赔的期限自办理完合同价款最终结清手续之日止。</w:t>
      </w:r>
    </w:p>
    <w:p w14:paraId="011FC27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18.1.5供货人的索赔要求被批准后，其应当获得的索赔款由采购人随货款支付。</w:t>
      </w:r>
    </w:p>
    <w:p w14:paraId="3A745CEC"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81" w:name="_Toc375218780"/>
      <w:r>
        <w:rPr>
          <w:rFonts w:ascii="宋体" w:eastAsia="Tahoma" w:hAnsi="宋体" w:hint="eastAsia"/>
          <w:b/>
          <w:bCs/>
          <w:sz w:val="21"/>
          <w:szCs w:val="21"/>
        </w:rPr>
        <w:t>18.2</w:t>
      </w:r>
      <w:r>
        <w:rPr>
          <w:rFonts w:ascii="Microsoft YaHei UI" w:eastAsia="Microsoft YaHei UI" w:hAnsi="Microsoft YaHei UI" w:cs="Microsoft YaHei UI" w:hint="eastAsia"/>
          <w:b/>
          <w:bCs/>
          <w:sz w:val="21"/>
          <w:szCs w:val="21"/>
        </w:rPr>
        <w:t>采购人的索赔</w:t>
      </w:r>
      <w:bookmarkEnd w:id="481"/>
    </w:p>
    <w:p w14:paraId="1D1D8FB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18.2.1如果供货人未能按照本合同约定履行义务或供货人所履行的义务存在错误给采购人造成损失，采购人可按照以下约定向供货人提出索赔。</w:t>
      </w:r>
    </w:p>
    <w:p w14:paraId="121F5DD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18.2.2采购人索赔的提出：</w:t>
      </w:r>
    </w:p>
    <w:p w14:paraId="585EB17A" w14:textId="77777777" w:rsidR="005B438A" w:rsidRDefault="0033541E">
      <w:pPr>
        <w:numPr>
          <w:ilvl w:val="0"/>
          <w:numId w:val="15"/>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43CB8902" w14:textId="77777777" w:rsidR="005B438A" w:rsidRDefault="0033541E">
      <w:pPr>
        <w:numPr>
          <w:ilvl w:val="0"/>
          <w:numId w:val="15"/>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索赔事件具有连续影响的，采购人应当按照合理时间间隔继续提交延续索赔报告，说明连续影响的实际情况和记录，列出累计的索赔金额和（或）缺陷责任期延长天数；</w:t>
      </w:r>
    </w:p>
    <w:p w14:paraId="7253FCF2" w14:textId="77777777" w:rsidR="005B438A" w:rsidRDefault="0033541E">
      <w:pPr>
        <w:numPr>
          <w:ilvl w:val="0"/>
          <w:numId w:val="15"/>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1B1BCD5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18.2.3采购人索赔的处理：</w:t>
      </w:r>
    </w:p>
    <w:p w14:paraId="14A18582" w14:textId="77777777" w:rsidR="005B438A" w:rsidRDefault="0033541E">
      <w:pPr>
        <w:numPr>
          <w:ilvl w:val="0"/>
          <w:numId w:val="16"/>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供货人收到采购人提交的索赔报告后，应当及时审查索赔报告的内容、查验采购人的记录和证明材料，必要时供货人可要求采购人提交全部原始记录副本。</w:t>
      </w:r>
    </w:p>
    <w:p w14:paraId="138B8C38" w14:textId="77777777" w:rsidR="005B438A" w:rsidRDefault="0033541E">
      <w:pPr>
        <w:numPr>
          <w:ilvl w:val="0"/>
          <w:numId w:val="16"/>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w:t>
      </w:r>
      <w:r>
        <w:rPr>
          <w:rFonts w:ascii="宋体" w:hAnsi="宋体" w:cs="Arial" w:hint="eastAsia"/>
          <w:b/>
          <w:kern w:val="2"/>
          <w:sz w:val="21"/>
          <w:szCs w:val="21"/>
        </w:rPr>
        <w:t>合同条款专用部分</w:t>
      </w:r>
      <w:r>
        <w:rPr>
          <w:rFonts w:ascii="宋体" w:hAnsi="宋体" w:cs="Arial" w:hint="eastAsia"/>
          <w:kern w:val="2"/>
          <w:sz w:val="21"/>
          <w:szCs w:val="21"/>
        </w:rPr>
        <w:t>。</w:t>
      </w:r>
    </w:p>
    <w:p w14:paraId="6B8EF876" w14:textId="77777777" w:rsidR="005B438A" w:rsidRDefault="0033541E">
      <w:pPr>
        <w:numPr>
          <w:ilvl w:val="0"/>
          <w:numId w:val="16"/>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如果供货人在收到上述索赔报告或有关索赔的进一步证明材料后，按照第18</w:t>
      </w:r>
      <w:r>
        <w:rPr>
          <w:rFonts w:ascii="宋体" w:hAnsi="宋体" w:cs="Arial"/>
          <w:kern w:val="2"/>
          <w:sz w:val="21"/>
          <w:szCs w:val="21"/>
        </w:rPr>
        <w:t>.2.3</w:t>
      </w:r>
      <w:r>
        <w:rPr>
          <w:rFonts w:ascii="宋体" w:hAnsi="宋体" w:cs="Arial" w:hint="eastAsia"/>
          <w:kern w:val="2"/>
          <w:sz w:val="21"/>
          <w:szCs w:val="21"/>
        </w:rPr>
        <w:t>（</w:t>
      </w:r>
      <w:r>
        <w:rPr>
          <w:rFonts w:ascii="宋体" w:hAnsi="宋体" w:cs="Arial"/>
          <w:kern w:val="2"/>
          <w:sz w:val="21"/>
          <w:szCs w:val="21"/>
        </w:rPr>
        <w:t>2</w:t>
      </w:r>
      <w:r>
        <w:rPr>
          <w:rFonts w:ascii="宋体" w:hAnsi="宋体" w:cs="Arial" w:hint="eastAsia"/>
          <w:kern w:val="2"/>
          <w:sz w:val="21"/>
          <w:szCs w:val="21"/>
        </w:rPr>
        <w:t>）目约定的时间内未答复采购人处理结果的，则视同供货人接受了采购人的索赔要求。</w:t>
      </w:r>
    </w:p>
    <w:p w14:paraId="66DEC8F1" w14:textId="77777777" w:rsidR="005B438A" w:rsidRDefault="0033541E">
      <w:pPr>
        <w:numPr>
          <w:ilvl w:val="0"/>
          <w:numId w:val="16"/>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采购人接受索赔处理结果的，按照第18</w:t>
      </w:r>
      <w:r>
        <w:rPr>
          <w:rFonts w:ascii="宋体" w:hAnsi="宋体" w:cs="Arial"/>
          <w:kern w:val="2"/>
          <w:sz w:val="21"/>
          <w:szCs w:val="21"/>
        </w:rPr>
        <w:t>.2.5</w:t>
      </w:r>
      <w:r>
        <w:rPr>
          <w:rFonts w:ascii="宋体" w:hAnsi="宋体" w:cs="Arial" w:hint="eastAsia"/>
          <w:kern w:val="2"/>
          <w:sz w:val="21"/>
          <w:szCs w:val="21"/>
        </w:rPr>
        <w:t>项的约定完成赔付，采购人不接受索赔处理结果的，按照第22条的约定解决争议。</w:t>
      </w:r>
    </w:p>
    <w:p w14:paraId="0BCFABF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18.2.4采购人提出索赔的期限：</w:t>
      </w:r>
    </w:p>
    <w:p w14:paraId="39057B46" w14:textId="77777777" w:rsidR="005B438A" w:rsidRDefault="0033541E">
      <w:pPr>
        <w:numPr>
          <w:ilvl w:val="0"/>
          <w:numId w:val="17"/>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如果采购人未按照第18</w:t>
      </w:r>
      <w:r>
        <w:rPr>
          <w:rFonts w:ascii="宋体" w:hAnsi="宋体" w:cs="Arial"/>
          <w:kern w:val="2"/>
          <w:sz w:val="21"/>
          <w:szCs w:val="21"/>
        </w:rPr>
        <w:t>.2.2</w:t>
      </w:r>
      <w:r>
        <w:rPr>
          <w:rFonts w:ascii="宋体" w:hAnsi="宋体" w:cs="Arial" w:hint="eastAsia"/>
          <w:kern w:val="2"/>
          <w:sz w:val="21"/>
          <w:szCs w:val="21"/>
        </w:rPr>
        <w:t>项的时间要求提出索赔，视为采购人已放弃了对相关事件的索赔。</w:t>
      </w:r>
    </w:p>
    <w:p w14:paraId="22570406" w14:textId="77777777" w:rsidR="005B438A" w:rsidRDefault="0033541E">
      <w:pPr>
        <w:numPr>
          <w:ilvl w:val="0"/>
          <w:numId w:val="17"/>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当采购人开具了合同价款结算报告后，应当被认为已无权再提出合同价款结算前所发生的任何索赔。</w:t>
      </w:r>
    </w:p>
    <w:p w14:paraId="7F421A9D" w14:textId="77777777" w:rsidR="005B438A" w:rsidRDefault="0033541E">
      <w:pPr>
        <w:numPr>
          <w:ilvl w:val="0"/>
          <w:numId w:val="17"/>
        </w:numPr>
        <w:tabs>
          <w:tab w:val="left" w:pos="993"/>
        </w:tabs>
        <w:autoSpaceDE/>
        <w:autoSpaceDN/>
        <w:adjustRightInd/>
        <w:spacing w:line="360" w:lineRule="auto"/>
        <w:ind w:left="0" w:firstLine="0"/>
        <w:jc w:val="both"/>
        <w:rPr>
          <w:rFonts w:ascii="宋体" w:hAnsi="宋体" w:cs="Arial"/>
          <w:kern w:val="2"/>
          <w:sz w:val="21"/>
          <w:szCs w:val="21"/>
        </w:rPr>
      </w:pPr>
      <w:r>
        <w:rPr>
          <w:rFonts w:ascii="宋体" w:hAnsi="宋体" w:cs="Arial" w:hint="eastAsia"/>
          <w:kern w:val="2"/>
          <w:sz w:val="21"/>
          <w:szCs w:val="21"/>
        </w:rPr>
        <w:t>采购人在开具合同价款结算报告后，所提出的索赔要求，只限于开具合同价款结算报告至办理合同价款最终结清手续期间所发生的索赔事件。提出索赔的期限至办理完合同价款最终结清手续之日止。</w:t>
      </w:r>
    </w:p>
    <w:p w14:paraId="2604015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18.2.5供货人应当付给采购人的索赔金额可从采购人拟支付给供货人的合同价款中扣除，或由供货人以其他方式支付给采购人。当拟支付给供货人的合同价款已不足以满足索赔金额时，供货人应当在接受索赔处理结果后，按照合同文件时间约定的时间内，将其差额赔偿给采购人。差额补偿时间见</w:t>
      </w:r>
      <w:r>
        <w:rPr>
          <w:rFonts w:ascii="宋体" w:hAnsi="宋体" w:hint="eastAsia"/>
          <w:b/>
          <w:kern w:val="2"/>
          <w:sz w:val="21"/>
        </w:rPr>
        <w:t>合同条款专用部分</w:t>
      </w:r>
      <w:r>
        <w:rPr>
          <w:rFonts w:ascii="宋体" w:hAnsi="宋体" w:hint="eastAsia"/>
          <w:kern w:val="2"/>
          <w:sz w:val="21"/>
        </w:rPr>
        <w:t>。</w:t>
      </w:r>
    </w:p>
    <w:p w14:paraId="02B3DCF2"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482" w:name="_Toc375218781"/>
      <w:r>
        <w:rPr>
          <w:rFonts w:ascii="宋体" w:eastAsia="Tahoma" w:hAnsi="宋体" w:hint="eastAsia"/>
          <w:b/>
          <w:bCs/>
          <w:sz w:val="21"/>
          <w:szCs w:val="21"/>
        </w:rPr>
        <w:t>18.3</w:t>
      </w:r>
      <w:r>
        <w:rPr>
          <w:rFonts w:ascii="Microsoft YaHei UI" w:eastAsia="Microsoft YaHei UI" w:hAnsi="Microsoft YaHei UI" w:cs="Microsoft YaHei UI" w:hint="eastAsia"/>
          <w:b/>
          <w:bCs/>
          <w:sz w:val="21"/>
          <w:szCs w:val="21"/>
        </w:rPr>
        <w:t>非索赔事项</w:t>
      </w:r>
      <w:bookmarkEnd w:id="482"/>
    </w:p>
    <w:p w14:paraId="492FD2D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以下事项按照相关条款处理，并不视作本条款所述之索赔：</w:t>
      </w:r>
    </w:p>
    <w:p w14:paraId="4AB80195" w14:textId="77777777" w:rsidR="005B438A" w:rsidRDefault="0033541E">
      <w:pPr>
        <w:numPr>
          <w:ilvl w:val="0"/>
          <w:numId w:val="18"/>
        </w:numPr>
        <w:tabs>
          <w:tab w:val="left" w:pos="1134"/>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变更对合同价款的增减按照第</w:t>
      </w:r>
      <w:r>
        <w:rPr>
          <w:rFonts w:ascii="宋体" w:hAnsi="宋体" w:cs="Arial"/>
          <w:kern w:val="2"/>
          <w:sz w:val="21"/>
          <w:szCs w:val="21"/>
        </w:rPr>
        <w:t>1</w:t>
      </w:r>
      <w:r>
        <w:rPr>
          <w:rFonts w:ascii="宋体" w:hAnsi="宋体" w:cs="Arial" w:hint="eastAsia"/>
          <w:kern w:val="2"/>
          <w:sz w:val="21"/>
          <w:szCs w:val="21"/>
        </w:rPr>
        <w:t>3条和第14条的约定办理；</w:t>
      </w:r>
    </w:p>
    <w:p w14:paraId="1021978F" w14:textId="77777777" w:rsidR="005B438A" w:rsidRDefault="0033541E">
      <w:pPr>
        <w:numPr>
          <w:ilvl w:val="0"/>
          <w:numId w:val="18"/>
        </w:numPr>
        <w:tabs>
          <w:tab w:val="left" w:pos="1134"/>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保险事宜索赔按照保险条款处理。</w:t>
      </w:r>
    </w:p>
    <w:p w14:paraId="73C00809"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29013F3A"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483" w:name="_Toc256955397"/>
      <w:bookmarkStart w:id="484" w:name="_Toc256434295"/>
      <w:bookmarkStart w:id="485" w:name="_Toc256434290"/>
      <w:bookmarkStart w:id="486" w:name="_Toc256955409"/>
      <w:bookmarkStart w:id="487" w:name="_Toc256434311"/>
      <w:bookmarkStart w:id="488" w:name="_Toc256955413"/>
      <w:bookmarkStart w:id="489" w:name="_Toc256955388"/>
      <w:bookmarkStart w:id="490" w:name="_Toc256434282"/>
      <w:bookmarkStart w:id="491" w:name="_Toc256955405"/>
      <w:bookmarkStart w:id="492" w:name="_Toc256434310"/>
      <w:bookmarkStart w:id="493" w:name="_Toc256955403"/>
      <w:bookmarkStart w:id="494" w:name="_Toc256955423"/>
      <w:bookmarkStart w:id="495" w:name="_Toc256955389"/>
      <w:bookmarkStart w:id="496" w:name="_Toc256434288"/>
      <w:bookmarkStart w:id="497" w:name="_Toc256434285"/>
      <w:bookmarkStart w:id="498" w:name="_Toc256434299"/>
      <w:bookmarkStart w:id="499" w:name="_Toc256434277"/>
      <w:bookmarkStart w:id="500" w:name="_Toc256434294"/>
      <w:bookmarkStart w:id="501" w:name="_Toc256955422"/>
      <w:bookmarkStart w:id="502" w:name="_Toc256434286"/>
      <w:bookmarkStart w:id="503" w:name="_Toc256955421"/>
      <w:bookmarkStart w:id="504" w:name="_Toc256434301"/>
      <w:bookmarkStart w:id="505" w:name="_Toc256955410"/>
      <w:bookmarkStart w:id="506" w:name="_Toc256434307"/>
      <w:bookmarkStart w:id="507" w:name="_Toc256434297"/>
      <w:bookmarkStart w:id="508" w:name="_Toc256955418"/>
      <w:bookmarkStart w:id="509" w:name="_Toc256434302"/>
      <w:bookmarkStart w:id="510" w:name="_Toc256434275"/>
      <w:bookmarkStart w:id="511" w:name="_Toc256434276"/>
      <w:bookmarkStart w:id="512" w:name="_Toc256955402"/>
      <w:bookmarkStart w:id="513" w:name="_Toc256955407"/>
      <w:bookmarkStart w:id="514" w:name="_Toc256434284"/>
      <w:bookmarkStart w:id="515" w:name="_Toc256434312"/>
      <w:bookmarkStart w:id="516" w:name="_Toc256434287"/>
      <w:bookmarkStart w:id="517" w:name="_Toc256955412"/>
      <w:bookmarkStart w:id="518" w:name="_Toc256434291"/>
      <w:bookmarkStart w:id="519" w:name="_Toc256955401"/>
      <w:bookmarkStart w:id="520" w:name="_Toc256955395"/>
      <w:bookmarkStart w:id="521" w:name="_Toc256955398"/>
      <w:bookmarkStart w:id="522" w:name="_Toc256434303"/>
      <w:bookmarkStart w:id="523" w:name="_Toc256955396"/>
      <w:bookmarkStart w:id="524" w:name="_Toc256955406"/>
      <w:bookmarkStart w:id="525" w:name="_Toc256955414"/>
      <w:bookmarkStart w:id="526" w:name="_Toc256955419"/>
      <w:bookmarkStart w:id="527" w:name="_Toc256955417"/>
      <w:bookmarkStart w:id="528" w:name="_Toc256955415"/>
      <w:bookmarkStart w:id="529" w:name="_Toc256955408"/>
      <w:bookmarkStart w:id="530" w:name="_Toc256434300"/>
      <w:bookmarkStart w:id="531" w:name="_Toc256955420"/>
      <w:bookmarkStart w:id="532" w:name="_Toc256434308"/>
      <w:bookmarkStart w:id="533" w:name="_Toc256955390"/>
      <w:bookmarkStart w:id="534" w:name="_Toc256434283"/>
      <w:bookmarkStart w:id="535" w:name="_Toc256434292"/>
      <w:bookmarkStart w:id="536" w:name="_Toc256434293"/>
      <w:bookmarkStart w:id="537" w:name="_Toc256955404"/>
      <w:bookmarkStart w:id="538" w:name="_Toc256955394"/>
      <w:bookmarkStart w:id="539" w:name="_Toc256434278"/>
      <w:bookmarkStart w:id="540" w:name="_Toc256434309"/>
      <w:bookmarkStart w:id="541" w:name="_Toc256955385"/>
      <w:bookmarkStart w:id="542" w:name="_Toc256434279"/>
      <w:bookmarkStart w:id="543" w:name="_Toc256434281"/>
      <w:bookmarkStart w:id="544" w:name="_Toc256955411"/>
      <w:bookmarkStart w:id="545" w:name="_Toc256955426"/>
      <w:bookmarkStart w:id="546" w:name="_Toc256955399"/>
      <w:bookmarkStart w:id="547" w:name="_Toc256434306"/>
      <w:bookmarkStart w:id="548" w:name="_Toc256955425"/>
      <w:bookmarkStart w:id="549" w:name="_Toc256434305"/>
      <w:bookmarkStart w:id="550" w:name="_Toc256434280"/>
      <w:bookmarkStart w:id="551" w:name="_Toc256955393"/>
      <w:bookmarkStart w:id="552" w:name="_Toc256434274"/>
      <w:bookmarkStart w:id="553" w:name="_Toc256434315"/>
      <w:bookmarkStart w:id="554" w:name="_Toc256434314"/>
      <w:bookmarkStart w:id="555" w:name="_Toc256434273"/>
      <w:bookmarkStart w:id="556" w:name="_Toc256955387"/>
      <w:bookmarkStart w:id="557" w:name="_Toc256434313"/>
      <w:bookmarkStart w:id="558" w:name="_Toc256434304"/>
      <w:bookmarkStart w:id="559" w:name="_Toc256434298"/>
      <w:bookmarkStart w:id="560" w:name="_Toc256955427"/>
      <w:bookmarkStart w:id="561" w:name="_Toc256434296"/>
      <w:bookmarkStart w:id="562" w:name="_Toc256434289"/>
      <w:bookmarkStart w:id="563" w:name="_Toc256955424"/>
      <w:bookmarkStart w:id="564" w:name="_Toc256955391"/>
      <w:bookmarkStart w:id="565" w:name="_Toc256955386"/>
      <w:bookmarkStart w:id="566" w:name="_Toc256955400"/>
      <w:bookmarkStart w:id="567" w:name="_Toc256955392"/>
      <w:bookmarkStart w:id="568" w:name="_Toc256955416"/>
      <w:bookmarkStart w:id="569" w:name="_Toc375218782"/>
      <w:bookmarkStart w:id="570" w:name="_Toc217443958"/>
      <w:bookmarkStart w:id="571" w:name="_Toc492398952"/>
      <w:bookmarkStart w:id="572" w:name="_Toc218049002"/>
      <w:bookmarkStart w:id="573" w:name="_Toc256955428"/>
      <w:bookmarkStart w:id="574" w:name="_Toc21804882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Tahoma" w:hAnsi="宋体" w:hint="eastAsia"/>
          <w:b/>
          <w:bCs/>
          <w:sz w:val="21"/>
          <w:szCs w:val="21"/>
        </w:rPr>
        <w:t>19.</w:t>
      </w:r>
      <w:r>
        <w:rPr>
          <w:rFonts w:ascii="Microsoft YaHei UI" w:eastAsia="Microsoft YaHei UI" w:hAnsi="Microsoft YaHei UI" w:cs="Microsoft YaHei UI" w:hint="eastAsia"/>
          <w:b/>
          <w:bCs/>
          <w:sz w:val="21"/>
          <w:szCs w:val="21"/>
        </w:rPr>
        <w:t>保险</w:t>
      </w:r>
      <w:bookmarkEnd w:id="569"/>
      <w:bookmarkEnd w:id="570"/>
      <w:bookmarkEnd w:id="571"/>
      <w:bookmarkEnd w:id="572"/>
      <w:bookmarkEnd w:id="573"/>
      <w:bookmarkEnd w:id="574"/>
    </w:p>
    <w:p w14:paraId="2FE35496"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75" w:name="_Toc375218783"/>
      <w:r>
        <w:rPr>
          <w:rFonts w:ascii="宋体" w:eastAsia="Tahoma" w:hAnsi="宋体" w:hint="eastAsia"/>
          <w:b/>
          <w:bCs/>
          <w:sz w:val="21"/>
          <w:szCs w:val="21"/>
        </w:rPr>
        <w:t>19.1</w:t>
      </w:r>
      <w:r>
        <w:rPr>
          <w:rFonts w:ascii="Microsoft YaHei UI" w:eastAsia="Microsoft YaHei UI" w:hAnsi="Microsoft YaHei UI" w:cs="Microsoft YaHei UI" w:hint="eastAsia"/>
          <w:b/>
          <w:bCs/>
          <w:sz w:val="21"/>
          <w:szCs w:val="21"/>
        </w:rPr>
        <w:t>人身财产损伤和采购人的保障</w:t>
      </w:r>
      <w:bookmarkEnd w:id="575"/>
    </w:p>
    <w:p w14:paraId="3F30C10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4C6A0EC5"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76" w:name="_Toc375218784"/>
      <w:r>
        <w:rPr>
          <w:rFonts w:ascii="宋体" w:eastAsia="Tahoma" w:hAnsi="宋体" w:hint="eastAsia"/>
          <w:b/>
          <w:bCs/>
          <w:sz w:val="21"/>
          <w:szCs w:val="21"/>
        </w:rPr>
        <w:t>19.2</w:t>
      </w:r>
      <w:r>
        <w:rPr>
          <w:rFonts w:ascii="Microsoft YaHei UI" w:eastAsia="Microsoft YaHei UI" w:hAnsi="Microsoft YaHei UI" w:cs="Microsoft YaHei UI" w:hint="eastAsia"/>
          <w:b/>
          <w:bCs/>
          <w:sz w:val="21"/>
          <w:szCs w:val="21"/>
        </w:rPr>
        <w:t>运输险及存仓保险</w:t>
      </w:r>
      <w:bookmarkEnd w:id="576"/>
    </w:p>
    <w:p w14:paraId="1BC5849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供货人应当负责其供应的货物在运送途中直至运抵现场的安全；如果认为有需要，供货人应当自行购买有关保险。</w:t>
      </w:r>
    </w:p>
    <w:p w14:paraId="037D6E34"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77" w:name="_Toc375218785"/>
      <w:r>
        <w:rPr>
          <w:rFonts w:ascii="宋体" w:eastAsia="Tahoma" w:hAnsi="宋体" w:hint="eastAsia"/>
          <w:b/>
          <w:bCs/>
          <w:sz w:val="21"/>
          <w:szCs w:val="21"/>
        </w:rPr>
        <w:t>19.3</w:t>
      </w:r>
      <w:r>
        <w:rPr>
          <w:rFonts w:ascii="Microsoft YaHei UI" w:eastAsia="Microsoft YaHei UI" w:hAnsi="Microsoft YaHei UI" w:cs="Microsoft YaHei UI" w:hint="eastAsia"/>
          <w:b/>
          <w:bCs/>
          <w:sz w:val="21"/>
          <w:szCs w:val="21"/>
        </w:rPr>
        <w:t>第三者责任险</w:t>
      </w:r>
      <w:bookmarkEnd w:id="577"/>
    </w:p>
    <w:p w14:paraId="7DF97B5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19.3.1供货人自行办理第三者责任险，但供货人按照本合同所承担的义务及责任并不会因供货人办理保险而受到影响。</w:t>
      </w:r>
    </w:p>
    <w:p w14:paraId="66FD5FC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19.3.2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2150C89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19.3.3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14:paraId="332BF42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19.3.4保险期如果因供货人的过失而需延长，由此而增加的保险费均由供货人负担。</w:t>
      </w:r>
    </w:p>
    <w:p w14:paraId="3842C8A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19.3.5如果本采购项目或与本采购项目有关的人员或第三者受到损伤或发生事故，供货人应当立即通知采购人，并以书面形式详述经过。</w:t>
      </w:r>
    </w:p>
    <w:p w14:paraId="75185687"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78" w:name="_Toc375218786"/>
      <w:r>
        <w:rPr>
          <w:rFonts w:ascii="宋体" w:eastAsia="Tahoma" w:hAnsi="宋体" w:hint="eastAsia"/>
          <w:b/>
          <w:bCs/>
          <w:sz w:val="21"/>
          <w:szCs w:val="21"/>
        </w:rPr>
        <w:t>19.4</w:t>
      </w:r>
      <w:r>
        <w:rPr>
          <w:rFonts w:ascii="Microsoft YaHei UI" w:eastAsia="Microsoft YaHei UI" w:hAnsi="Microsoft YaHei UI" w:cs="Microsoft YaHei UI" w:hint="eastAsia"/>
          <w:b/>
          <w:bCs/>
          <w:sz w:val="21"/>
          <w:szCs w:val="21"/>
        </w:rPr>
        <w:t>其他商业保险</w:t>
      </w:r>
      <w:bookmarkEnd w:id="578"/>
    </w:p>
    <w:p w14:paraId="41BC6B2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供货人必须为从事危险作业的职工办理意外伤害保险，支付保险费。为了分散或降低风险，供货人可办理其他商业保险，其费用由供货人自行负担。</w:t>
      </w:r>
    </w:p>
    <w:p w14:paraId="7467CFF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19.5</w:t>
      </w:r>
      <w:r>
        <w:rPr>
          <w:rFonts w:ascii="宋体" w:hAnsi="宋体" w:hint="eastAsia"/>
          <w:kern w:val="2"/>
          <w:sz w:val="21"/>
        </w:rPr>
        <w:t>保险事故发生时，供货人有义务采取必要的控制措施，防止损失扩大和蔓延，并应第一时间内通知采购人及投保的保险公司，积极配合采购人办理相关保险索赔事宜。</w:t>
      </w:r>
    </w:p>
    <w:p w14:paraId="4DA15EC4"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b/>
          <w:kern w:val="2"/>
          <w:sz w:val="21"/>
        </w:rPr>
        <w:t>19.6</w:t>
      </w:r>
      <w:r>
        <w:rPr>
          <w:rFonts w:ascii="宋体" w:hAnsi="宋体" w:hint="eastAsia"/>
          <w:kern w:val="2"/>
          <w:sz w:val="21"/>
        </w:rPr>
        <w:t>保险事故发生时，供货人有义务妥善保管受损的货物。如因供货人保管不善造成受损的货物缺失或加剧损坏，从而导致保险公司拒赔或减少赔付时，供货人应向采购人赔偿该拒赔或减赔部分的财产损失。</w:t>
      </w:r>
    </w:p>
    <w:p w14:paraId="42BD55C0"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cs="Arial"/>
          <w:b/>
          <w:bCs/>
          <w:kern w:val="2"/>
          <w:sz w:val="21"/>
          <w:szCs w:val="21"/>
        </w:rPr>
      </w:pPr>
      <w:r>
        <w:rPr>
          <w:rFonts w:ascii="宋体" w:eastAsia="Tahoma" w:hAnsi="宋体" w:cs="Arial" w:hint="eastAsia"/>
          <w:b/>
          <w:bCs/>
          <w:kern w:val="2"/>
          <w:sz w:val="21"/>
          <w:szCs w:val="21"/>
        </w:rPr>
        <w:t>1</w:t>
      </w:r>
      <w:r>
        <w:rPr>
          <w:rFonts w:ascii="宋体" w:eastAsia="Tahoma" w:hAnsi="宋体" w:cs="Arial"/>
          <w:b/>
          <w:bCs/>
          <w:kern w:val="2"/>
          <w:sz w:val="21"/>
          <w:szCs w:val="21"/>
        </w:rPr>
        <w:t>9.7</w:t>
      </w:r>
      <w:r>
        <w:rPr>
          <w:rFonts w:ascii="Microsoft YaHei UI" w:eastAsia="Microsoft YaHei UI" w:hAnsi="Microsoft YaHei UI" w:cs="Microsoft YaHei UI" w:hint="eastAsia"/>
          <w:b/>
          <w:bCs/>
          <w:kern w:val="2"/>
          <w:sz w:val="21"/>
          <w:szCs w:val="21"/>
        </w:rPr>
        <w:t>关于保险的其他要求</w:t>
      </w:r>
    </w:p>
    <w:p w14:paraId="748F8AB4" w14:textId="77777777" w:rsidR="005B438A" w:rsidRDefault="0033541E">
      <w:pPr>
        <w:tabs>
          <w:tab w:val="left" w:pos="1406"/>
        </w:tabs>
        <w:autoSpaceDE/>
        <w:autoSpaceDN/>
        <w:adjustRightInd/>
        <w:spacing w:line="360" w:lineRule="auto"/>
        <w:jc w:val="both"/>
        <w:rPr>
          <w:rFonts w:ascii="宋体" w:hAnsi="宋体"/>
          <w:b/>
          <w:kern w:val="2"/>
          <w:sz w:val="21"/>
        </w:rPr>
      </w:pPr>
      <w:r>
        <w:rPr>
          <w:rFonts w:ascii="宋体" w:hAnsi="宋体" w:hint="eastAsia"/>
          <w:kern w:val="2"/>
          <w:sz w:val="21"/>
        </w:rPr>
        <w:t>见</w:t>
      </w:r>
      <w:r>
        <w:rPr>
          <w:rFonts w:ascii="宋体" w:hAnsi="宋体" w:hint="eastAsia"/>
          <w:b/>
          <w:kern w:val="2"/>
          <w:sz w:val="21"/>
        </w:rPr>
        <w:t>合同条款专用部分。</w:t>
      </w:r>
    </w:p>
    <w:p w14:paraId="41C90112"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73AD5BF"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579" w:name="_Toc375218787"/>
      <w:bookmarkStart w:id="580" w:name="_Toc256955429"/>
      <w:bookmarkStart w:id="581" w:name="_Toc217443959"/>
      <w:bookmarkStart w:id="582" w:name="_Toc218049003"/>
      <w:bookmarkStart w:id="583" w:name="_Toc218048823"/>
      <w:bookmarkStart w:id="584" w:name="_Toc492398953"/>
      <w:r>
        <w:rPr>
          <w:rFonts w:ascii="宋体" w:eastAsia="Tahoma" w:hAnsi="宋体" w:hint="eastAsia"/>
          <w:b/>
          <w:bCs/>
          <w:sz w:val="21"/>
          <w:szCs w:val="21"/>
        </w:rPr>
        <w:t>20.</w:t>
      </w:r>
      <w:r>
        <w:rPr>
          <w:rFonts w:ascii="Microsoft YaHei UI" w:eastAsia="Microsoft YaHei UI" w:hAnsi="Microsoft YaHei UI" w:cs="Microsoft YaHei UI" w:hint="eastAsia"/>
          <w:b/>
          <w:bCs/>
          <w:sz w:val="21"/>
          <w:szCs w:val="21"/>
        </w:rPr>
        <w:t>保证担保</w:t>
      </w:r>
      <w:bookmarkEnd w:id="579"/>
      <w:bookmarkEnd w:id="580"/>
      <w:bookmarkEnd w:id="581"/>
      <w:bookmarkEnd w:id="582"/>
      <w:bookmarkEnd w:id="583"/>
      <w:bookmarkEnd w:id="584"/>
    </w:p>
    <w:p w14:paraId="0726E1CC"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85" w:name="_Toc375218788"/>
      <w:r>
        <w:rPr>
          <w:rFonts w:ascii="宋体" w:eastAsia="Tahoma" w:hAnsi="宋体" w:hint="eastAsia"/>
          <w:b/>
          <w:bCs/>
          <w:sz w:val="21"/>
          <w:szCs w:val="21"/>
        </w:rPr>
        <w:t>20.1</w:t>
      </w:r>
      <w:r>
        <w:rPr>
          <w:rFonts w:ascii="Microsoft YaHei UI" w:eastAsia="Microsoft YaHei UI" w:hAnsi="Microsoft YaHei UI" w:cs="Microsoft YaHei UI" w:hint="eastAsia"/>
          <w:b/>
          <w:bCs/>
          <w:sz w:val="21"/>
          <w:szCs w:val="21"/>
        </w:rPr>
        <w:t>预付款保证担保</w:t>
      </w:r>
      <w:bookmarkEnd w:id="585"/>
    </w:p>
    <w:p w14:paraId="79B107A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w:t>
      </w:r>
      <w:r>
        <w:rPr>
          <w:rFonts w:ascii="宋体" w:hAnsi="宋体" w:hint="eastAsia"/>
          <w:b/>
          <w:kern w:val="2"/>
          <w:sz w:val="21"/>
        </w:rPr>
        <w:t>合同条款专用部分</w:t>
      </w:r>
      <w:r>
        <w:rPr>
          <w:rFonts w:ascii="宋体" w:hAnsi="宋体" w:hint="eastAsia"/>
          <w:kern w:val="2"/>
          <w:sz w:val="21"/>
        </w:rPr>
        <w:t>。</w:t>
      </w:r>
    </w:p>
    <w:p w14:paraId="17807D5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20.1.2供货人不能按照合同文件约定使用预付款的，采购人有权要求保证人承担保证担保责任。</w:t>
      </w:r>
    </w:p>
    <w:p w14:paraId="3756735D"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20.1.3预付款保证担保的有效期截至预付款全额返还或抵扣完之日。</w:t>
      </w:r>
    </w:p>
    <w:p w14:paraId="0A948610"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86" w:name="_Toc375218789"/>
      <w:r>
        <w:rPr>
          <w:rFonts w:ascii="宋体" w:eastAsia="Tahoma" w:hAnsi="宋体" w:hint="eastAsia"/>
          <w:b/>
          <w:bCs/>
          <w:sz w:val="21"/>
          <w:szCs w:val="21"/>
        </w:rPr>
        <w:t>20.2</w:t>
      </w:r>
      <w:r>
        <w:rPr>
          <w:rFonts w:ascii="Microsoft YaHei UI" w:eastAsia="Microsoft YaHei UI" w:hAnsi="Microsoft YaHei UI" w:cs="Microsoft YaHei UI" w:hint="eastAsia"/>
          <w:b/>
          <w:bCs/>
          <w:sz w:val="21"/>
          <w:szCs w:val="21"/>
        </w:rPr>
        <w:t>履约保证担保</w:t>
      </w:r>
      <w:bookmarkEnd w:id="586"/>
    </w:p>
    <w:p w14:paraId="7EE7CE0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20.2.1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w:t>
      </w:r>
      <w:r>
        <w:rPr>
          <w:rFonts w:ascii="宋体" w:hAnsi="宋体" w:hint="eastAsia"/>
          <w:b/>
          <w:kern w:val="2"/>
          <w:sz w:val="21"/>
        </w:rPr>
        <w:t>合同条款专用部分</w:t>
      </w:r>
      <w:r>
        <w:rPr>
          <w:rFonts w:ascii="宋体" w:hAnsi="宋体" w:hint="eastAsia"/>
          <w:kern w:val="2"/>
          <w:sz w:val="21"/>
        </w:rPr>
        <w:t>。</w:t>
      </w:r>
    </w:p>
    <w:p w14:paraId="1DD7E7E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20.2.2履约保证担保有效期应当截止至本合同文件约定的截止日期内。即便本采购项目的供货周期延长，供货人也应当延长担保有效期，但采购人应当承担增加了的担保费用。履约保证担保有效期的截止时间见</w:t>
      </w:r>
      <w:r>
        <w:rPr>
          <w:rFonts w:ascii="宋体" w:hAnsi="宋体" w:hint="eastAsia"/>
          <w:b/>
          <w:kern w:val="2"/>
          <w:sz w:val="21"/>
        </w:rPr>
        <w:t>合同条款专用部分</w:t>
      </w:r>
      <w:r>
        <w:rPr>
          <w:rFonts w:ascii="宋体" w:hAnsi="宋体" w:hint="eastAsia"/>
          <w:kern w:val="2"/>
          <w:sz w:val="21"/>
        </w:rPr>
        <w:t>。</w:t>
      </w:r>
    </w:p>
    <w:p w14:paraId="7EE8E22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4738224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20.2.4其他约定见</w:t>
      </w:r>
      <w:r>
        <w:rPr>
          <w:rFonts w:ascii="宋体" w:hAnsi="宋体" w:hint="eastAsia"/>
          <w:b/>
          <w:kern w:val="2"/>
          <w:sz w:val="21"/>
        </w:rPr>
        <w:t>合同条款专用部分</w:t>
      </w:r>
      <w:r>
        <w:rPr>
          <w:rFonts w:ascii="宋体" w:hAnsi="宋体" w:hint="eastAsia"/>
          <w:kern w:val="2"/>
          <w:sz w:val="21"/>
        </w:rPr>
        <w:t>。</w:t>
      </w:r>
    </w:p>
    <w:p w14:paraId="4F887F79"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87" w:name="_Toc375218790"/>
      <w:r>
        <w:rPr>
          <w:rFonts w:ascii="宋体" w:eastAsia="Tahoma" w:hAnsi="宋体" w:hint="eastAsia"/>
          <w:b/>
          <w:bCs/>
          <w:sz w:val="21"/>
          <w:szCs w:val="21"/>
        </w:rPr>
        <w:t>20.3</w:t>
      </w:r>
      <w:r>
        <w:rPr>
          <w:rFonts w:ascii="Microsoft YaHei UI" w:eastAsia="Microsoft YaHei UI" w:hAnsi="Microsoft YaHei UI" w:cs="Microsoft YaHei UI" w:hint="eastAsia"/>
          <w:b/>
          <w:bCs/>
          <w:sz w:val="21"/>
          <w:szCs w:val="21"/>
        </w:rPr>
        <w:t>支付保证担保</w:t>
      </w:r>
      <w:bookmarkEnd w:id="587"/>
    </w:p>
    <w:p w14:paraId="428F11D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20.3.1采购人要求供货人提交履约保证担保的，采购人应当同时向供货人提交与履约保证担保等额的货</w:t>
      </w:r>
      <w:r>
        <w:rPr>
          <w:rFonts w:ascii="宋体" w:hAnsi="宋体" w:hint="eastAsia"/>
          <w:kern w:val="2"/>
          <w:sz w:val="21"/>
        </w:rPr>
        <w:lastRenderedPageBreak/>
        <w:t>款支付保证担保。</w:t>
      </w:r>
    </w:p>
    <w:p w14:paraId="05AC002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20.3.2货款支付保证担保有效期至采购人根据本供货合同约定完成了全部合同价款支付完毕之日起至本合同文件约定的截止日期内。货款支付保证担保有效期的截止时间见</w:t>
      </w:r>
      <w:r>
        <w:rPr>
          <w:rFonts w:ascii="宋体" w:hAnsi="宋体" w:hint="eastAsia"/>
          <w:b/>
          <w:kern w:val="2"/>
          <w:sz w:val="21"/>
        </w:rPr>
        <w:t>合同条款专用部分</w:t>
      </w:r>
      <w:r>
        <w:rPr>
          <w:rFonts w:ascii="宋体" w:hAnsi="宋体" w:hint="eastAsia"/>
          <w:kern w:val="2"/>
          <w:sz w:val="21"/>
        </w:rPr>
        <w:t>。</w:t>
      </w:r>
    </w:p>
    <w:p w14:paraId="328EC7F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20.3.3供货人向保证人提出索赔之前，应当以书面形式通知采购人，说明其违约情况并提交采购人未按照本供货合同约定支付货款的证明。</w:t>
      </w:r>
    </w:p>
    <w:p w14:paraId="2A9A028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20.3.4其他约定见</w:t>
      </w:r>
      <w:r>
        <w:rPr>
          <w:rFonts w:ascii="宋体" w:hAnsi="宋体" w:hint="eastAsia"/>
          <w:b/>
          <w:kern w:val="2"/>
          <w:sz w:val="21"/>
        </w:rPr>
        <w:t>合同条款专用部分</w:t>
      </w:r>
      <w:r>
        <w:rPr>
          <w:rFonts w:ascii="宋体" w:hAnsi="宋体" w:hint="eastAsia"/>
          <w:kern w:val="2"/>
          <w:sz w:val="21"/>
        </w:rPr>
        <w:t>。</w:t>
      </w:r>
    </w:p>
    <w:p w14:paraId="715EFC68"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88" w:name="_Toc375218792"/>
      <w:r>
        <w:rPr>
          <w:rFonts w:ascii="宋体" w:eastAsia="Tahoma" w:hAnsi="宋体" w:hint="eastAsia"/>
          <w:b/>
          <w:bCs/>
          <w:sz w:val="21"/>
          <w:szCs w:val="21"/>
        </w:rPr>
        <w:t>20.5</w:t>
      </w:r>
      <w:r>
        <w:rPr>
          <w:rFonts w:ascii="Microsoft YaHei UI" w:eastAsia="Microsoft YaHei UI" w:hAnsi="Microsoft YaHei UI" w:cs="Microsoft YaHei UI" w:hint="eastAsia"/>
          <w:b/>
          <w:bCs/>
          <w:sz w:val="21"/>
          <w:szCs w:val="21"/>
        </w:rPr>
        <w:t>相关约定</w:t>
      </w:r>
      <w:bookmarkEnd w:id="588"/>
    </w:p>
    <w:p w14:paraId="6406110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20.5.1保证人应当是依法设立的有资格的银行业金融机构或者专业担保公司。</w:t>
      </w:r>
    </w:p>
    <w:p w14:paraId="57C8EF8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20.5.2货款支付保证担保和履约保证担保、货款支付保证担保和预付款保证担保不得为同一保证人。</w:t>
      </w:r>
    </w:p>
    <w:p w14:paraId="5299AC5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20.5.3保证担保均以保函的形式出具。保证人应当在保函中明确赔付方及期限。</w:t>
      </w:r>
    </w:p>
    <w:p w14:paraId="6C746196"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20.5.4保证担保的保证方式为连带保证担保，责任条件为有条件担保。</w:t>
      </w:r>
    </w:p>
    <w:p w14:paraId="47D0A03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20.5.5保函应当为不可撤销保函，在保函约定的有效期届满之前，除因本供货合同中止执行、解除或法律法规规定的情况外，保证人、债务人和债权人不得以任何理由撤保。</w:t>
      </w:r>
    </w:p>
    <w:p w14:paraId="29A041F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20.5.6保函约定的有效期已届满，或保函约定的担保金额已被债权人全部索赔，但债务人尚未实际履行完合同约定的义务时，债务人应当按照约定重新提交保函。</w:t>
      </w:r>
    </w:p>
    <w:p w14:paraId="040F7999"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60B8A664"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589" w:name="_Toc375218793"/>
      <w:bookmarkStart w:id="590" w:name="_Toc218048824"/>
      <w:bookmarkStart w:id="591" w:name="_Toc218049004"/>
      <w:bookmarkStart w:id="592" w:name="_Toc217443960"/>
      <w:bookmarkStart w:id="593" w:name="_Toc492398954"/>
      <w:bookmarkStart w:id="594" w:name="_Toc256955430"/>
      <w:r>
        <w:rPr>
          <w:rFonts w:ascii="宋体" w:eastAsia="Tahoma" w:hAnsi="宋体" w:hint="eastAsia"/>
          <w:b/>
          <w:bCs/>
          <w:sz w:val="21"/>
          <w:szCs w:val="21"/>
        </w:rPr>
        <w:t>21.</w:t>
      </w:r>
      <w:r>
        <w:rPr>
          <w:rFonts w:ascii="Microsoft YaHei UI" w:eastAsia="Microsoft YaHei UI" w:hAnsi="Microsoft YaHei UI" w:cs="Microsoft YaHei UI" w:hint="eastAsia"/>
          <w:b/>
          <w:bCs/>
          <w:sz w:val="21"/>
          <w:szCs w:val="21"/>
        </w:rPr>
        <w:t>不可抗力</w:t>
      </w:r>
      <w:bookmarkEnd w:id="589"/>
      <w:bookmarkEnd w:id="590"/>
      <w:bookmarkEnd w:id="591"/>
      <w:bookmarkEnd w:id="592"/>
      <w:bookmarkEnd w:id="593"/>
      <w:bookmarkEnd w:id="594"/>
    </w:p>
    <w:p w14:paraId="26D432EE"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95" w:name="_Toc375218794"/>
      <w:r>
        <w:rPr>
          <w:rFonts w:ascii="宋体" w:eastAsia="Tahoma" w:hAnsi="宋体" w:hint="eastAsia"/>
          <w:b/>
          <w:bCs/>
          <w:sz w:val="21"/>
          <w:szCs w:val="21"/>
        </w:rPr>
        <w:t>21.1</w:t>
      </w:r>
      <w:r>
        <w:rPr>
          <w:rFonts w:ascii="Microsoft YaHei UI" w:eastAsia="Microsoft YaHei UI" w:hAnsi="Microsoft YaHei UI" w:cs="Microsoft YaHei UI" w:hint="eastAsia"/>
          <w:b/>
          <w:bCs/>
          <w:sz w:val="21"/>
          <w:szCs w:val="21"/>
        </w:rPr>
        <w:t>不可抗力</w:t>
      </w:r>
      <w:bookmarkEnd w:id="595"/>
    </w:p>
    <w:p w14:paraId="35B29DD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21.1.1不可抗力一般包括以下的情况：</w:t>
      </w:r>
      <w:r>
        <w:rPr>
          <w:rFonts w:ascii="宋体" w:hAnsi="宋体"/>
          <w:kern w:val="2"/>
          <w:sz w:val="21"/>
        </w:rPr>
        <w:t xml:space="preserve"> </w:t>
      </w:r>
    </w:p>
    <w:p w14:paraId="205D2E19"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国家权威部门发布且被界定为灾害的瘟疫、地震、洪水、风灾、雪灾等；</w:t>
      </w:r>
    </w:p>
    <w:p w14:paraId="31BE4063"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战争；</w:t>
      </w:r>
    </w:p>
    <w:p w14:paraId="6AB8DE7E"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离子辐射或放射性污染；</w:t>
      </w:r>
    </w:p>
    <w:p w14:paraId="513C8162"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以音速或超音速飞行的飞机或其他飞行装置产生的压力波，飞行器坠落；</w:t>
      </w:r>
    </w:p>
    <w:p w14:paraId="193C5EE0"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动乱、暴乱、骚乱或混乱，但完全局限在采购人及其供货人内部的事件除外；</w:t>
      </w:r>
    </w:p>
    <w:p w14:paraId="3C107BC9" w14:textId="77777777" w:rsidR="005B438A" w:rsidRDefault="0033541E">
      <w:pPr>
        <w:numPr>
          <w:ilvl w:val="0"/>
          <w:numId w:val="19"/>
        </w:numPr>
        <w:tabs>
          <w:tab w:val="left" w:pos="54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因适用法律的变更或任何适用的后继法律的颁布所导致本供货合同的履行不再合法。</w:t>
      </w:r>
    </w:p>
    <w:p w14:paraId="5F69A1A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21.1.1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726ADF5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96" w:name="_Toc375218795"/>
      <w:r>
        <w:rPr>
          <w:rFonts w:ascii="宋体" w:eastAsia="Tahoma" w:hAnsi="宋体" w:hint="eastAsia"/>
          <w:b/>
          <w:sz w:val="21"/>
          <w:szCs w:val="21"/>
        </w:rPr>
        <w:t>21.2</w:t>
      </w:r>
      <w:r>
        <w:rPr>
          <w:rFonts w:ascii="Microsoft YaHei UI" w:eastAsia="Microsoft YaHei UI" w:hAnsi="Microsoft YaHei UI" w:cs="Microsoft YaHei UI" w:hint="eastAsia"/>
          <w:b/>
          <w:sz w:val="21"/>
          <w:szCs w:val="21"/>
        </w:rPr>
        <w:t>采购人</w:t>
      </w:r>
      <w:r>
        <w:rPr>
          <w:rFonts w:ascii="Microsoft YaHei UI" w:eastAsia="Microsoft YaHei UI" w:hAnsi="Microsoft YaHei UI" w:cs="Microsoft YaHei UI" w:hint="eastAsia"/>
          <w:b/>
          <w:bCs/>
          <w:sz w:val="21"/>
          <w:szCs w:val="21"/>
        </w:rPr>
        <w:t>和供货人的义务</w:t>
      </w:r>
      <w:bookmarkEnd w:id="596"/>
    </w:p>
    <w:p w14:paraId="09066FB0"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21.2.1如果采购人认为某一事件已构成不可抗力并可能影响其履行义务，则在此事件发生时，应当及时通知供货人，并且只要合理可行，应当尽力继续履行其合同中的义务。采购人还应当将他的建议通知供</w:t>
      </w:r>
      <w:r>
        <w:rPr>
          <w:rFonts w:ascii="宋体" w:hAnsi="宋体" w:hint="eastAsia"/>
          <w:kern w:val="2"/>
          <w:sz w:val="21"/>
        </w:rPr>
        <w:lastRenderedPageBreak/>
        <w:t>货人，目的在于完成供货以及减少采购人和供货人任何损失。</w:t>
      </w:r>
    </w:p>
    <w:p w14:paraId="56F76237"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6B7FC96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97" w:name="_Toc375218796"/>
      <w:r>
        <w:rPr>
          <w:rFonts w:ascii="宋体" w:eastAsia="Tahoma" w:hAnsi="宋体" w:hint="eastAsia"/>
          <w:b/>
          <w:bCs/>
          <w:sz w:val="21"/>
          <w:szCs w:val="21"/>
        </w:rPr>
        <w:t>21.3</w:t>
      </w:r>
      <w:r>
        <w:rPr>
          <w:rFonts w:ascii="Microsoft YaHei UI" w:eastAsia="Microsoft YaHei UI" w:hAnsi="Microsoft YaHei UI" w:cs="Microsoft YaHei UI" w:hint="eastAsia"/>
          <w:b/>
          <w:bCs/>
          <w:sz w:val="21"/>
          <w:szCs w:val="21"/>
        </w:rPr>
        <w:t>不可抗力发生情况下的付款</w:t>
      </w:r>
      <w:bookmarkEnd w:id="597"/>
    </w:p>
    <w:p w14:paraId="205F0E3A"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如果由于不可抗力的发生造成整体工程的损失和损害，供货人有权要求采购人将该事件发生前按照合同所完成的货款及时支付给供货人。</w:t>
      </w:r>
    </w:p>
    <w:p w14:paraId="79B1806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98" w:name="_Toc375218797"/>
      <w:r>
        <w:rPr>
          <w:rFonts w:ascii="宋体" w:eastAsia="Tahoma" w:hAnsi="宋体" w:hint="eastAsia"/>
          <w:b/>
          <w:bCs/>
          <w:sz w:val="21"/>
          <w:szCs w:val="21"/>
        </w:rPr>
        <w:t>21.4</w:t>
      </w:r>
      <w:r>
        <w:rPr>
          <w:rFonts w:ascii="Microsoft YaHei UI" w:eastAsia="Microsoft YaHei UI" w:hAnsi="Microsoft YaHei UI" w:cs="Microsoft YaHei UI" w:hint="eastAsia"/>
          <w:b/>
          <w:bCs/>
          <w:sz w:val="21"/>
          <w:szCs w:val="21"/>
        </w:rPr>
        <w:t>不可抗力造成损害的责任划分</w:t>
      </w:r>
      <w:bookmarkEnd w:id="598"/>
    </w:p>
    <w:p w14:paraId="29975472"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除非合同文件另有约定，不可抗力导致的人员伤亡、财产损失、费用增加和（或）供货周期延误等后果，由合同双方按照以下原则承担：</w:t>
      </w:r>
    </w:p>
    <w:p w14:paraId="2D8F6445" w14:textId="77777777" w:rsidR="005B438A" w:rsidRDefault="0033541E">
      <w:pPr>
        <w:numPr>
          <w:ilvl w:val="0"/>
          <w:numId w:val="20"/>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已运至供货场地的货物的损害，以及因工程损害造成的第三者人员伤亡和财产损失由采购人承担；</w:t>
      </w:r>
    </w:p>
    <w:p w14:paraId="71067026" w14:textId="77777777" w:rsidR="005B438A" w:rsidRDefault="0033541E">
      <w:pPr>
        <w:numPr>
          <w:ilvl w:val="0"/>
          <w:numId w:val="20"/>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hint="eastAsia"/>
          <w:bCs/>
          <w:kern w:val="2"/>
          <w:sz w:val="21"/>
          <w:szCs w:val="21"/>
        </w:rPr>
        <w:t>采购人</w:t>
      </w:r>
      <w:r>
        <w:rPr>
          <w:rFonts w:ascii="宋体" w:hAnsi="宋体" w:cs="Arial" w:hint="eastAsia"/>
          <w:kern w:val="2"/>
          <w:sz w:val="21"/>
          <w:szCs w:val="21"/>
        </w:rPr>
        <w:t>和供货人各自承担其人员伤亡和其他财产损失及其相关费用；</w:t>
      </w:r>
    </w:p>
    <w:p w14:paraId="1F094DC7" w14:textId="77777777" w:rsidR="005B438A" w:rsidRDefault="0033541E">
      <w:pPr>
        <w:numPr>
          <w:ilvl w:val="0"/>
          <w:numId w:val="20"/>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供货人的停工损失由供货人承担，但停工期间应供货人要求照管工程和清理、修复工程的费用由采购人承担；</w:t>
      </w:r>
    </w:p>
    <w:p w14:paraId="42F99B64" w14:textId="77777777" w:rsidR="005B438A" w:rsidRDefault="0033541E">
      <w:pPr>
        <w:numPr>
          <w:ilvl w:val="0"/>
          <w:numId w:val="20"/>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不能按期供货的，应当合理延长供货周期，供货人不需支付逾期违约金。</w:t>
      </w:r>
      <w:r>
        <w:rPr>
          <w:rFonts w:ascii="宋体" w:hAnsi="宋体" w:hint="eastAsia"/>
          <w:bCs/>
          <w:kern w:val="2"/>
          <w:sz w:val="21"/>
          <w:szCs w:val="21"/>
        </w:rPr>
        <w:t>采购人</w:t>
      </w:r>
      <w:r>
        <w:rPr>
          <w:rFonts w:ascii="宋体" w:hAnsi="宋体" w:cs="Arial" w:hint="eastAsia"/>
          <w:kern w:val="2"/>
          <w:sz w:val="21"/>
          <w:szCs w:val="21"/>
        </w:rPr>
        <w:t>要求提前供货的，供货人应当采取提前供货措施，提前供货费用由</w:t>
      </w:r>
      <w:r>
        <w:rPr>
          <w:rFonts w:ascii="宋体" w:hAnsi="宋体" w:hint="eastAsia"/>
          <w:bCs/>
          <w:kern w:val="2"/>
          <w:sz w:val="21"/>
          <w:szCs w:val="21"/>
        </w:rPr>
        <w:t>采购人</w:t>
      </w:r>
      <w:r>
        <w:rPr>
          <w:rFonts w:ascii="宋体" w:hAnsi="宋体" w:cs="Arial" w:hint="eastAsia"/>
          <w:kern w:val="2"/>
          <w:sz w:val="21"/>
          <w:szCs w:val="21"/>
        </w:rPr>
        <w:t>承担。</w:t>
      </w:r>
    </w:p>
    <w:p w14:paraId="7CCB2BD5"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599" w:name="_Toc375218798"/>
      <w:r>
        <w:rPr>
          <w:rFonts w:ascii="宋体" w:eastAsia="Tahoma" w:hAnsi="宋体" w:hint="eastAsia"/>
          <w:b/>
          <w:bCs/>
          <w:sz w:val="21"/>
          <w:szCs w:val="21"/>
        </w:rPr>
        <w:t>21.5</w:t>
      </w:r>
      <w:r>
        <w:rPr>
          <w:rFonts w:ascii="Microsoft YaHei UI" w:eastAsia="Microsoft YaHei UI" w:hAnsi="Microsoft YaHei UI" w:cs="Microsoft YaHei UI" w:hint="eastAsia"/>
          <w:b/>
          <w:bCs/>
          <w:sz w:val="21"/>
          <w:szCs w:val="21"/>
        </w:rPr>
        <w:t>避免和减少不可抗力损失</w:t>
      </w:r>
      <w:bookmarkEnd w:id="599"/>
    </w:p>
    <w:p w14:paraId="195D88C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不可抗力发生后，采购人和供货人均应当采取措施尽量避免和减少损失的扩大，任何一方未采取有效措施导致损失扩大的，应当对扩大的损失承担责任。</w:t>
      </w:r>
    </w:p>
    <w:p w14:paraId="34554AFB"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600" w:name="_Toc375218799"/>
      <w:r>
        <w:rPr>
          <w:rFonts w:ascii="宋体" w:eastAsia="Tahoma" w:hAnsi="宋体" w:hint="eastAsia"/>
          <w:b/>
          <w:bCs/>
          <w:sz w:val="21"/>
          <w:szCs w:val="21"/>
        </w:rPr>
        <w:t>21.6</w:t>
      </w:r>
      <w:r>
        <w:rPr>
          <w:rFonts w:ascii="Microsoft YaHei UI" w:eastAsia="Microsoft YaHei UI" w:hAnsi="Microsoft YaHei UI" w:cs="Microsoft YaHei UI" w:hint="eastAsia"/>
          <w:b/>
          <w:bCs/>
          <w:sz w:val="21"/>
          <w:szCs w:val="21"/>
        </w:rPr>
        <w:t>因不可抗力解除合同</w:t>
      </w:r>
      <w:bookmarkEnd w:id="600"/>
    </w:p>
    <w:p w14:paraId="472A4F5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21.6.1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w:t>
      </w:r>
      <w:r>
        <w:rPr>
          <w:rFonts w:ascii="宋体" w:hAnsi="宋体" w:hint="eastAsia"/>
          <w:b/>
          <w:kern w:val="2"/>
          <w:sz w:val="21"/>
        </w:rPr>
        <w:t>合同条款专用部分</w:t>
      </w:r>
      <w:r>
        <w:rPr>
          <w:rFonts w:ascii="宋体" w:hAnsi="宋体" w:hint="eastAsia"/>
          <w:kern w:val="2"/>
          <w:sz w:val="21"/>
        </w:rPr>
        <w:t>。</w:t>
      </w:r>
    </w:p>
    <w:p w14:paraId="3D333D8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21.6.2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如有提交），并支付给供货人按照第</w:t>
      </w:r>
      <w:r>
        <w:rPr>
          <w:rFonts w:ascii="宋体" w:hAnsi="宋体"/>
          <w:kern w:val="2"/>
          <w:sz w:val="21"/>
        </w:rPr>
        <w:t xml:space="preserve"> 25</w:t>
      </w:r>
      <w:r>
        <w:rPr>
          <w:rFonts w:ascii="宋体" w:hAnsi="宋体" w:hint="eastAsia"/>
          <w:kern w:val="2"/>
          <w:sz w:val="21"/>
        </w:rPr>
        <w:t>条应当支付的所有款项。</w:t>
      </w:r>
    </w:p>
    <w:p w14:paraId="71CC84B0"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4E0B3E8F"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01" w:name="_Toc256955431"/>
      <w:bookmarkStart w:id="602" w:name="_Toc218048825"/>
      <w:bookmarkStart w:id="603" w:name="_Toc492398955"/>
      <w:bookmarkStart w:id="604" w:name="_Toc218049005"/>
      <w:bookmarkStart w:id="605" w:name="_Toc375218800"/>
      <w:bookmarkStart w:id="606" w:name="_Toc217443961"/>
      <w:r>
        <w:rPr>
          <w:rFonts w:ascii="宋体" w:eastAsia="Tahoma" w:hAnsi="宋体" w:hint="eastAsia"/>
          <w:b/>
          <w:bCs/>
          <w:sz w:val="21"/>
          <w:szCs w:val="21"/>
        </w:rPr>
        <w:t>22.</w:t>
      </w:r>
      <w:r>
        <w:rPr>
          <w:rFonts w:ascii="Microsoft YaHei UI" w:eastAsia="Microsoft YaHei UI" w:hAnsi="Microsoft YaHei UI" w:cs="Microsoft YaHei UI" w:hint="eastAsia"/>
          <w:b/>
          <w:bCs/>
          <w:sz w:val="21"/>
          <w:szCs w:val="21"/>
        </w:rPr>
        <w:t>争议</w:t>
      </w:r>
      <w:bookmarkEnd w:id="601"/>
      <w:bookmarkEnd w:id="602"/>
      <w:bookmarkEnd w:id="603"/>
      <w:bookmarkEnd w:id="604"/>
      <w:bookmarkEnd w:id="605"/>
      <w:bookmarkEnd w:id="606"/>
    </w:p>
    <w:p w14:paraId="206BE01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607" w:name="_Toc375218801"/>
      <w:r>
        <w:rPr>
          <w:rFonts w:ascii="宋体" w:eastAsia="Tahoma" w:hAnsi="宋体" w:hint="eastAsia"/>
          <w:b/>
          <w:bCs/>
          <w:sz w:val="21"/>
          <w:szCs w:val="21"/>
        </w:rPr>
        <w:t>22.1</w:t>
      </w:r>
      <w:r>
        <w:rPr>
          <w:rFonts w:ascii="Microsoft YaHei UI" w:eastAsia="Microsoft YaHei UI" w:hAnsi="Microsoft YaHei UI" w:cs="Microsoft YaHei UI" w:hint="eastAsia"/>
          <w:b/>
          <w:bCs/>
          <w:sz w:val="21"/>
          <w:szCs w:val="21"/>
        </w:rPr>
        <w:t>争议解决方式</w:t>
      </w:r>
      <w:bookmarkEnd w:id="607"/>
    </w:p>
    <w:p w14:paraId="657FF07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Pr>
          <w:rFonts w:ascii="宋体" w:hAnsi="宋体"/>
          <w:kern w:val="2"/>
          <w:sz w:val="21"/>
        </w:rPr>
        <w:t xml:space="preserve"> </w:t>
      </w:r>
    </w:p>
    <w:p w14:paraId="783A2FCB" w14:textId="77777777" w:rsidR="005B438A" w:rsidRDefault="0033541E">
      <w:pPr>
        <w:numPr>
          <w:ilvl w:val="0"/>
          <w:numId w:val="21"/>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第一种解决方式：双方达成仲裁协议，向约定的仲裁委员会申请仲裁；</w:t>
      </w:r>
    </w:p>
    <w:p w14:paraId="6B488205" w14:textId="77777777" w:rsidR="005B438A" w:rsidRDefault="0033541E">
      <w:pPr>
        <w:numPr>
          <w:ilvl w:val="0"/>
          <w:numId w:val="21"/>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第二种解决方式：向有管辖权人民法院起诉。</w:t>
      </w:r>
    </w:p>
    <w:p w14:paraId="57B0DCA5" w14:textId="77777777" w:rsidR="005B438A" w:rsidRDefault="0033541E">
      <w:pPr>
        <w:tabs>
          <w:tab w:val="left" w:pos="360"/>
          <w:tab w:val="left" w:pos="1406"/>
        </w:tabs>
        <w:autoSpaceDE/>
        <w:autoSpaceDN/>
        <w:adjustRightInd/>
        <w:spacing w:line="360" w:lineRule="auto"/>
        <w:jc w:val="both"/>
        <w:rPr>
          <w:rFonts w:ascii="宋体" w:hAnsi="宋体"/>
          <w:b/>
          <w:kern w:val="2"/>
          <w:sz w:val="21"/>
          <w:szCs w:val="21"/>
        </w:rPr>
      </w:pPr>
      <w:r>
        <w:rPr>
          <w:rFonts w:ascii="宋体" w:hAnsi="宋体" w:hint="eastAsia"/>
          <w:kern w:val="2"/>
          <w:sz w:val="21"/>
          <w:szCs w:val="21"/>
        </w:rPr>
        <w:t>争议的解决方式见</w:t>
      </w:r>
      <w:r>
        <w:rPr>
          <w:rFonts w:ascii="宋体" w:hAnsi="宋体" w:hint="eastAsia"/>
          <w:b/>
          <w:kern w:val="2"/>
          <w:sz w:val="21"/>
          <w:szCs w:val="21"/>
        </w:rPr>
        <w:t>合同条款专用部分。</w:t>
      </w:r>
    </w:p>
    <w:p w14:paraId="370D9643" w14:textId="77777777" w:rsidR="005B438A" w:rsidRDefault="0033541E">
      <w:pPr>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bookmarkStart w:id="608" w:name="_Toc375218802"/>
      <w:r>
        <w:rPr>
          <w:rFonts w:ascii="宋体" w:eastAsia="Tahoma" w:hAnsi="宋体" w:hint="eastAsia"/>
          <w:b/>
          <w:bCs/>
          <w:sz w:val="21"/>
          <w:szCs w:val="21"/>
        </w:rPr>
        <w:t>22.2</w:t>
      </w:r>
      <w:r>
        <w:rPr>
          <w:rFonts w:ascii="Microsoft YaHei UI" w:eastAsia="Microsoft YaHei UI" w:hAnsi="Microsoft YaHei UI" w:cs="Microsoft YaHei UI" w:hint="eastAsia"/>
          <w:b/>
          <w:bCs/>
          <w:sz w:val="21"/>
          <w:szCs w:val="21"/>
        </w:rPr>
        <w:t>发生争议时合同的履行</w:t>
      </w:r>
      <w:bookmarkEnd w:id="608"/>
    </w:p>
    <w:p w14:paraId="1F4A4688"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发生争议后，除非出现下列情况的，采购人和供货人都应当继续履行合同：</w:t>
      </w:r>
    </w:p>
    <w:p w14:paraId="7F80A01A" w14:textId="77777777" w:rsidR="005B438A" w:rsidRDefault="0033541E">
      <w:pPr>
        <w:numPr>
          <w:ilvl w:val="0"/>
          <w:numId w:val="22"/>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单方违约导致本供货合同确已无法履行，双方协议停止供货；</w:t>
      </w:r>
    </w:p>
    <w:p w14:paraId="048AF757" w14:textId="77777777" w:rsidR="005B438A" w:rsidRDefault="0033541E">
      <w:pPr>
        <w:numPr>
          <w:ilvl w:val="0"/>
          <w:numId w:val="22"/>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不可抗力导致本供货合同无法履行；</w:t>
      </w:r>
    </w:p>
    <w:p w14:paraId="623F7BAD" w14:textId="77777777" w:rsidR="005B438A" w:rsidRDefault="0033541E">
      <w:pPr>
        <w:numPr>
          <w:ilvl w:val="0"/>
          <w:numId w:val="22"/>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调解要求停止供货，且为双方接受；</w:t>
      </w:r>
    </w:p>
    <w:p w14:paraId="38788918" w14:textId="77777777" w:rsidR="005B438A" w:rsidRDefault="0033541E">
      <w:pPr>
        <w:numPr>
          <w:ilvl w:val="0"/>
          <w:numId w:val="22"/>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仲裁机构要求停止供货；</w:t>
      </w:r>
    </w:p>
    <w:p w14:paraId="0330311E" w14:textId="77777777" w:rsidR="005B438A" w:rsidRDefault="0033541E">
      <w:pPr>
        <w:numPr>
          <w:ilvl w:val="0"/>
          <w:numId w:val="22"/>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法院要求停止供货。</w:t>
      </w:r>
    </w:p>
    <w:p w14:paraId="6AD905BE"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22BE2C8F"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09" w:name="_Toc218048826"/>
      <w:bookmarkStart w:id="610" w:name="_Toc375218803"/>
      <w:bookmarkStart w:id="611" w:name="_Toc217443962"/>
      <w:bookmarkStart w:id="612" w:name="_Toc218049006"/>
      <w:bookmarkStart w:id="613" w:name="_Toc492398956"/>
      <w:bookmarkStart w:id="614" w:name="_Toc256955432"/>
      <w:r>
        <w:rPr>
          <w:rFonts w:ascii="宋体" w:eastAsia="Tahoma" w:hAnsi="宋体" w:hint="eastAsia"/>
          <w:b/>
          <w:bCs/>
          <w:sz w:val="21"/>
          <w:szCs w:val="21"/>
        </w:rPr>
        <w:t>23.</w:t>
      </w:r>
      <w:r>
        <w:rPr>
          <w:rFonts w:ascii="Microsoft YaHei UI" w:eastAsia="Microsoft YaHei UI" w:hAnsi="Microsoft YaHei UI" w:cs="Microsoft YaHei UI" w:hint="eastAsia"/>
          <w:b/>
          <w:bCs/>
          <w:sz w:val="21"/>
          <w:szCs w:val="21"/>
        </w:rPr>
        <w:t>专利权</w:t>
      </w:r>
      <w:bookmarkEnd w:id="609"/>
      <w:bookmarkEnd w:id="610"/>
      <w:bookmarkEnd w:id="611"/>
      <w:bookmarkEnd w:id="612"/>
      <w:bookmarkEnd w:id="613"/>
      <w:bookmarkEnd w:id="614"/>
    </w:p>
    <w:p w14:paraId="74C02EF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23.1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但如果此种侵犯是由于遵照采购人提供的设计或技术规范引起者除外</w:t>
      </w:r>
    </w:p>
    <w:p w14:paraId="0BD6520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23.2合同价已包括所有应支付的，对专利权、版权、使用权、设计或其他知识产权而需要向其他方支付的版税等费用。</w:t>
      </w:r>
    </w:p>
    <w:p w14:paraId="3814EAD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23.3应供货人要求并在由其承担费用的情况下，采购人应当协助供货人对任何上述索赔和诉讼进行争辩，供货人应当偿付给采购人由此而导致的全部合理的开支。</w:t>
      </w:r>
    </w:p>
    <w:p w14:paraId="1583462E"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68280C07"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15" w:name="_Toc217443964"/>
      <w:bookmarkStart w:id="616" w:name="_Toc375218804"/>
      <w:bookmarkStart w:id="617" w:name="_Toc218048828"/>
      <w:bookmarkStart w:id="618" w:name="_Toc218049008"/>
      <w:bookmarkStart w:id="619" w:name="_Toc256955433"/>
      <w:bookmarkStart w:id="620" w:name="_Toc492398957"/>
      <w:r>
        <w:rPr>
          <w:rFonts w:ascii="宋体" w:eastAsia="Tahoma" w:hAnsi="宋体" w:hint="eastAsia"/>
          <w:b/>
          <w:bCs/>
          <w:sz w:val="21"/>
          <w:szCs w:val="21"/>
        </w:rPr>
        <w:t>24.</w:t>
      </w:r>
      <w:r>
        <w:rPr>
          <w:rFonts w:ascii="Microsoft YaHei UI" w:eastAsia="Microsoft YaHei UI" w:hAnsi="Microsoft YaHei UI" w:cs="Microsoft YaHei UI" w:hint="eastAsia"/>
          <w:b/>
          <w:bCs/>
          <w:sz w:val="21"/>
          <w:szCs w:val="21"/>
        </w:rPr>
        <w:t>严禁贿赂</w:t>
      </w:r>
      <w:bookmarkEnd w:id="615"/>
      <w:bookmarkEnd w:id="616"/>
      <w:bookmarkEnd w:id="617"/>
      <w:bookmarkEnd w:id="618"/>
      <w:bookmarkEnd w:id="619"/>
      <w:bookmarkEnd w:id="620"/>
    </w:p>
    <w:p w14:paraId="63626705"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如果采购人或供货人、代理人或服务人员给予或提出给予任何人以任何贿赂、礼品、小费或佣金作为引诱或报酬，以达到下列目的或企图：</w:t>
      </w:r>
    </w:p>
    <w:p w14:paraId="51171C08" w14:textId="77777777" w:rsidR="005B438A" w:rsidRDefault="0033541E">
      <w:pPr>
        <w:numPr>
          <w:ilvl w:val="0"/>
          <w:numId w:val="23"/>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使该人员采取或不采取与该合同有关的任何行动；</w:t>
      </w:r>
    </w:p>
    <w:p w14:paraId="7E9B4A5A" w14:textId="77777777" w:rsidR="005B438A" w:rsidRDefault="0033541E">
      <w:pPr>
        <w:numPr>
          <w:ilvl w:val="0"/>
          <w:numId w:val="23"/>
        </w:numPr>
        <w:tabs>
          <w:tab w:val="left" w:pos="360"/>
        </w:tabs>
        <w:autoSpaceDE/>
        <w:autoSpaceDN/>
        <w:adjustRightInd/>
        <w:spacing w:line="360" w:lineRule="auto"/>
        <w:ind w:left="360"/>
        <w:jc w:val="both"/>
        <w:rPr>
          <w:rFonts w:ascii="宋体" w:hAnsi="宋体" w:cs="Arial"/>
          <w:kern w:val="2"/>
          <w:sz w:val="21"/>
          <w:szCs w:val="21"/>
        </w:rPr>
      </w:pPr>
      <w:r>
        <w:rPr>
          <w:rFonts w:ascii="宋体" w:hAnsi="宋体" w:cs="Arial" w:hint="eastAsia"/>
          <w:kern w:val="2"/>
          <w:sz w:val="21"/>
          <w:szCs w:val="21"/>
        </w:rPr>
        <w:t>使该人员对与该合同有关的任何人员表示赞同或不赞同。</w:t>
      </w:r>
    </w:p>
    <w:p w14:paraId="26804AAB"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在证据确凿的情况下，供货人或采购人可在向对方发出通知后</w:t>
      </w:r>
      <w:r>
        <w:rPr>
          <w:rFonts w:ascii="宋体" w:hAnsi="宋体"/>
          <w:kern w:val="2"/>
          <w:sz w:val="21"/>
        </w:rPr>
        <w:t>14</w:t>
      </w:r>
      <w:r>
        <w:rPr>
          <w:rFonts w:ascii="宋体" w:hAnsi="宋体" w:hint="eastAsia"/>
          <w:kern w:val="2"/>
          <w:sz w:val="21"/>
        </w:rPr>
        <w:t>天内终止合同。终止合同的决定并不影响提出终止合同的一方按照合同所拥有的所有其他权益。</w:t>
      </w:r>
    </w:p>
    <w:p w14:paraId="22BD5239"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4080EDA"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21" w:name="_Toc218048829"/>
      <w:bookmarkStart w:id="622" w:name="_Toc217443965"/>
      <w:bookmarkStart w:id="623" w:name="_Toc375218805"/>
      <w:bookmarkStart w:id="624" w:name="_Toc218049009"/>
      <w:bookmarkStart w:id="625" w:name="_Toc256955434"/>
      <w:bookmarkStart w:id="626" w:name="_Toc492398958"/>
      <w:r>
        <w:rPr>
          <w:rFonts w:ascii="宋体" w:eastAsia="Tahoma" w:hAnsi="宋体" w:hint="eastAsia"/>
          <w:b/>
          <w:bCs/>
          <w:sz w:val="21"/>
          <w:szCs w:val="21"/>
        </w:rPr>
        <w:t>25.</w:t>
      </w:r>
      <w:r>
        <w:rPr>
          <w:rFonts w:ascii="Microsoft YaHei UI" w:eastAsia="Microsoft YaHei UI" w:hAnsi="Microsoft YaHei UI" w:cs="Microsoft YaHei UI" w:hint="eastAsia"/>
          <w:b/>
          <w:bCs/>
          <w:sz w:val="21"/>
          <w:szCs w:val="21"/>
        </w:rPr>
        <w:t>保密</w:t>
      </w:r>
      <w:bookmarkEnd w:id="621"/>
      <w:bookmarkEnd w:id="622"/>
      <w:bookmarkEnd w:id="623"/>
      <w:bookmarkEnd w:id="624"/>
      <w:bookmarkEnd w:id="625"/>
      <w:bookmarkEnd w:id="626"/>
    </w:p>
    <w:p w14:paraId="542E993C"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lastRenderedPageBreak/>
        <w:t>合同双方都应当履行对本供货合同的保密义务，未征得对方事先的书面同意，另一方不得在任何经营活动中、技术文献或其他地方发表或披露本供货合同或其任何细节。更不得把全部或部分的与本供货合同有关的资料翻印外传。</w:t>
      </w:r>
    </w:p>
    <w:p w14:paraId="1AB97D0C"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58FEFE90"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27" w:name="_Toc218049010"/>
      <w:bookmarkStart w:id="628" w:name="_Toc218048830"/>
      <w:bookmarkStart w:id="629" w:name="_Toc256955435"/>
      <w:bookmarkStart w:id="630" w:name="_Toc492398959"/>
      <w:bookmarkStart w:id="631" w:name="_Toc217443966"/>
      <w:bookmarkStart w:id="632" w:name="_Toc375218806"/>
      <w:r>
        <w:rPr>
          <w:rFonts w:ascii="宋体" w:eastAsia="Tahoma" w:hAnsi="宋体" w:hint="eastAsia"/>
          <w:b/>
          <w:bCs/>
          <w:sz w:val="21"/>
          <w:szCs w:val="21"/>
        </w:rPr>
        <w:t>26.</w:t>
      </w:r>
      <w:r>
        <w:rPr>
          <w:rFonts w:ascii="Microsoft YaHei UI" w:eastAsia="Microsoft YaHei UI" w:hAnsi="Microsoft YaHei UI" w:cs="Microsoft YaHei UI" w:hint="eastAsia"/>
          <w:b/>
          <w:bCs/>
          <w:sz w:val="21"/>
          <w:szCs w:val="21"/>
        </w:rPr>
        <w:t>合同文件的修改</w:t>
      </w:r>
      <w:bookmarkEnd w:id="627"/>
      <w:bookmarkEnd w:id="628"/>
      <w:bookmarkEnd w:id="629"/>
      <w:bookmarkEnd w:id="630"/>
      <w:bookmarkEnd w:id="631"/>
      <w:bookmarkEnd w:id="632"/>
    </w:p>
    <w:p w14:paraId="4978C5E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即使由于任何原因使得本供货合同中的某些条款或约定无效或无法履行，这种情况也不应当影响到本供货合同中其他条款或约定的有效性，也不应当在任何方面使得本供货合同完全失效。</w:t>
      </w:r>
    </w:p>
    <w:p w14:paraId="394D4F31"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他协议。</w:t>
      </w:r>
    </w:p>
    <w:p w14:paraId="65E3D295"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7012786A"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33" w:name="_Toc217443967"/>
      <w:bookmarkStart w:id="634" w:name="_Toc492398960"/>
      <w:bookmarkStart w:id="635" w:name="_Toc256955436"/>
      <w:bookmarkStart w:id="636" w:name="_Toc218049011"/>
      <w:bookmarkStart w:id="637" w:name="_Toc375218807"/>
      <w:bookmarkStart w:id="638" w:name="_Toc218048831"/>
      <w:r>
        <w:rPr>
          <w:rFonts w:ascii="宋体" w:eastAsia="Tahoma" w:hAnsi="宋体" w:hint="eastAsia"/>
          <w:b/>
          <w:bCs/>
          <w:sz w:val="21"/>
          <w:szCs w:val="21"/>
        </w:rPr>
        <w:t>27.</w:t>
      </w:r>
      <w:r>
        <w:rPr>
          <w:rFonts w:ascii="Microsoft YaHei UI" w:eastAsia="Microsoft YaHei UI" w:hAnsi="Microsoft YaHei UI" w:cs="Microsoft YaHei UI" w:hint="eastAsia"/>
          <w:b/>
          <w:bCs/>
          <w:sz w:val="21"/>
          <w:szCs w:val="21"/>
        </w:rPr>
        <w:t>文件版权</w:t>
      </w:r>
      <w:bookmarkEnd w:id="633"/>
      <w:bookmarkEnd w:id="634"/>
      <w:bookmarkEnd w:id="635"/>
      <w:bookmarkEnd w:id="636"/>
      <w:bookmarkEnd w:id="637"/>
      <w:bookmarkEnd w:id="638"/>
    </w:p>
    <w:p w14:paraId="0FA275FE"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采购人颁发给供货人的图纸、技术规范和反映采购人关于本供货合同的要求或其他类似性质的文件的版权属于采购人拥有，供货人可因实施本供货合同的目的而复制、使用此类文件，但不能用于与本供货合同无关的其他事项。在征得采购人书面同意前，供货人不得为了实施其他目的而复制、使用采购人的文件或将之提供给任何第三方。</w:t>
      </w:r>
    </w:p>
    <w:p w14:paraId="669551EF"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人为实施整体工程所编制的供货文件的版权属于供货人所拥有，采购人可因实施整体工程复制、使用此类文件，但不能用于其他无关的事项。在征得供货人书面同意前，采购人不得为了实施其他目的而复制、使用供货人的此类文件或将之提供给任何第三方。</w:t>
      </w:r>
    </w:p>
    <w:p w14:paraId="097534AA" w14:textId="77777777" w:rsidR="005B438A" w:rsidRDefault="005B438A">
      <w:pPr>
        <w:tabs>
          <w:tab w:val="left" w:pos="1406"/>
        </w:tabs>
        <w:autoSpaceDE/>
        <w:autoSpaceDN/>
        <w:adjustRightInd/>
        <w:spacing w:line="360" w:lineRule="auto"/>
        <w:jc w:val="both"/>
        <w:rPr>
          <w:rFonts w:ascii="宋体" w:hAnsi="宋体"/>
          <w:kern w:val="2"/>
          <w:sz w:val="21"/>
          <w:szCs w:val="21"/>
        </w:rPr>
      </w:pPr>
    </w:p>
    <w:p w14:paraId="70721461" w14:textId="77777777" w:rsidR="005B438A" w:rsidRDefault="0033541E">
      <w:pPr>
        <w:keepLines/>
        <w:tabs>
          <w:tab w:val="left" w:pos="1200"/>
        </w:tabs>
        <w:autoSpaceDE/>
        <w:autoSpaceDN/>
        <w:adjustRightInd/>
        <w:spacing w:line="360" w:lineRule="auto"/>
        <w:jc w:val="both"/>
        <w:outlineLvl w:val="1"/>
        <w:rPr>
          <w:rFonts w:ascii="宋体" w:eastAsia="Tahoma" w:hAnsi="宋体"/>
          <w:b/>
          <w:bCs/>
          <w:sz w:val="21"/>
          <w:szCs w:val="21"/>
        </w:rPr>
      </w:pPr>
      <w:bookmarkStart w:id="639" w:name="_Toc492398961"/>
      <w:bookmarkStart w:id="640" w:name="_Toc375218808"/>
      <w:bookmarkStart w:id="641" w:name="_Toc256955437"/>
      <w:bookmarkStart w:id="642" w:name="_Toc218049012"/>
      <w:bookmarkStart w:id="643" w:name="_Toc218048832"/>
      <w:bookmarkStart w:id="644" w:name="_Toc217443968"/>
      <w:r>
        <w:rPr>
          <w:rFonts w:ascii="宋体" w:eastAsia="Tahoma" w:hAnsi="宋体" w:hint="eastAsia"/>
          <w:b/>
          <w:bCs/>
          <w:sz w:val="21"/>
          <w:szCs w:val="21"/>
        </w:rPr>
        <w:t>28.</w:t>
      </w:r>
      <w:r>
        <w:rPr>
          <w:rFonts w:ascii="Microsoft YaHei UI" w:eastAsia="Microsoft YaHei UI" w:hAnsi="Microsoft YaHei UI" w:cs="Microsoft YaHei UI" w:hint="eastAsia"/>
          <w:b/>
          <w:bCs/>
          <w:sz w:val="21"/>
          <w:szCs w:val="21"/>
        </w:rPr>
        <w:t>合同效力及份数</w:t>
      </w:r>
      <w:bookmarkEnd w:id="639"/>
      <w:bookmarkEnd w:id="640"/>
      <w:bookmarkEnd w:id="641"/>
      <w:bookmarkEnd w:id="642"/>
      <w:bookmarkEnd w:id="643"/>
      <w:bookmarkEnd w:id="644"/>
    </w:p>
    <w:p w14:paraId="6384B709"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本供货合同自采购人和供货人的法定代表人或获授权代表于合同协议书签字盖章之日起成立，生效条件或期限见合同协议书相关约定。双方各自履行完合同义务后自动失效。</w:t>
      </w:r>
    </w:p>
    <w:p w14:paraId="756EC063" w14:textId="77777777" w:rsidR="005B438A" w:rsidRDefault="0033541E">
      <w:pPr>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合同正本贰份，采购人和供货人各执一份；副本份数的约定见</w:t>
      </w:r>
      <w:r>
        <w:rPr>
          <w:rFonts w:ascii="宋体" w:hAnsi="宋体" w:hint="eastAsia"/>
          <w:b/>
          <w:kern w:val="2"/>
          <w:sz w:val="21"/>
        </w:rPr>
        <w:t>合同条款专用部分</w:t>
      </w:r>
      <w:r>
        <w:rPr>
          <w:rFonts w:ascii="宋体" w:hAnsi="宋体" w:hint="eastAsia"/>
          <w:kern w:val="2"/>
          <w:sz w:val="21"/>
        </w:rPr>
        <w:t>。</w:t>
      </w:r>
      <w:bookmarkEnd w:id="104"/>
    </w:p>
    <w:p w14:paraId="34D79A4A" w14:textId="77777777" w:rsidR="005B438A" w:rsidRDefault="0033541E">
      <w:pPr>
        <w:widowControl/>
        <w:autoSpaceDE/>
        <w:autoSpaceDN/>
        <w:adjustRightInd/>
        <w:jc w:val="both"/>
        <w:rPr>
          <w:rFonts w:ascii="宋体" w:hAnsi="宋体"/>
          <w:kern w:val="2"/>
          <w:sz w:val="21"/>
        </w:rPr>
      </w:pPr>
      <w:r>
        <w:rPr>
          <w:rFonts w:ascii="宋体" w:hAnsi="宋体"/>
          <w:kern w:val="2"/>
          <w:sz w:val="21"/>
        </w:rPr>
        <w:br w:type="page"/>
      </w:r>
    </w:p>
    <w:p w14:paraId="4E46DA54" w14:textId="77777777" w:rsidR="005B438A" w:rsidRDefault="0033541E">
      <w:pPr>
        <w:keepNext/>
        <w:keepLines/>
        <w:autoSpaceDE/>
        <w:autoSpaceDN/>
        <w:adjustRightInd/>
        <w:spacing w:before="120" w:after="120" w:line="360" w:lineRule="auto"/>
        <w:jc w:val="center"/>
        <w:outlineLvl w:val="1"/>
        <w:rPr>
          <w:rFonts w:ascii="Arial" w:eastAsia="黑体" w:hAnsi="Arial"/>
          <w:bCs/>
          <w:kern w:val="2"/>
          <w:sz w:val="30"/>
          <w:szCs w:val="30"/>
        </w:rPr>
      </w:pPr>
      <w:bookmarkStart w:id="645" w:name="_Toc375218809"/>
      <w:bookmarkStart w:id="646" w:name="_Toc492398962"/>
      <w:r>
        <w:rPr>
          <w:rFonts w:ascii="Arial" w:eastAsia="黑体" w:hAnsi="Arial" w:hint="eastAsia"/>
          <w:bCs/>
          <w:kern w:val="2"/>
          <w:sz w:val="30"/>
          <w:szCs w:val="30"/>
        </w:rPr>
        <w:lastRenderedPageBreak/>
        <w:t>三、供货</w:t>
      </w:r>
      <w:r>
        <w:rPr>
          <w:rFonts w:ascii="Arial" w:eastAsia="黑体" w:hAnsi="Arial" w:hint="eastAsia"/>
          <w:b/>
          <w:bCs/>
          <w:kern w:val="2"/>
          <w:sz w:val="30"/>
          <w:szCs w:val="30"/>
        </w:rPr>
        <w:t>合同条款专用部分</w:t>
      </w:r>
      <w:bookmarkEnd w:id="645"/>
      <w:bookmarkEnd w:id="646"/>
    </w:p>
    <w:p w14:paraId="0F32B35E" w14:textId="77777777" w:rsidR="005B438A" w:rsidRDefault="005B438A">
      <w:pPr>
        <w:tabs>
          <w:tab w:val="left" w:pos="0"/>
        </w:tabs>
        <w:autoSpaceDE/>
        <w:autoSpaceDN/>
        <w:adjustRightInd/>
        <w:jc w:val="center"/>
        <w:rPr>
          <w:rFonts w:ascii="宋体" w:hAnsi="宋体"/>
          <w:b/>
          <w:kern w:val="2"/>
          <w:sz w:val="10"/>
          <w:szCs w:val="10"/>
        </w:rPr>
      </w:pPr>
    </w:p>
    <w:p w14:paraId="2717D160" w14:textId="77777777" w:rsidR="005B438A" w:rsidRDefault="0033541E">
      <w:pPr>
        <w:keepLines/>
        <w:tabs>
          <w:tab w:val="left" w:pos="180"/>
        </w:tabs>
        <w:autoSpaceDE/>
        <w:autoSpaceDN/>
        <w:adjustRightInd/>
        <w:spacing w:before="260" w:after="260" w:line="360" w:lineRule="auto"/>
        <w:jc w:val="both"/>
        <w:outlineLvl w:val="1"/>
        <w:rPr>
          <w:rFonts w:ascii="宋体" w:eastAsia="Tahoma" w:hAnsi="宋体"/>
          <w:b/>
          <w:bCs/>
          <w:sz w:val="21"/>
          <w:szCs w:val="21"/>
        </w:rPr>
      </w:pPr>
      <w:bookmarkStart w:id="647" w:name="_Toc218048833"/>
      <w:bookmarkStart w:id="648" w:name="_Toc375218810"/>
      <w:bookmarkStart w:id="649" w:name="_Toc255494563"/>
      <w:bookmarkStart w:id="650" w:name="_Toc217443411"/>
      <w:bookmarkStart w:id="651" w:name="_Toc256955766"/>
      <w:bookmarkStart w:id="652" w:name="_Toc492398963"/>
      <w:bookmarkStart w:id="653" w:name="_Toc218049013"/>
      <w:bookmarkStart w:id="654" w:name="_Toc153629149"/>
      <w:bookmarkStart w:id="655" w:name="_Toc153270596"/>
      <w:bookmarkStart w:id="656" w:name="_Toc138323411"/>
      <w:bookmarkStart w:id="657" w:name="_Toc139194405"/>
      <w:bookmarkStart w:id="658" w:name="_Toc152696792"/>
      <w:bookmarkStart w:id="659" w:name="_Toc138638817"/>
      <w:bookmarkStart w:id="660" w:name="_Toc153629207"/>
      <w:r>
        <w:rPr>
          <w:rFonts w:ascii="宋体" w:eastAsia="Tahoma" w:hAnsi="宋体" w:hint="eastAsia"/>
          <w:b/>
          <w:bCs/>
          <w:sz w:val="21"/>
          <w:szCs w:val="21"/>
        </w:rPr>
        <w:t>1.</w:t>
      </w:r>
      <w:r>
        <w:rPr>
          <w:rFonts w:ascii="Microsoft YaHei UI" w:eastAsia="Microsoft YaHei UI" w:hAnsi="Microsoft YaHei UI" w:cs="Microsoft YaHei UI" w:hint="eastAsia"/>
          <w:b/>
          <w:bCs/>
          <w:sz w:val="21"/>
          <w:szCs w:val="21"/>
        </w:rPr>
        <w:t>一般规定</w:t>
      </w:r>
      <w:bookmarkEnd w:id="647"/>
      <w:bookmarkEnd w:id="648"/>
      <w:bookmarkEnd w:id="649"/>
      <w:bookmarkEnd w:id="650"/>
      <w:bookmarkEnd w:id="651"/>
      <w:bookmarkEnd w:id="652"/>
      <w:bookmarkEnd w:id="653"/>
    </w:p>
    <w:p w14:paraId="57C81A81" w14:textId="77777777" w:rsidR="005B438A" w:rsidRDefault="0033541E">
      <w:pPr>
        <w:tabs>
          <w:tab w:val="left" w:pos="1260"/>
        </w:tabs>
        <w:autoSpaceDE/>
        <w:autoSpaceDN/>
        <w:adjustRightInd/>
        <w:spacing w:line="360" w:lineRule="auto"/>
        <w:jc w:val="both"/>
        <w:rPr>
          <w:rFonts w:ascii="宋体" w:hAnsi="宋体"/>
          <w:kern w:val="2"/>
          <w:sz w:val="21"/>
          <w:szCs w:val="21"/>
        </w:rPr>
      </w:pPr>
      <w:r>
        <w:rPr>
          <w:rFonts w:ascii="宋体" w:hAnsi="宋体"/>
          <w:kern w:val="2"/>
          <w:sz w:val="21"/>
          <w:szCs w:val="21"/>
        </w:rPr>
        <w:t xml:space="preserve">1.1.5 </w:t>
      </w:r>
      <w:r>
        <w:rPr>
          <w:rFonts w:ascii="宋体" w:hAnsi="宋体" w:hint="eastAsia"/>
          <w:kern w:val="2"/>
          <w:sz w:val="21"/>
          <w:szCs w:val="21"/>
        </w:rPr>
        <w:t>其他</w:t>
      </w:r>
      <w:r>
        <w:rPr>
          <w:rFonts w:ascii="宋体" w:hAnsi="宋体"/>
          <w:kern w:val="2"/>
          <w:sz w:val="21"/>
          <w:szCs w:val="21"/>
        </w:rPr>
        <w:t>词语定义</w:t>
      </w:r>
    </w:p>
    <w:p w14:paraId="32AD9D68" w14:textId="77777777" w:rsidR="005B438A" w:rsidRDefault="0033541E">
      <w:pPr>
        <w:tabs>
          <w:tab w:val="left" w:pos="1260"/>
        </w:tabs>
        <w:autoSpaceDE/>
        <w:autoSpaceDN/>
        <w:adjustRightInd/>
        <w:spacing w:line="360" w:lineRule="auto"/>
        <w:jc w:val="both"/>
        <w:rPr>
          <w:rFonts w:ascii="宋体" w:hAnsi="宋体"/>
          <w:kern w:val="2"/>
          <w:sz w:val="21"/>
          <w:szCs w:val="21"/>
        </w:rPr>
      </w:pPr>
      <w:r>
        <w:rPr>
          <w:rFonts w:ascii="宋体" w:hAnsi="宋体" w:cs="Arial"/>
          <w:kern w:val="2"/>
          <w:sz w:val="21"/>
          <w:szCs w:val="21"/>
          <w:u w:val="single"/>
        </w:rPr>
        <w:t xml:space="preserve">                                                       </w:t>
      </w:r>
    </w:p>
    <w:p w14:paraId="497C70C1" w14:textId="77777777" w:rsidR="005B438A" w:rsidRDefault="0033541E">
      <w:pPr>
        <w:tabs>
          <w:tab w:val="left" w:pos="1260"/>
        </w:tabs>
        <w:autoSpaceDE/>
        <w:autoSpaceDN/>
        <w:adjustRightInd/>
        <w:spacing w:line="360" w:lineRule="auto"/>
        <w:jc w:val="both"/>
        <w:rPr>
          <w:rFonts w:ascii="宋体" w:hAnsi="宋体"/>
          <w:b/>
          <w:kern w:val="2"/>
          <w:sz w:val="21"/>
          <w:szCs w:val="21"/>
        </w:rPr>
      </w:pPr>
      <w:r>
        <w:rPr>
          <w:rFonts w:ascii="宋体" w:hAnsi="宋体"/>
          <w:b/>
          <w:kern w:val="2"/>
          <w:sz w:val="21"/>
          <w:szCs w:val="21"/>
        </w:rPr>
        <w:t>1.3</w:t>
      </w:r>
      <w:r>
        <w:rPr>
          <w:rFonts w:ascii="宋体" w:hAnsi="宋体" w:hint="eastAsia"/>
          <w:b/>
          <w:kern w:val="2"/>
          <w:sz w:val="21"/>
          <w:szCs w:val="21"/>
        </w:rPr>
        <w:t>书面形式</w:t>
      </w:r>
    </w:p>
    <w:p w14:paraId="45FE6B03" w14:textId="77777777" w:rsidR="005B438A" w:rsidRDefault="0033541E">
      <w:pPr>
        <w:tabs>
          <w:tab w:val="left" w:pos="1260"/>
        </w:tabs>
        <w:autoSpaceDE/>
        <w:autoSpaceDN/>
        <w:adjustRightInd/>
        <w:spacing w:line="360" w:lineRule="auto"/>
        <w:jc w:val="both"/>
        <w:rPr>
          <w:rFonts w:ascii="宋体" w:hAnsi="宋体"/>
          <w:kern w:val="2"/>
          <w:sz w:val="21"/>
          <w:szCs w:val="21"/>
        </w:rPr>
      </w:pPr>
      <w:r>
        <w:rPr>
          <w:rFonts w:ascii="宋体" w:hAnsi="宋体"/>
          <w:kern w:val="2"/>
          <w:sz w:val="21"/>
          <w:szCs w:val="21"/>
        </w:rPr>
        <w:t>1.3.4</w:t>
      </w:r>
      <w:r>
        <w:rPr>
          <w:rFonts w:ascii="宋体" w:hAnsi="宋体" w:hint="eastAsia"/>
          <w:kern w:val="2"/>
          <w:sz w:val="21"/>
          <w:szCs w:val="21"/>
        </w:rPr>
        <w:t>采购人书面形式接收地址、传真号码、邮寄地址和电子传送地址：</w:t>
      </w:r>
    </w:p>
    <w:p w14:paraId="4C5C3632" w14:textId="77777777" w:rsidR="005B438A" w:rsidRDefault="0033541E">
      <w:pPr>
        <w:numPr>
          <w:ilvl w:val="0"/>
          <w:numId w:val="24"/>
        </w:numPr>
        <w:tabs>
          <w:tab w:val="left" w:pos="720"/>
        </w:tabs>
        <w:autoSpaceDE/>
        <w:autoSpaceDN/>
        <w:adjustRightInd/>
        <w:spacing w:line="360" w:lineRule="auto"/>
        <w:ind w:left="720" w:hanging="180"/>
        <w:jc w:val="both"/>
        <w:rPr>
          <w:rFonts w:ascii="宋体" w:hAnsi="宋体" w:cs="Arial"/>
          <w:kern w:val="2"/>
          <w:sz w:val="21"/>
          <w:szCs w:val="21"/>
        </w:rPr>
      </w:pPr>
      <w:r>
        <w:rPr>
          <w:rFonts w:ascii="宋体" w:hAnsi="宋体" w:cs="Arial" w:hint="eastAsia"/>
          <w:kern w:val="2"/>
          <w:sz w:val="21"/>
          <w:szCs w:val="21"/>
        </w:rPr>
        <w:t>传真号码：</w:t>
      </w:r>
      <w:r>
        <w:rPr>
          <w:rFonts w:ascii="宋体" w:hAnsi="宋体" w:cs="Arial"/>
          <w:kern w:val="2"/>
          <w:sz w:val="21"/>
          <w:szCs w:val="21"/>
          <w:u w:val="single"/>
        </w:rPr>
        <w:t xml:space="preserve">  </w:t>
      </w:r>
      <w:r>
        <w:rPr>
          <w:rFonts w:ascii="宋体" w:hAnsi="宋体" w:cs="Calibri"/>
          <w:kern w:val="2"/>
          <w:sz w:val="21"/>
          <w:szCs w:val="21"/>
          <w:u w:val="single"/>
        </w:rPr>
        <w:t xml:space="preserve">      </w:t>
      </w:r>
      <w:r>
        <w:rPr>
          <w:rFonts w:ascii="宋体" w:hAnsi="宋体" w:cs="Arial"/>
          <w:kern w:val="2"/>
          <w:sz w:val="21"/>
          <w:szCs w:val="21"/>
          <w:u w:val="single"/>
        </w:rPr>
        <w:t xml:space="preserve">        </w:t>
      </w:r>
      <w:r>
        <w:rPr>
          <w:rFonts w:ascii="宋体" w:hAnsi="宋体" w:cs="Arial"/>
          <w:kern w:val="2"/>
          <w:sz w:val="21"/>
          <w:szCs w:val="21"/>
        </w:rPr>
        <w:t xml:space="preserve"> </w:t>
      </w:r>
      <w:r>
        <w:rPr>
          <w:rFonts w:ascii="宋体" w:hAnsi="宋体" w:cs="Arial" w:hint="eastAsia"/>
          <w:kern w:val="2"/>
          <w:sz w:val="21"/>
          <w:szCs w:val="21"/>
        </w:rPr>
        <w:t>邮政编码：</w:t>
      </w:r>
      <w:r>
        <w:rPr>
          <w:rFonts w:ascii="宋体" w:hAnsi="宋体" w:cs="Arial"/>
          <w:kern w:val="2"/>
          <w:sz w:val="21"/>
          <w:szCs w:val="21"/>
          <w:u w:val="single"/>
        </w:rPr>
        <w:t xml:space="preserve">                     </w:t>
      </w:r>
    </w:p>
    <w:p w14:paraId="0897E96B" w14:textId="77777777" w:rsidR="005B438A" w:rsidRDefault="0033541E">
      <w:pPr>
        <w:numPr>
          <w:ilvl w:val="0"/>
          <w:numId w:val="24"/>
        </w:numPr>
        <w:tabs>
          <w:tab w:val="left" w:pos="720"/>
        </w:tabs>
        <w:autoSpaceDE/>
        <w:autoSpaceDN/>
        <w:adjustRightInd/>
        <w:spacing w:line="360" w:lineRule="auto"/>
        <w:ind w:left="720" w:hanging="180"/>
        <w:jc w:val="both"/>
        <w:rPr>
          <w:rFonts w:ascii="宋体" w:hAnsi="宋体" w:cs="Arial"/>
          <w:kern w:val="2"/>
          <w:sz w:val="21"/>
          <w:szCs w:val="21"/>
        </w:rPr>
      </w:pPr>
      <w:r>
        <w:rPr>
          <w:rFonts w:ascii="宋体" w:hAnsi="宋体" w:cs="Arial" w:hint="eastAsia"/>
          <w:kern w:val="2"/>
          <w:sz w:val="21"/>
          <w:szCs w:val="21"/>
        </w:rPr>
        <w:t>邮寄地址：</w:t>
      </w:r>
      <w:r>
        <w:rPr>
          <w:rFonts w:ascii="宋体" w:hAnsi="宋体" w:cs="Arial"/>
          <w:kern w:val="2"/>
          <w:sz w:val="21"/>
          <w:szCs w:val="21"/>
          <w:u w:val="single"/>
        </w:rPr>
        <w:t xml:space="preserve">                                                 </w:t>
      </w:r>
    </w:p>
    <w:p w14:paraId="46E26BC3" w14:textId="77777777" w:rsidR="005B438A" w:rsidRDefault="0033541E">
      <w:pPr>
        <w:numPr>
          <w:ilvl w:val="0"/>
          <w:numId w:val="24"/>
        </w:numPr>
        <w:tabs>
          <w:tab w:val="left" w:pos="720"/>
        </w:tabs>
        <w:autoSpaceDE/>
        <w:autoSpaceDN/>
        <w:adjustRightInd/>
        <w:spacing w:line="360" w:lineRule="auto"/>
        <w:ind w:left="720" w:hanging="180"/>
        <w:jc w:val="both"/>
        <w:rPr>
          <w:rFonts w:ascii="宋体" w:hAnsi="宋体" w:cs="Arial"/>
          <w:kern w:val="2"/>
          <w:sz w:val="21"/>
          <w:szCs w:val="21"/>
        </w:rPr>
      </w:pPr>
      <w:r>
        <w:rPr>
          <w:rFonts w:ascii="宋体" w:hAnsi="宋体" w:cs="Arial" w:hint="eastAsia"/>
          <w:kern w:val="2"/>
          <w:sz w:val="21"/>
          <w:szCs w:val="21"/>
        </w:rPr>
        <w:t>送达地址：</w:t>
      </w:r>
      <w:r>
        <w:rPr>
          <w:rFonts w:ascii="宋体" w:hAnsi="宋体" w:cs="Arial"/>
          <w:kern w:val="2"/>
          <w:sz w:val="21"/>
          <w:szCs w:val="21"/>
          <w:u w:val="single"/>
        </w:rPr>
        <w:t xml:space="preserve">                                                  </w:t>
      </w:r>
    </w:p>
    <w:p w14:paraId="774CF306" w14:textId="77777777" w:rsidR="005B438A" w:rsidRDefault="0033541E">
      <w:pPr>
        <w:numPr>
          <w:ilvl w:val="0"/>
          <w:numId w:val="24"/>
        </w:numPr>
        <w:tabs>
          <w:tab w:val="left" w:pos="720"/>
        </w:tabs>
        <w:autoSpaceDE/>
        <w:autoSpaceDN/>
        <w:adjustRightInd/>
        <w:spacing w:line="360" w:lineRule="auto"/>
        <w:ind w:left="720" w:hanging="180"/>
        <w:jc w:val="both"/>
        <w:rPr>
          <w:rFonts w:ascii="宋体" w:hAnsi="宋体" w:cs="Arial"/>
          <w:kern w:val="2"/>
          <w:sz w:val="21"/>
          <w:szCs w:val="21"/>
        </w:rPr>
      </w:pPr>
      <w:r>
        <w:rPr>
          <w:rFonts w:ascii="宋体" w:hAnsi="宋体" w:cs="Arial" w:hint="eastAsia"/>
          <w:kern w:val="2"/>
          <w:sz w:val="21"/>
          <w:szCs w:val="21"/>
        </w:rPr>
        <w:t>电子邮箱地址：</w:t>
      </w:r>
      <w:r>
        <w:rPr>
          <w:rFonts w:ascii="宋体" w:hAnsi="宋体" w:cs="Arial"/>
          <w:kern w:val="2"/>
          <w:sz w:val="21"/>
          <w:szCs w:val="21"/>
          <w:u w:val="single"/>
        </w:rPr>
        <w:t xml:space="preserve">                                                 </w:t>
      </w:r>
    </w:p>
    <w:p w14:paraId="5E142F8E"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供货人书面形式接收地址、传真号码、邮寄地址和电子传送地址：</w:t>
      </w:r>
    </w:p>
    <w:p w14:paraId="47713686" w14:textId="77777777" w:rsidR="005B438A" w:rsidRDefault="0033541E">
      <w:pPr>
        <w:numPr>
          <w:ilvl w:val="0"/>
          <w:numId w:val="25"/>
        </w:numPr>
        <w:tabs>
          <w:tab w:val="left" w:pos="720"/>
        </w:tabs>
        <w:autoSpaceDE/>
        <w:autoSpaceDN/>
        <w:adjustRightInd/>
        <w:spacing w:line="360" w:lineRule="auto"/>
        <w:ind w:hanging="595"/>
        <w:jc w:val="both"/>
        <w:rPr>
          <w:rFonts w:ascii="宋体" w:hAnsi="宋体" w:cs="Arial"/>
          <w:kern w:val="2"/>
          <w:sz w:val="21"/>
          <w:szCs w:val="21"/>
        </w:rPr>
      </w:pPr>
      <w:r>
        <w:rPr>
          <w:rFonts w:ascii="宋体" w:hAnsi="宋体" w:cs="Arial" w:hint="eastAsia"/>
          <w:kern w:val="2"/>
          <w:sz w:val="21"/>
          <w:szCs w:val="21"/>
        </w:rPr>
        <w:t>传真号码：</w:t>
      </w:r>
      <w:r>
        <w:rPr>
          <w:rFonts w:ascii="宋体" w:hAnsi="宋体" w:cs="Arial"/>
          <w:kern w:val="2"/>
          <w:sz w:val="21"/>
          <w:szCs w:val="21"/>
          <w:u w:val="single"/>
        </w:rPr>
        <w:t xml:space="preserve">                       </w:t>
      </w:r>
      <w:r>
        <w:rPr>
          <w:rFonts w:ascii="宋体" w:hAnsi="宋体" w:cs="Arial"/>
          <w:kern w:val="2"/>
          <w:sz w:val="21"/>
          <w:szCs w:val="21"/>
        </w:rPr>
        <w:t xml:space="preserve"> </w:t>
      </w:r>
      <w:r>
        <w:rPr>
          <w:rFonts w:ascii="宋体" w:hAnsi="宋体" w:cs="Arial" w:hint="eastAsia"/>
          <w:kern w:val="2"/>
          <w:sz w:val="21"/>
          <w:szCs w:val="21"/>
        </w:rPr>
        <w:t>邮政编码：</w:t>
      </w:r>
      <w:r>
        <w:rPr>
          <w:rFonts w:ascii="宋体" w:hAnsi="宋体" w:cs="Arial"/>
          <w:kern w:val="2"/>
          <w:sz w:val="21"/>
          <w:szCs w:val="21"/>
          <w:u w:val="single"/>
        </w:rPr>
        <w:t xml:space="preserve">                     </w:t>
      </w:r>
    </w:p>
    <w:p w14:paraId="5D4587A6" w14:textId="77777777" w:rsidR="005B438A" w:rsidRDefault="0033541E">
      <w:pPr>
        <w:numPr>
          <w:ilvl w:val="0"/>
          <w:numId w:val="25"/>
        </w:numPr>
        <w:tabs>
          <w:tab w:val="left" w:pos="720"/>
        </w:tabs>
        <w:autoSpaceDE/>
        <w:autoSpaceDN/>
        <w:adjustRightInd/>
        <w:spacing w:line="360" w:lineRule="auto"/>
        <w:ind w:hanging="595"/>
        <w:jc w:val="both"/>
        <w:rPr>
          <w:rFonts w:ascii="宋体" w:hAnsi="宋体" w:cs="Arial"/>
          <w:kern w:val="2"/>
          <w:sz w:val="21"/>
          <w:szCs w:val="21"/>
        </w:rPr>
      </w:pPr>
      <w:r>
        <w:rPr>
          <w:rFonts w:ascii="宋体" w:hAnsi="宋体" w:cs="Arial" w:hint="eastAsia"/>
          <w:kern w:val="2"/>
          <w:sz w:val="21"/>
          <w:szCs w:val="21"/>
        </w:rPr>
        <w:t>邮寄地址：</w:t>
      </w:r>
      <w:r>
        <w:rPr>
          <w:rFonts w:ascii="宋体" w:hAnsi="宋体" w:cs="Arial"/>
          <w:kern w:val="2"/>
          <w:sz w:val="21"/>
          <w:szCs w:val="21"/>
          <w:u w:val="single"/>
        </w:rPr>
        <w:t xml:space="preserve">                                                       </w:t>
      </w:r>
    </w:p>
    <w:p w14:paraId="4F71C465" w14:textId="77777777" w:rsidR="005B438A" w:rsidRDefault="0033541E">
      <w:pPr>
        <w:numPr>
          <w:ilvl w:val="0"/>
          <w:numId w:val="25"/>
        </w:numPr>
        <w:tabs>
          <w:tab w:val="left" w:pos="720"/>
        </w:tabs>
        <w:autoSpaceDE/>
        <w:autoSpaceDN/>
        <w:adjustRightInd/>
        <w:spacing w:line="360" w:lineRule="auto"/>
        <w:ind w:hanging="595"/>
        <w:jc w:val="both"/>
        <w:rPr>
          <w:rFonts w:ascii="宋体" w:hAnsi="宋体" w:cs="Arial"/>
          <w:kern w:val="2"/>
          <w:sz w:val="21"/>
          <w:szCs w:val="21"/>
        </w:rPr>
      </w:pPr>
      <w:r>
        <w:rPr>
          <w:rFonts w:ascii="宋体" w:hAnsi="宋体" w:cs="Arial" w:hint="eastAsia"/>
          <w:kern w:val="2"/>
          <w:sz w:val="21"/>
          <w:szCs w:val="21"/>
        </w:rPr>
        <w:t>送达地址：</w:t>
      </w:r>
      <w:r>
        <w:rPr>
          <w:rFonts w:ascii="宋体" w:hAnsi="宋体" w:cs="Arial"/>
          <w:kern w:val="2"/>
          <w:sz w:val="21"/>
          <w:szCs w:val="21"/>
          <w:u w:val="single"/>
        </w:rPr>
        <w:t xml:space="preserve">                                                       </w:t>
      </w:r>
    </w:p>
    <w:p w14:paraId="5A882F68" w14:textId="77777777" w:rsidR="005B438A" w:rsidRDefault="0033541E">
      <w:pPr>
        <w:numPr>
          <w:ilvl w:val="0"/>
          <w:numId w:val="25"/>
        </w:numPr>
        <w:tabs>
          <w:tab w:val="left" w:pos="720"/>
        </w:tabs>
        <w:autoSpaceDE/>
        <w:autoSpaceDN/>
        <w:adjustRightInd/>
        <w:spacing w:line="360" w:lineRule="auto"/>
        <w:ind w:hanging="595"/>
        <w:jc w:val="both"/>
        <w:rPr>
          <w:rFonts w:ascii="宋体" w:hAnsi="宋体" w:cs="Arial"/>
          <w:kern w:val="2"/>
          <w:sz w:val="21"/>
          <w:szCs w:val="21"/>
        </w:rPr>
      </w:pPr>
      <w:r>
        <w:rPr>
          <w:rFonts w:ascii="宋体" w:hAnsi="宋体" w:cs="Arial" w:hint="eastAsia"/>
          <w:kern w:val="2"/>
          <w:sz w:val="21"/>
          <w:szCs w:val="21"/>
        </w:rPr>
        <w:t>电子邮箱地址：</w:t>
      </w:r>
      <w:r>
        <w:rPr>
          <w:rFonts w:ascii="宋体" w:hAnsi="宋体" w:cs="Arial"/>
          <w:kern w:val="2"/>
          <w:sz w:val="21"/>
          <w:szCs w:val="21"/>
          <w:u w:val="single"/>
        </w:rPr>
        <w:t xml:space="preserve">                                                   </w:t>
      </w:r>
    </w:p>
    <w:p w14:paraId="358F8505" w14:textId="77777777" w:rsidR="005B438A" w:rsidRDefault="0033541E">
      <w:pPr>
        <w:tabs>
          <w:tab w:val="left" w:pos="1260"/>
        </w:tabs>
        <w:autoSpaceDE/>
        <w:autoSpaceDN/>
        <w:adjustRightInd/>
        <w:spacing w:line="360" w:lineRule="auto"/>
        <w:jc w:val="both"/>
        <w:rPr>
          <w:rFonts w:ascii="宋体" w:hAnsi="宋体"/>
          <w:b/>
          <w:kern w:val="2"/>
          <w:sz w:val="21"/>
          <w:szCs w:val="21"/>
        </w:rPr>
      </w:pPr>
      <w:bookmarkStart w:id="661" w:name="_Toc375218811"/>
      <w:r>
        <w:rPr>
          <w:rFonts w:ascii="宋体" w:hAnsi="宋体"/>
          <w:b/>
          <w:kern w:val="2"/>
          <w:sz w:val="21"/>
          <w:szCs w:val="21"/>
        </w:rPr>
        <w:t>1.5合同文件的组成及解释顺序</w:t>
      </w:r>
      <w:bookmarkEnd w:id="661"/>
    </w:p>
    <w:p w14:paraId="5DEEDB4B"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w:t>
      </w:r>
      <w:r>
        <w:rPr>
          <w:rFonts w:ascii="宋体" w:hAnsi="宋体" w:cs="Arial"/>
          <w:kern w:val="2"/>
          <w:sz w:val="21"/>
          <w:szCs w:val="21"/>
        </w:rPr>
        <w:t>9</w:t>
      </w:r>
      <w:r>
        <w:rPr>
          <w:rFonts w:ascii="宋体" w:hAnsi="宋体" w:cs="Arial" w:hint="eastAsia"/>
          <w:kern w:val="2"/>
          <w:sz w:val="21"/>
          <w:szCs w:val="21"/>
        </w:rPr>
        <w:t>）其他合同文件：</w:t>
      </w:r>
      <w:r>
        <w:rPr>
          <w:rFonts w:ascii="宋体" w:hAnsi="宋体" w:cs="Arial"/>
          <w:kern w:val="2"/>
          <w:sz w:val="21"/>
          <w:szCs w:val="21"/>
          <w:u w:val="single"/>
        </w:rPr>
        <w:t xml:space="preserve"> </w:t>
      </w:r>
      <w:r>
        <w:rPr>
          <w:rFonts w:ascii="宋体" w:hAnsi="宋体" w:cs="Arial" w:hint="eastAsia"/>
          <w:kern w:val="2"/>
          <w:sz w:val="21"/>
          <w:szCs w:val="21"/>
          <w:u w:val="single"/>
        </w:rPr>
        <w:t>补充协议和来往函件、传真。</w:t>
      </w:r>
      <w:r>
        <w:rPr>
          <w:rFonts w:ascii="宋体" w:hAnsi="宋体" w:cs="Arial"/>
          <w:kern w:val="2"/>
          <w:sz w:val="21"/>
          <w:szCs w:val="21"/>
          <w:u w:val="single"/>
        </w:rPr>
        <w:t xml:space="preserve"> </w:t>
      </w:r>
    </w:p>
    <w:p w14:paraId="2F5FBB37" w14:textId="77777777" w:rsidR="005B438A" w:rsidRDefault="0033541E">
      <w:pPr>
        <w:tabs>
          <w:tab w:val="left" w:pos="1260"/>
        </w:tabs>
        <w:autoSpaceDE/>
        <w:autoSpaceDN/>
        <w:adjustRightInd/>
        <w:spacing w:line="360" w:lineRule="auto"/>
        <w:jc w:val="both"/>
        <w:rPr>
          <w:rFonts w:ascii="宋体" w:hAnsi="宋体"/>
          <w:b/>
          <w:kern w:val="2"/>
          <w:sz w:val="21"/>
          <w:szCs w:val="21"/>
        </w:rPr>
      </w:pPr>
      <w:bookmarkStart w:id="662" w:name="_Toc256955767"/>
      <w:bookmarkStart w:id="663" w:name="_Toc375218812"/>
      <w:bookmarkStart w:id="664" w:name="_Toc255494564"/>
      <w:bookmarkStart w:id="665" w:name="_Toc218049014"/>
      <w:bookmarkStart w:id="666" w:name="_Toc217443412"/>
      <w:bookmarkStart w:id="667" w:name="_Toc218048834"/>
      <w:r>
        <w:rPr>
          <w:rFonts w:ascii="宋体" w:hAnsi="宋体" w:hint="eastAsia"/>
          <w:b/>
          <w:kern w:val="2"/>
          <w:sz w:val="21"/>
          <w:szCs w:val="21"/>
        </w:rPr>
        <w:t>1.8图纸</w:t>
      </w:r>
      <w:bookmarkEnd w:id="662"/>
      <w:bookmarkEnd w:id="663"/>
      <w:bookmarkEnd w:id="664"/>
      <w:bookmarkEnd w:id="665"/>
      <w:bookmarkEnd w:id="666"/>
      <w:bookmarkEnd w:id="667"/>
    </w:p>
    <w:p w14:paraId="069E0733"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1.8</w:t>
      </w:r>
      <w:r>
        <w:rPr>
          <w:rFonts w:ascii="宋体" w:hAnsi="宋体" w:cs="Arial"/>
          <w:kern w:val="2"/>
          <w:sz w:val="21"/>
          <w:szCs w:val="21"/>
        </w:rPr>
        <w:t>.1</w:t>
      </w:r>
      <w:r>
        <w:rPr>
          <w:rFonts w:ascii="宋体" w:hAnsi="宋体" w:cs="Arial" w:hint="eastAsia"/>
          <w:kern w:val="2"/>
          <w:sz w:val="21"/>
          <w:szCs w:val="21"/>
        </w:rPr>
        <w:t>图纸</w:t>
      </w:r>
    </w:p>
    <w:p w14:paraId="7786D750" w14:textId="77777777" w:rsidR="005B438A" w:rsidRDefault="0033541E">
      <w:pPr>
        <w:tabs>
          <w:tab w:val="left" w:pos="1406"/>
        </w:tabs>
        <w:autoSpaceDE/>
        <w:autoSpaceDN/>
        <w:adjustRightInd/>
        <w:spacing w:line="360" w:lineRule="auto"/>
        <w:jc w:val="both"/>
        <w:rPr>
          <w:rFonts w:ascii="宋体" w:hAnsi="宋体"/>
          <w:kern w:val="2"/>
          <w:sz w:val="21"/>
          <w:szCs w:val="21"/>
        </w:rPr>
      </w:pPr>
      <w:r>
        <w:rPr>
          <w:rFonts w:ascii="宋体" w:hAnsi="宋体" w:hint="eastAsia"/>
          <w:kern w:val="2"/>
          <w:sz w:val="21"/>
          <w:szCs w:val="21"/>
        </w:rPr>
        <w:t>采购人应当向供货人提供图纸的日期及图纸套数：</w:t>
      </w:r>
    </w:p>
    <w:p w14:paraId="0AFF0337" w14:textId="77777777" w:rsidR="005B438A" w:rsidRDefault="0033541E">
      <w:pPr>
        <w:numPr>
          <w:ilvl w:val="0"/>
          <w:numId w:val="26"/>
        </w:numPr>
        <w:tabs>
          <w:tab w:val="left" w:pos="900"/>
        </w:tabs>
        <w:autoSpaceDE/>
        <w:autoSpaceDN/>
        <w:adjustRightInd/>
        <w:spacing w:line="360" w:lineRule="auto"/>
        <w:ind w:left="540"/>
        <w:jc w:val="both"/>
        <w:rPr>
          <w:rFonts w:ascii="宋体" w:hAnsi="宋体" w:cs="Arial"/>
          <w:kern w:val="2"/>
          <w:sz w:val="21"/>
          <w:szCs w:val="21"/>
        </w:rPr>
      </w:pPr>
      <w:r>
        <w:rPr>
          <w:rFonts w:ascii="宋体" w:hAnsi="宋体" w:cs="Arial" w:hint="eastAsia"/>
          <w:kern w:val="2"/>
          <w:sz w:val="21"/>
          <w:szCs w:val="21"/>
        </w:rPr>
        <w:t>提供时间：</w:t>
      </w:r>
      <w:r>
        <w:rPr>
          <w:rFonts w:ascii="宋体" w:hAnsi="宋体" w:cs="Arial"/>
          <w:kern w:val="2"/>
          <w:sz w:val="21"/>
          <w:szCs w:val="21"/>
          <w:u w:val="single"/>
        </w:rPr>
        <w:t xml:space="preserve">  </w:t>
      </w:r>
      <w:r>
        <w:rPr>
          <w:rFonts w:ascii="宋体" w:hAnsi="宋体" w:hint="eastAsia"/>
          <w:kern w:val="2"/>
          <w:sz w:val="21"/>
          <w:u w:val="single"/>
        </w:rPr>
        <w:t>合同签订后7日内。</w:t>
      </w:r>
      <w:r>
        <w:rPr>
          <w:rFonts w:ascii="宋体" w:hAnsi="宋体" w:cs="Arial"/>
          <w:kern w:val="2"/>
          <w:sz w:val="21"/>
          <w:szCs w:val="21"/>
          <w:u w:val="single"/>
        </w:rPr>
        <w:t xml:space="preserve">   </w:t>
      </w:r>
    </w:p>
    <w:p w14:paraId="742AFEDD" w14:textId="77777777" w:rsidR="005B438A" w:rsidRDefault="0033541E">
      <w:pPr>
        <w:numPr>
          <w:ilvl w:val="0"/>
          <w:numId w:val="26"/>
        </w:numPr>
        <w:tabs>
          <w:tab w:val="left" w:pos="900"/>
        </w:tabs>
        <w:autoSpaceDE/>
        <w:autoSpaceDN/>
        <w:adjustRightInd/>
        <w:spacing w:line="360" w:lineRule="auto"/>
        <w:ind w:left="540"/>
        <w:jc w:val="both"/>
        <w:rPr>
          <w:rFonts w:ascii="宋体" w:hAnsi="宋体" w:cs="Arial"/>
          <w:kern w:val="2"/>
          <w:sz w:val="21"/>
          <w:szCs w:val="21"/>
        </w:rPr>
      </w:pPr>
      <w:r>
        <w:rPr>
          <w:rFonts w:ascii="宋体" w:hAnsi="宋体" w:cs="Arial" w:hint="eastAsia"/>
          <w:kern w:val="2"/>
          <w:sz w:val="21"/>
          <w:szCs w:val="21"/>
        </w:rPr>
        <w:t>提供套数：</w:t>
      </w:r>
      <w:r>
        <w:rPr>
          <w:rFonts w:ascii="宋体" w:hAnsi="宋体" w:cs="Arial"/>
          <w:kern w:val="2"/>
          <w:sz w:val="21"/>
          <w:szCs w:val="21"/>
          <w:u w:val="single"/>
        </w:rPr>
        <w:t xml:space="preserve">   </w:t>
      </w:r>
      <w:r>
        <w:rPr>
          <w:rFonts w:ascii="宋体" w:hAnsi="宋体" w:hint="eastAsia"/>
          <w:kern w:val="2"/>
          <w:sz w:val="21"/>
          <w:szCs w:val="21"/>
          <w:u w:val="single"/>
        </w:rPr>
        <w:t>一套。</w:t>
      </w:r>
      <w:r>
        <w:rPr>
          <w:rFonts w:ascii="宋体" w:hAnsi="宋体" w:cs="Arial"/>
          <w:kern w:val="2"/>
          <w:sz w:val="21"/>
          <w:szCs w:val="21"/>
          <w:u w:val="single"/>
        </w:rPr>
        <w:t xml:space="preserve">             </w:t>
      </w:r>
    </w:p>
    <w:p w14:paraId="308052BB"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1</w:t>
      </w:r>
      <w:r>
        <w:rPr>
          <w:rFonts w:ascii="宋体" w:hAnsi="宋体" w:cs="Arial"/>
          <w:kern w:val="2"/>
          <w:sz w:val="21"/>
          <w:szCs w:val="21"/>
        </w:rPr>
        <w:t>.</w:t>
      </w:r>
      <w:r>
        <w:rPr>
          <w:rFonts w:ascii="宋体" w:hAnsi="宋体" w:cs="Arial" w:hint="eastAsia"/>
          <w:kern w:val="2"/>
          <w:sz w:val="21"/>
          <w:szCs w:val="21"/>
        </w:rPr>
        <w:t>8.</w:t>
      </w:r>
      <w:r>
        <w:rPr>
          <w:rFonts w:ascii="宋体" w:hAnsi="宋体" w:cs="Arial"/>
          <w:kern w:val="2"/>
          <w:sz w:val="21"/>
          <w:szCs w:val="21"/>
        </w:rPr>
        <w:t>3</w:t>
      </w:r>
      <w:r>
        <w:rPr>
          <w:rFonts w:ascii="宋体" w:hAnsi="宋体" w:cs="Arial" w:hint="eastAsia"/>
          <w:kern w:val="2"/>
          <w:sz w:val="21"/>
          <w:szCs w:val="21"/>
        </w:rPr>
        <w:t>其他规定：</w:t>
      </w:r>
      <w:r>
        <w:rPr>
          <w:rFonts w:ascii="宋体" w:hAnsi="宋体" w:cs="Arial" w:hint="eastAsia"/>
          <w:kern w:val="2"/>
          <w:sz w:val="21"/>
          <w:szCs w:val="21"/>
          <w:u w:val="single"/>
        </w:rPr>
        <w:t>采购人向供货人提供的图纸资料应完整、清晰，供货人应妥善保管好图纸资料，合同履行完毕后，图纸资料归还采购人。</w:t>
      </w:r>
      <w:r>
        <w:rPr>
          <w:rFonts w:ascii="宋体" w:hAnsi="宋体" w:cs="Arial"/>
          <w:kern w:val="2"/>
          <w:sz w:val="21"/>
          <w:szCs w:val="21"/>
          <w:u w:val="single"/>
        </w:rPr>
        <w:t xml:space="preserve">  </w:t>
      </w:r>
    </w:p>
    <w:p w14:paraId="45F29FE2" w14:textId="77777777" w:rsidR="005B438A" w:rsidRDefault="005B438A">
      <w:pPr>
        <w:autoSpaceDE/>
        <w:autoSpaceDN/>
        <w:adjustRightInd/>
        <w:spacing w:line="360" w:lineRule="auto"/>
        <w:jc w:val="both"/>
        <w:rPr>
          <w:rFonts w:ascii="宋体" w:hAnsi="宋体" w:cs="Arial"/>
          <w:kern w:val="2"/>
          <w:sz w:val="21"/>
          <w:szCs w:val="21"/>
          <w:u w:val="single"/>
        </w:rPr>
      </w:pPr>
    </w:p>
    <w:p w14:paraId="07EC73AD"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668" w:name="_Toc218049015"/>
      <w:bookmarkStart w:id="669" w:name="_Toc218048835"/>
      <w:bookmarkStart w:id="670" w:name="_Toc217443413"/>
      <w:bookmarkStart w:id="671" w:name="_Toc256955768"/>
      <w:bookmarkStart w:id="672" w:name="_Toc375218813"/>
      <w:bookmarkStart w:id="673" w:name="_Toc492398964"/>
      <w:bookmarkStart w:id="674" w:name="_Toc255494565"/>
      <w:r>
        <w:rPr>
          <w:rFonts w:ascii="宋体" w:eastAsia="Tahoma" w:hAnsi="宋体" w:hint="eastAsia"/>
          <w:b/>
          <w:bCs/>
          <w:sz w:val="21"/>
          <w:szCs w:val="21"/>
        </w:rPr>
        <w:t>2</w:t>
      </w:r>
      <w:r>
        <w:rPr>
          <w:rFonts w:ascii="Microsoft YaHei UI" w:eastAsia="Microsoft YaHei UI" w:hAnsi="Microsoft YaHei UI" w:cs="Microsoft YaHei UI" w:hint="eastAsia"/>
          <w:b/>
          <w:bCs/>
          <w:sz w:val="21"/>
          <w:szCs w:val="21"/>
        </w:rPr>
        <w:t>．</w:t>
      </w:r>
      <w:bookmarkEnd w:id="668"/>
      <w:bookmarkEnd w:id="669"/>
      <w:bookmarkEnd w:id="670"/>
      <w:r>
        <w:rPr>
          <w:rFonts w:ascii="Microsoft YaHei UI" w:eastAsia="Microsoft YaHei UI" w:hAnsi="Microsoft YaHei UI" w:cs="Microsoft YaHei UI" w:hint="eastAsia"/>
          <w:b/>
          <w:bCs/>
          <w:sz w:val="21"/>
          <w:szCs w:val="21"/>
        </w:rPr>
        <w:t>采购人义务</w:t>
      </w:r>
      <w:bookmarkEnd w:id="671"/>
      <w:bookmarkEnd w:id="672"/>
      <w:bookmarkEnd w:id="673"/>
      <w:bookmarkEnd w:id="674"/>
    </w:p>
    <w:p w14:paraId="151E6DC5"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2</w:t>
      </w:r>
      <w:r>
        <w:rPr>
          <w:rFonts w:ascii="宋体" w:hAnsi="宋体" w:cs="Arial"/>
          <w:kern w:val="2"/>
          <w:sz w:val="21"/>
          <w:szCs w:val="21"/>
        </w:rPr>
        <w:t>.</w:t>
      </w:r>
      <w:r>
        <w:rPr>
          <w:rFonts w:ascii="宋体" w:hAnsi="宋体" w:cs="Arial" w:hint="eastAsia"/>
          <w:kern w:val="2"/>
          <w:sz w:val="21"/>
          <w:szCs w:val="21"/>
        </w:rPr>
        <w:t>（</w:t>
      </w:r>
      <w:r>
        <w:rPr>
          <w:rFonts w:ascii="宋体" w:hAnsi="宋体" w:cs="Arial"/>
          <w:kern w:val="2"/>
          <w:sz w:val="21"/>
          <w:szCs w:val="21"/>
        </w:rPr>
        <w:t>5</w:t>
      </w:r>
      <w:r>
        <w:rPr>
          <w:rFonts w:ascii="宋体" w:hAnsi="宋体" w:cs="Arial" w:hint="eastAsia"/>
          <w:kern w:val="2"/>
          <w:sz w:val="21"/>
          <w:szCs w:val="21"/>
        </w:rPr>
        <w:t>）其他义务：</w:t>
      </w:r>
      <w:r>
        <w:rPr>
          <w:rFonts w:ascii="宋体" w:hAnsi="宋体"/>
          <w:b/>
          <w:bCs/>
          <w:kern w:val="2"/>
          <w:sz w:val="21"/>
          <w:szCs w:val="21"/>
          <w:u w:val="single"/>
        </w:rPr>
        <w:t xml:space="preserve"> </w:t>
      </w:r>
      <w:r>
        <w:rPr>
          <w:rFonts w:ascii="宋体" w:hAnsi="宋体" w:hint="eastAsia"/>
          <w:b/>
          <w:bCs/>
          <w:kern w:val="2"/>
          <w:sz w:val="21"/>
          <w:szCs w:val="21"/>
          <w:u w:val="single"/>
        </w:rPr>
        <w:t xml:space="preserve">采购人为供货人提供材料堆放场地。 </w:t>
      </w:r>
    </w:p>
    <w:p w14:paraId="4B65E1B4"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675" w:name="_Toc218049016"/>
      <w:bookmarkStart w:id="676" w:name="_Toc217443414"/>
      <w:bookmarkStart w:id="677" w:name="_Toc218048836"/>
      <w:bookmarkStart w:id="678" w:name="_Toc492398965"/>
      <w:bookmarkStart w:id="679" w:name="_Toc256955769"/>
      <w:bookmarkStart w:id="680" w:name="_Toc375218814"/>
      <w:bookmarkStart w:id="681" w:name="_Toc255494566"/>
      <w:r>
        <w:rPr>
          <w:rFonts w:ascii="宋体" w:eastAsia="Tahoma" w:hAnsi="宋体" w:hint="eastAsia"/>
          <w:b/>
          <w:bCs/>
          <w:sz w:val="21"/>
          <w:szCs w:val="21"/>
        </w:rPr>
        <w:t>3</w:t>
      </w:r>
      <w:r>
        <w:rPr>
          <w:rFonts w:ascii="Microsoft YaHei UI" w:eastAsia="Microsoft YaHei UI" w:hAnsi="Microsoft YaHei UI" w:cs="Microsoft YaHei UI" w:hint="eastAsia"/>
          <w:b/>
          <w:bCs/>
          <w:sz w:val="21"/>
          <w:szCs w:val="21"/>
        </w:rPr>
        <w:t>．</w:t>
      </w:r>
      <w:bookmarkEnd w:id="675"/>
      <w:bookmarkEnd w:id="676"/>
      <w:bookmarkEnd w:id="677"/>
      <w:r>
        <w:rPr>
          <w:rFonts w:ascii="Microsoft YaHei UI" w:eastAsia="Microsoft YaHei UI" w:hAnsi="Microsoft YaHei UI" w:cs="Microsoft YaHei UI" w:hint="eastAsia"/>
          <w:b/>
          <w:bCs/>
          <w:sz w:val="21"/>
          <w:szCs w:val="21"/>
        </w:rPr>
        <w:t>供货人义务</w:t>
      </w:r>
      <w:bookmarkEnd w:id="678"/>
      <w:bookmarkEnd w:id="679"/>
      <w:bookmarkEnd w:id="680"/>
      <w:bookmarkEnd w:id="681"/>
    </w:p>
    <w:p w14:paraId="1E9086A4"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lastRenderedPageBreak/>
        <w:t>3.（10）</w:t>
      </w:r>
      <w:bookmarkStart w:id="682" w:name="_Toc256955770"/>
      <w:r>
        <w:rPr>
          <w:rFonts w:ascii="宋体" w:hAnsi="宋体" w:cs="Arial" w:hint="eastAsia"/>
          <w:kern w:val="2"/>
          <w:sz w:val="21"/>
          <w:szCs w:val="21"/>
        </w:rPr>
        <w:t>其他义务：</w:t>
      </w:r>
      <w:r>
        <w:rPr>
          <w:rFonts w:ascii="宋体" w:hAnsi="宋体" w:cs="Arial"/>
          <w:kern w:val="2"/>
          <w:sz w:val="21"/>
          <w:szCs w:val="21"/>
        </w:rPr>
        <w:t xml:space="preserve">                                                          </w:t>
      </w:r>
    </w:p>
    <w:p w14:paraId="298A09A9" w14:textId="77777777" w:rsidR="005B438A" w:rsidRDefault="0033541E">
      <w:pPr>
        <w:autoSpaceDE/>
        <w:autoSpaceDN/>
        <w:adjustRightInd/>
        <w:spacing w:line="360" w:lineRule="auto"/>
        <w:jc w:val="both"/>
        <w:rPr>
          <w:rFonts w:ascii="宋体" w:hAnsi="宋体"/>
          <w:bCs/>
          <w:kern w:val="2"/>
          <w:sz w:val="21"/>
          <w:szCs w:val="21"/>
          <w:u w:val="single"/>
        </w:rPr>
      </w:pPr>
      <w:r>
        <w:rPr>
          <w:rFonts w:ascii="宋体" w:hAnsi="宋体" w:hint="eastAsia"/>
          <w:bCs/>
          <w:kern w:val="2"/>
          <w:sz w:val="21"/>
          <w:szCs w:val="21"/>
          <w:u w:val="single"/>
        </w:rPr>
        <w:t>（1）供货人与采购人另行签署所供设备的安装工程承包合同时，供货人还应全面尽职履行该安装工程承包合同；</w:t>
      </w:r>
    </w:p>
    <w:p w14:paraId="2FA16832" w14:textId="77777777" w:rsidR="005B438A" w:rsidRDefault="0033541E">
      <w:pPr>
        <w:autoSpaceDE/>
        <w:autoSpaceDN/>
        <w:adjustRightInd/>
        <w:spacing w:line="360" w:lineRule="auto"/>
        <w:jc w:val="both"/>
        <w:rPr>
          <w:rFonts w:ascii="宋体" w:hAnsi="宋体" w:cs="Arial"/>
          <w:kern w:val="2"/>
          <w:sz w:val="21"/>
          <w:szCs w:val="21"/>
        </w:rPr>
      </w:pPr>
      <w:bookmarkStart w:id="683" w:name="_Toc381176387"/>
      <w:bookmarkStart w:id="684" w:name="_Toc381168866"/>
      <w:r>
        <w:rPr>
          <w:rFonts w:ascii="宋体" w:hAnsi="宋体" w:hint="eastAsia"/>
          <w:bCs/>
          <w:kern w:val="2"/>
          <w:sz w:val="21"/>
          <w:szCs w:val="21"/>
          <w:u w:val="single"/>
        </w:rPr>
        <w:t>（2）供货人应将材料堆放整齐、保持现场整洁，自行留人看管。并服从采购人安排。</w:t>
      </w:r>
      <w:bookmarkEnd w:id="683"/>
      <w:bookmarkEnd w:id="684"/>
      <w:r>
        <w:rPr>
          <w:rFonts w:ascii="宋体" w:hAnsi="宋体"/>
          <w:b/>
          <w:bCs/>
          <w:kern w:val="2"/>
          <w:sz w:val="21"/>
          <w:szCs w:val="21"/>
          <w:u w:val="single"/>
        </w:rPr>
        <w:t xml:space="preserve">  </w:t>
      </w:r>
    </w:p>
    <w:p w14:paraId="5E270ACC"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685" w:name="_Toc492398966"/>
      <w:bookmarkStart w:id="686" w:name="_Toc375218815"/>
      <w:r>
        <w:rPr>
          <w:rFonts w:ascii="宋体" w:eastAsia="Tahoma" w:hAnsi="宋体" w:hint="eastAsia"/>
          <w:b/>
          <w:bCs/>
          <w:sz w:val="21"/>
          <w:szCs w:val="21"/>
        </w:rPr>
        <w:t>4</w:t>
      </w:r>
      <w:r>
        <w:rPr>
          <w:rFonts w:ascii="宋体" w:eastAsia="Tahoma" w:hAnsi="宋体"/>
          <w:b/>
          <w:bCs/>
          <w:sz w:val="21"/>
          <w:szCs w:val="21"/>
        </w:rPr>
        <w:t xml:space="preserve">.  </w:t>
      </w:r>
      <w:r>
        <w:rPr>
          <w:rFonts w:ascii="Microsoft YaHei UI" w:eastAsia="Microsoft YaHei UI" w:hAnsi="Microsoft YaHei UI" w:cs="Microsoft YaHei UI" w:hint="eastAsia"/>
          <w:b/>
          <w:bCs/>
          <w:sz w:val="21"/>
          <w:szCs w:val="21"/>
        </w:rPr>
        <w:t>采购项目供货计划</w:t>
      </w:r>
      <w:bookmarkEnd w:id="682"/>
      <w:bookmarkEnd w:id="685"/>
      <w:bookmarkEnd w:id="686"/>
    </w:p>
    <w:p w14:paraId="1AD61CA3" w14:textId="77777777" w:rsidR="005B438A" w:rsidRDefault="0033541E">
      <w:pPr>
        <w:tabs>
          <w:tab w:val="left" w:pos="1260"/>
        </w:tabs>
        <w:autoSpaceDE/>
        <w:autoSpaceDN/>
        <w:adjustRightInd/>
        <w:spacing w:line="360" w:lineRule="auto"/>
        <w:jc w:val="both"/>
        <w:rPr>
          <w:rFonts w:ascii="宋体" w:hAnsi="宋体" w:cs="Arial"/>
          <w:kern w:val="2"/>
          <w:sz w:val="21"/>
          <w:szCs w:val="21"/>
        </w:rPr>
      </w:pPr>
      <w:bookmarkStart w:id="687" w:name="_Toc375218816"/>
      <w:r>
        <w:rPr>
          <w:rFonts w:ascii="宋体" w:hAnsi="宋体" w:hint="eastAsia"/>
          <w:b/>
          <w:kern w:val="2"/>
          <w:sz w:val="21"/>
          <w:szCs w:val="21"/>
        </w:rPr>
        <w:t>4</w:t>
      </w:r>
      <w:r>
        <w:rPr>
          <w:rFonts w:ascii="宋体" w:hAnsi="宋体"/>
          <w:b/>
          <w:kern w:val="2"/>
          <w:sz w:val="21"/>
          <w:szCs w:val="21"/>
        </w:rPr>
        <w:t>.1</w:t>
      </w:r>
      <w:r>
        <w:rPr>
          <w:rFonts w:ascii="宋体" w:hAnsi="宋体" w:hint="eastAsia"/>
          <w:b/>
          <w:kern w:val="2"/>
          <w:sz w:val="21"/>
          <w:szCs w:val="21"/>
        </w:rPr>
        <w:t>供货计划提交时间</w:t>
      </w:r>
      <w:bookmarkEnd w:id="687"/>
      <w:r>
        <w:rPr>
          <w:rFonts w:ascii="宋体" w:hAnsi="宋体"/>
          <w:b/>
          <w:kern w:val="2"/>
          <w:sz w:val="21"/>
          <w:szCs w:val="21"/>
        </w:rPr>
        <w:t xml:space="preserve"> </w:t>
      </w:r>
      <w:r>
        <w:rPr>
          <w:rFonts w:ascii="宋体" w:hAnsi="宋体" w:hint="eastAsia"/>
          <w:bCs/>
          <w:kern w:val="2"/>
          <w:sz w:val="21"/>
          <w:szCs w:val="21"/>
          <w:u w:val="single"/>
        </w:rPr>
        <w:t>供货人</w:t>
      </w:r>
      <w:r>
        <w:rPr>
          <w:rFonts w:ascii="宋体" w:hAnsi="宋体" w:hint="eastAsia"/>
          <w:kern w:val="2"/>
          <w:sz w:val="21"/>
          <w:szCs w:val="21"/>
          <w:u w:val="single"/>
        </w:rPr>
        <w:t>接到甲方订货通知后2天内。</w:t>
      </w:r>
    </w:p>
    <w:p w14:paraId="23155B9A" w14:textId="77777777" w:rsidR="005B438A" w:rsidRDefault="0033541E">
      <w:pPr>
        <w:tabs>
          <w:tab w:val="left" w:pos="1260"/>
        </w:tabs>
        <w:autoSpaceDE/>
        <w:autoSpaceDN/>
        <w:adjustRightInd/>
        <w:spacing w:line="360" w:lineRule="auto"/>
        <w:jc w:val="both"/>
        <w:rPr>
          <w:rFonts w:ascii="宋体" w:hAnsi="宋体"/>
          <w:b/>
          <w:kern w:val="2"/>
          <w:sz w:val="21"/>
          <w:szCs w:val="21"/>
        </w:rPr>
      </w:pPr>
      <w:bookmarkStart w:id="688" w:name="_Toc218048838"/>
      <w:bookmarkStart w:id="689" w:name="_Toc218049018"/>
      <w:bookmarkStart w:id="690" w:name="_Toc217443416"/>
      <w:bookmarkStart w:id="691" w:name="_Toc375218817"/>
      <w:bookmarkStart w:id="692" w:name="_Toc255494568"/>
      <w:bookmarkStart w:id="693" w:name="_Toc256955771"/>
      <w:bookmarkStart w:id="694" w:name="_Toc492398967"/>
      <w:r>
        <w:rPr>
          <w:rFonts w:ascii="宋体" w:hAnsi="宋体"/>
          <w:b/>
          <w:kern w:val="2"/>
          <w:sz w:val="21"/>
          <w:szCs w:val="21"/>
        </w:rPr>
        <w:t>5．</w:t>
      </w:r>
      <w:bookmarkEnd w:id="688"/>
      <w:bookmarkEnd w:id="689"/>
      <w:bookmarkEnd w:id="690"/>
      <w:r>
        <w:rPr>
          <w:rFonts w:ascii="宋体" w:hAnsi="宋体" w:hint="eastAsia"/>
          <w:b/>
          <w:kern w:val="2"/>
          <w:sz w:val="21"/>
          <w:szCs w:val="21"/>
        </w:rPr>
        <w:t>供货周期</w:t>
      </w:r>
      <w:bookmarkEnd w:id="691"/>
      <w:bookmarkEnd w:id="692"/>
      <w:bookmarkEnd w:id="693"/>
      <w:bookmarkEnd w:id="694"/>
      <w:r>
        <w:rPr>
          <w:rFonts w:ascii="宋体" w:hAnsi="宋体"/>
          <w:b/>
          <w:kern w:val="2"/>
          <w:sz w:val="21"/>
          <w:szCs w:val="21"/>
        </w:rPr>
        <w:t xml:space="preserve"> </w:t>
      </w:r>
    </w:p>
    <w:p w14:paraId="0567FA3E"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bookmarkStart w:id="695" w:name="_Toc375218818"/>
      <w:r>
        <w:rPr>
          <w:rFonts w:ascii="宋体" w:hAnsi="宋体" w:hint="eastAsia"/>
          <w:kern w:val="2"/>
          <w:sz w:val="21"/>
          <w:szCs w:val="21"/>
          <w:u w:val="single"/>
        </w:rPr>
        <w:t>5</w:t>
      </w:r>
      <w:r>
        <w:rPr>
          <w:rFonts w:ascii="宋体" w:hAnsi="宋体"/>
          <w:kern w:val="2"/>
          <w:sz w:val="21"/>
          <w:szCs w:val="21"/>
          <w:u w:val="single"/>
        </w:rPr>
        <w:t>.1</w:t>
      </w:r>
      <w:r>
        <w:rPr>
          <w:rFonts w:ascii="宋体" w:hAnsi="宋体" w:hint="eastAsia"/>
          <w:kern w:val="2"/>
          <w:sz w:val="21"/>
          <w:szCs w:val="21"/>
          <w:u w:val="single"/>
        </w:rPr>
        <w:t xml:space="preserve">具体供货周期：自接到甲方订货通知之日起60日内（日历日）电梯到达甲方指定现场，电梯到现场后60日内（日历日）安装、调试完毕，并且验收合格。  </w:t>
      </w:r>
      <w:bookmarkEnd w:id="695"/>
      <w:r>
        <w:rPr>
          <w:rFonts w:ascii="宋体" w:hAnsi="宋体"/>
          <w:kern w:val="2"/>
          <w:sz w:val="21"/>
          <w:szCs w:val="21"/>
          <w:u w:val="single"/>
        </w:rPr>
        <w:t xml:space="preserve">  </w:t>
      </w:r>
    </w:p>
    <w:p w14:paraId="00F7C118"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696" w:name="_Toc255494569"/>
      <w:bookmarkStart w:id="697" w:name="_Toc217443419"/>
      <w:bookmarkStart w:id="698" w:name="_Toc256955772"/>
      <w:bookmarkStart w:id="699" w:name="_Toc492398968"/>
      <w:bookmarkStart w:id="700" w:name="_Toc375218819"/>
      <w:bookmarkStart w:id="701" w:name="_Toc218048841"/>
      <w:bookmarkStart w:id="702" w:name="_Toc218049021"/>
      <w:r>
        <w:rPr>
          <w:rFonts w:ascii="宋体" w:eastAsia="Tahoma" w:hAnsi="宋体" w:hint="eastAsia"/>
          <w:b/>
          <w:bCs/>
          <w:sz w:val="21"/>
          <w:szCs w:val="21"/>
        </w:rPr>
        <w:t>6</w:t>
      </w:r>
      <w:r>
        <w:rPr>
          <w:rFonts w:ascii="Microsoft YaHei UI" w:eastAsia="Microsoft YaHei UI" w:hAnsi="Microsoft YaHei UI" w:cs="Microsoft YaHei UI" w:hint="eastAsia"/>
          <w:b/>
          <w:bCs/>
          <w:sz w:val="21"/>
          <w:szCs w:val="21"/>
        </w:rPr>
        <w:t>．供货周期延误</w:t>
      </w:r>
      <w:bookmarkEnd w:id="696"/>
      <w:bookmarkEnd w:id="697"/>
      <w:bookmarkEnd w:id="698"/>
      <w:bookmarkEnd w:id="699"/>
      <w:bookmarkEnd w:id="700"/>
      <w:bookmarkEnd w:id="701"/>
      <w:bookmarkEnd w:id="702"/>
    </w:p>
    <w:p w14:paraId="3BB75B69" w14:textId="77777777" w:rsidR="005B438A" w:rsidRDefault="0033541E">
      <w:pPr>
        <w:tabs>
          <w:tab w:val="left" w:pos="1260"/>
        </w:tabs>
        <w:autoSpaceDE/>
        <w:autoSpaceDN/>
        <w:adjustRightInd/>
        <w:spacing w:line="360" w:lineRule="auto"/>
        <w:jc w:val="both"/>
        <w:rPr>
          <w:rFonts w:ascii="宋体" w:hAnsi="宋体"/>
          <w:b/>
          <w:kern w:val="2"/>
          <w:sz w:val="21"/>
          <w:szCs w:val="21"/>
        </w:rPr>
      </w:pPr>
      <w:bookmarkStart w:id="703" w:name="_Toc375218820"/>
      <w:r>
        <w:rPr>
          <w:rFonts w:ascii="宋体" w:hAnsi="宋体" w:hint="eastAsia"/>
          <w:b/>
          <w:kern w:val="2"/>
          <w:sz w:val="21"/>
          <w:szCs w:val="21"/>
        </w:rPr>
        <w:t>6</w:t>
      </w:r>
      <w:r>
        <w:rPr>
          <w:rFonts w:ascii="宋体" w:hAnsi="宋体"/>
          <w:b/>
          <w:kern w:val="2"/>
          <w:sz w:val="21"/>
          <w:szCs w:val="21"/>
        </w:rPr>
        <w:t>.1</w:t>
      </w:r>
      <w:r>
        <w:rPr>
          <w:rFonts w:ascii="宋体" w:hAnsi="宋体" w:hint="eastAsia"/>
          <w:b/>
          <w:kern w:val="2"/>
          <w:sz w:val="21"/>
          <w:szCs w:val="21"/>
        </w:rPr>
        <w:t>非供货人造成的延误</w:t>
      </w:r>
      <w:bookmarkEnd w:id="703"/>
    </w:p>
    <w:p w14:paraId="043A8CA3"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hint="eastAsia"/>
          <w:bCs/>
          <w:kern w:val="2"/>
          <w:sz w:val="21"/>
          <w:szCs w:val="21"/>
        </w:rPr>
        <w:t>6</w:t>
      </w:r>
      <w:r>
        <w:rPr>
          <w:rFonts w:ascii="宋体" w:hAnsi="宋体"/>
          <w:bCs/>
          <w:kern w:val="2"/>
          <w:sz w:val="21"/>
          <w:szCs w:val="21"/>
        </w:rPr>
        <w:t>.1.1</w:t>
      </w:r>
      <w:r>
        <w:rPr>
          <w:rFonts w:ascii="宋体" w:hAnsi="宋体" w:hint="eastAsia"/>
          <w:bCs/>
          <w:kern w:val="2"/>
          <w:sz w:val="21"/>
          <w:szCs w:val="21"/>
        </w:rPr>
        <w:t>（</w:t>
      </w:r>
      <w:r>
        <w:rPr>
          <w:rFonts w:ascii="宋体" w:hAnsi="宋体"/>
          <w:bCs/>
          <w:kern w:val="2"/>
          <w:sz w:val="21"/>
          <w:szCs w:val="21"/>
        </w:rPr>
        <w:t>6</w:t>
      </w:r>
      <w:r>
        <w:rPr>
          <w:rFonts w:ascii="宋体" w:hAnsi="宋体" w:hint="eastAsia"/>
          <w:bCs/>
          <w:kern w:val="2"/>
          <w:sz w:val="21"/>
          <w:szCs w:val="21"/>
        </w:rPr>
        <w:t>）其他允许延长供货周期的情况：</w:t>
      </w:r>
      <w:r>
        <w:rPr>
          <w:rFonts w:ascii="宋体" w:hAnsi="宋体" w:hint="eastAsia"/>
          <w:bCs/>
          <w:kern w:val="2"/>
          <w:sz w:val="21"/>
          <w:szCs w:val="21"/>
          <w:u w:val="single"/>
        </w:rPr>
        <w:t>采购人发出要求延长供货期的书面通知。</w:t>
      </w:r>
      <w:r>
        <w:rPr>
          <w:rFonts w:ascii="宋体" w:hAnsi="宋体"/>
          <w:b/>
          <w:bCs/>
          <w:kern w:val="2"/>
          <w:sz w:val="21"/>
          <w:szCs w:val="21"/>
          <w:u w:val="single"/>
        </w:rPr>
        <w:t xml:space="preserve"> </w:t>
      </w:r>
    </w:p>
    <w:p w14:paraId="5531FEB6" w14:textId="77777777" w:rsidR="005B438A" w:rsidRDefault="0033541E">
      <w:pPr>
        <w:autoSpaceDE/>
        <w:autoSpaceDN/>
        <w:adjustRightInd/>
        <w:spacing w:line="360" w:lineRule="auto"/>
        <w:jc w:val="both"/>
        <w:rPr>
          <w:rFonts w:ascii="宋体" w:hAnsi="宋体"/>
          <w:b/>
          <w:bCs/>
          <w:sz w:val="21"/>
          <w:szCs w:val="21"/>
          <w:lang w:bidi="en-US"/>
        </w:rPr>
      </w:pPr>
      <w:r>
        <w:rPr>
          <w:rFonts w:ascii="宋体" w:hAnsi="宋体" w:hint="eastAsia"/>
          <w:bCs/>
          <w:kern w:val="2"/>
          <w:sz w:val="21"/>
          <w:szCs w:val="21"/>
        </w:rPr>
        <w:t>6</w:t>
      </w:r>
      <w:r>
        <w:rPr>
          <w:rFonts w:ascii="宋体" w:hAnsi="宋体"/>
          <w:bCs/>
          <w:kern w:val="2"/>
          <w:sz w:val="21"/>
          <w:szCs w:val="21"/>
        </w:rPr>
        <w:t>.1.2</w:t>
      </w:r>
      <w:r>
        <w:rPr>
          <w:rFonts w:ascii="宋体" w:hAnsi="宋体" w:hint="eastAsia"/>
          <w:bCs/>
          <w:kern w:val="2"/>
          <w:sz w:val="21"/>
          <w:szCs w:val="21"/>
        </w:rPr>
        <w:t>提交书面报告的时间：</w:t>
      </w:r>
      <w:r>
        <w:rPr>
          <w:rFonts w:ascii="宋体" w:hAnsi="宋体" w:hint="eastAsia"/>
          <w:bCs/>
          <w:kern w:val="2"/>
          <w:sz w:val="21"/>
          <w:szCs w:val="21"/>
          <w:u w:val="single"/>
        </w:rPr>
        <w:t>造成延长供货期的事件发生后24小时内。</w:t>
      </w:r>
    </w:p>
    <w:p w14:paraId="7A05807A"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04" w:name="_Toc375218821"/>
      <w:r>
        <w:rPr>
          <w:rFonts w:ascii="宋体" w:eastAsia="Tahoma" w:hAnsi="宋体" w:hint="eastAsia"/>
          <w:b/>
          <w:bCs/>
          <w:sz w:val="21"/>
          <w:szCs w:val="21"/>
        </w:rPr>
        <w:t>6</w:t>
      </w:r>
      <w:r>
        <w:rPr>
          <w:rFonts w:ascii="宋体" w:eastAsia="Tahoma" w:hAnsi="宋体"/>
          <w:b/>
          <w:bCs/>
          <w:sz w:val="21"/>
          <w:szCs w:val="21"/>
        </w:rPr>
        <w:t xml:space="preserve">.3 </w:t>
      </w:r>
      <w:r>
        <w:rPr>
          <w:rFonts w:ascii="Microsoft YaHei UI" w:eastAsia="Microsoft YaHei UI" w:hAnsi="Microsoft YaHei UI" w:cs="Microsoft YaHei UI" w:hint="eastAsia"/>
          <w:b/>
          <w:bCs/>
          <w:sz w:val="21"/>
          <w:szCs w:val="21"/>
        </w:rPr>
        <w:t>供货周期延误的违约处理</w:t>
      </w:r>
      <w:bookmarkEnd w:id="704"/>
    </w:p>
    <w:p w14:paraId="401ECBE5"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hint="eastAsia"/>
          <w:bCs/>
          <w:kern w:val="2"/>
          <w:sz w:val="21"/>
          <w:szCs w:val="21"/>
        </w:rPr>
        <w:t>6</w:t>
      </w:r>
      <w:r>
        <w:rPr>
          <w:rFonts w:ascii="宋体" w:hAnsi="宋体"/>
          <w:bCs/>
          <w:kern w:val="2"/>
          <w:sz w:val="21"/>
          <w:szCs w:val="21"/>
        </w:rPr>
        <w:t>.3.1</w:t>
      </w:r>
      <w:r>
        <w:rPr>
          <w:rFonts w:ascii="宋体" w:hAnsi="宋体" w:hint="eastAsia"/>
          <w:bCs/>
          <w:kern w:val="2"/>
          <w:sz w:val="21"/>
          <w:szCs w:val="21"/>
        </w:rPr>
        <w:t>误期违约金及误期违约金的最高限额：</w:t>
      </w:r>
      <w:r>
        <w:rPr>
          <w:rFonts w:ascii="宋体" w:hAnsi="宋体"/>
          <w:bCs/>
          <w:kern w:val="2"/>
          <w:sz w:val="21"/>
          <w:szCs w:val="21"/>
        </w:rPr>
        <w:t xml:space="preserve">                                    </w:t>
      </w:r>
    </w:p>
    <w:p w14:paraId="7880E887"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bCs/>
          <w:kern w:val="2"/>
          <w:sz w:val="21"/>
          <w:szCs w:val="21"/>
        </w:rPr>
        <w:t xml:space="preserve"> </w:t>
      </w:r>
      <w:r>
        <w:rPr>
          <w:rFonts w:ascii="宋体" w:hAnsi="宋体" w:hint="eastAsia"/>
          <w:bCs/>
          <w:kern w:val="2"/>
          <w:sz w:val="21"/>
          <w:szCs w:val="21"/>
          <w:u w:val="single"/>
        </w:rPr>
        <w:t>误期违约金</w:t>
      </w:r>
      <w:r>
        <w:rPr>
          <w:rFonts w:hAnsi="宋体" w:hint="eastAsia"/>
          <w:kern w:val="2"/>
          <w:sz w:val="21"/>
          <w:u w:val="single"/>
        </w:rPr>
        <w:t>比率为每迟交</w:t>
      </w:r>
      <w:r>
        <w:rPr>
          <w:rFonts w:hAnsi="宋体" w:hint="eastAsia"/>
          <w:kern w:val="2"/>
          <w:sz w:val="21"/>
          <w:u w:val="single"/>
        </w:rPr>
        <w:t>7</w:t>
      </w:r>
      <w:r>
        <w:rPr>
          <w:rFonts w:hAnsi="宋体" w:hint="eastAsia"/>
          <w:kern w:val="2"/>
          <w:sz w:val="21"/>
          <w:u w:val="single"/>
        </w:rPr>
        <w:t>天，按迟交货物金额的</w:t>
      </w:r>
      <w:r>
        <w:rPr>
          <w:rFonts w:hAnsi="宋体"/>
          <w:kern w:val="2"/>
          <w:sz w:val="21"/>
          <w:u w:val="single"/>
        </w:rPr>
        <w:t>0.5</w:t>
      </w:r>
      <w:r>
        <w:rPr>
          <w:rFonts w:hAnsi="宋体" w:hint="eastAsia"/>
          <w:kern w:val="2"/>
          <w:sz w:val="21"/>
          <w:u w:val="single"/>
        </w:rPr>
        <w:t>%</w:t>
      </w:r>
      <w:r>
        <w:rPr>
          <w:rFonts w:hAnsi="宋体" w:hint="eastAsia"/>
          <w:kern w:val="2"/>
          <w:sz w:val="21"/>
          <w:u w:val="single"/>
        </w:rPr>
        <w:t>，不满</w:t>
      </w:r>
      <w:r>
        <w:rPr>
          <w:rFonts w:hAnsi="宋体" w:hint="eastAsia"/>
          <w:kern w:val="2"/>
          <w:sz w:val="21"/>
          <w:u w:val="single"/>
        </w:rPr>
        <w:t>7</w:t>
      </w:r>
      <w:r>
        <w:rPr>
          <w:rFonts w:hAnsi="宋体" w:hint="eastAsia"/>
          <w:kern w:val="2"/>
          <w:sz w:val="21"/>
          <w:u w:val="single"/>
        </w:rPr>
        <w:t>天按</w:t>
      </w:r>
      <w:r>
        <w:rPr>
          <w:rFonts w:hAnsi="宋体" w:hint="eastAsia"/>
          <w:kern w:val="2"/>
          <w:sz w:val="21"/>
          <w:u w:val="single"/>
        </w:rPr>
        <w:t>7</w:t>
      </w:r>
      <w:r>
        <w:rPr>
          <w:rFonts w:hAnsi="宋体" w:hint="eastAsia"/>
          <w:kern w:val="2"/>
          <w:sz w:val="21"/>
          <w:u w:val="single"/>
        </w:rPr>
        <w:t>天计算，但是，</w:t>
      </w:r>
      <w:r>
        <w:rPr>
          <w:rFonts w:ascii="宋体" w:hAnsi="宋体" w:hint="eastAsia"/>
          <w:bCs/>
          <w:kern w:val="2"/>
          <w:sz w:val="21"/>
          <w:szCs w:val="21"/>
          <w:u w:val="single"/>
        </w:rPr>
        <w:t>误期违约金的最高限额</w:t>
      </w:r>
      <w:r>
        <w:rPr>
          <w:rFonts w:hAnsi="宋体" w:hint="eastAsia"/>
          <w:kern w:val="2"/>
          <w:sz w:val="21"/>
          <w:u w:val="single"/>
        </w:rPr>
        <w:t>为迟交货物部分合同金额的</w:t>
      </w:r>
      <w:r>
        <w:rPr>
          <w:rFonts w:hAnsi="宋体" w:hint="eastAsia"/>
          <w:kern w:val="2"/>
          <w:sz w:val="21"/>
          <w:u w:val="single"/>
        </w:rPr>
        <w:t>15%</w:t>
      </w:r>
      <w:r>
        <w:rPr>
          <w:rFonts w:ascii="宋体" w:hAnsi="宋体" w:hint="eastAsia"/>
          <w:b/>
          <w:bCs/>
          <w:kern w:val="2"/>
          <w:sz w:val="21"/>
          <w:szCs w:val="21"/>
          <w:u w:val="single"/>
        </w:rPr>
        <w:t xml:space="preserve">  </w:t>
      </w:r>
      <w:r>
        <w:rPr>
          <w:rFonts w:ascii="宋体" w:hAnsi="宋体"/>
          <w:b/>
          <w:bCs/>
          <w:kern w:val="2"/>
          <w:sz w:val="21"/>
          <w:szCs w:val="21"/>
          <w:u w:val="single"/>
        </w:rPr>
        <w:t xml:space="preserve">  </w:t>
      </w:r>
    </w:p>
    <w:p w14:paraId="0465892B"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05" w:name="_Toc218049022"/>
      <w:bookmarkStart w:id="706" w:name="_Toc218048842"/>
      <w:bookmarkStart w:id="707" w:name="_Toc217443420"/>
      <w:bookmarkStart w:id="708" w:name="_Toc492398969"/>
      <w:bookmarkStart w:id="709" w:name="_Toc256955773"/>
      <w:bookmarkStart w:id="710" w:name="_Toc255494570"/>
      <w:bookmarkStart w:id="711" w:name="_Toc375218822"/>
      <w:r>
        <w:rPr>
          <w:rFonts w:ascii="宋体" w:eastAsia="Tahoma" w:hAnsi="宋体" w:hint="eastAsia"/>
          <w:b/>
          <w:bCs/>
          <w:sz w:val="21"/>
          <w:szCs w:val="21"/>
        </w:rPr>
        <w:t>7</w:t>
      </w:r>
      <w:r>
        <w:rPr>
          <w:rFonts w:ascii="Microsoft YaHei UI" w:eastAsia="Microsoft YaHei UI" w:hAnsi="Microsoft YaHei UI" w:cs="Microsoft YaHei UI" w:hint="eastAsia"/>
          <w:b/>
          <w:bCs/>
          <w:sz w:val="21"/>
          <w:szCs w:val="21"/>
        </w:rPr>
        <w:t>．</w:t>
      </w:r>
      <w:bookmarkEnd w:id="705"/>
      <w:bookmarkEnd w:id="706"/>
      <w:bookmarkEnd w:id="707"/>
      <w:r>
        <w:rPr>
          <w:rFonts w:ascii="Microsoft YaHei UI" w:eastAsia="Microsoft YaHei UI" w:hAnsi="Microsoft YaHei UI" w:cs="Microsoft YaHei UI" w:hint="eastAsia"/>
          <w:b/>
          <w:bCs/>
          <w:sz w:val="21"/>
          <w:szCs w:val="21"/>
        </w:rPr>
        <w:t>包装</w:t>
      </w:r>
      <w:bookmarkEnd w:id="708"/>
      <w:bookmarkEnd w:id="709"/>
      <w:bookmarkEnd w:id="710"/>
      <w:bookmarkEnd w:id="711"/>
    </w:p>
    <w:p w14:paraId="464BEF7E"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12" w:name="_Toc375218823"/>
      <w:r>
        <w:rPr>
          <w:rFonts w:ascii="宋体" w:eastAsia="Tahoma" w:hAnsi="宋体" w:hint="eastAsia"/>
          <w:b/>
          <w:bCs/>
          <w:sz w:val="21"/>
          <w:szCs w:val="21"/>
        </w:rPr>
        <w:t>7</w:t>
      </w:r>
      <w:r>
        <w:rPr>
          <w:rFonts w:ascii="宋体" w:eastAsia="Tahoma" w:hAnsi="宋体"/>
          <w:b/>
          <w:bCs/>
          <w:sz w:val="21"/>
          <w:szCs w:val="21"/>
        </w:rPr>
        <w:t>.4</w:t>
      </w:r>
      <w:r>
        <w:rPr>
          <w:rFonts w:ascii="Microsoft YaHei UI" w:eastAsia="Microsoft YaHei UI" w:hAnsi="Microsoft YaHei UI" w:cs="Microsoft YaHei UI" w:hint="eastAsia"/>
          <w:b/>
          <w:bCs/>
          <w:sz w:val="21"/>
          <w:szCs w:val="21"/>
        </w:rPr>
        <w:t>其他包装约定</w:t>
      </w:r>
      <w:bookmarkEnd w:id="712"/>
    </w:p>
    <w:p w14:paraId="6A2F8971"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1</w:t>
      </w:r>
      <w:r>
        <w:rPr>
          <w:rFonts w:hint="eastAsia"/>
          <w:kern w:val="2"/>
          <w:sz w:val="21"/>
          <w:u w:val="single"/>
        </w:rPr>
        <w:t>）供货人交付的所有货物要符合《</w:t>
      </w:r>
      <w:r>
        <w:rPr>
          <w:rFonts w:hint="eastAsia"/>
          <w:kern w:val="2"/>
          <w:sz w:val="21"/>
          <w:u w:val="single"/>
        </w:rPr>
        <w:t>GB191-2000</w:t>
      </w:r>
      <w:r>
        <w:rPr>
          <w:rFonts w:hint="eastAsia"/>
          <w:kern w:val="2"/>
          <w:sz w:val="21"/>
          <w:u w:val="single"/>
        </w:rPr>
        <w:t>》中关于包装、储运指示标志的规定。包装应保证在运输、装卸过程中完好无损，并有减振、防冲击的措施。若包装无法防止运输、装卸过程中垂直、水平加速度引起的设备损坏，供货人要在设备的设计结构上予以解决。包装应按设备特点，按需要分别加上防潮、防霉、防锈、防腐蚀的保护措施，以保证货物在没有任何损坏和腐蚀的情况下安全运抵合同设备安装现场。产品包装前，供货人负责按部套进行检查清理，不留异物，并保证零部件齐全。</w:t>
      </w:r>
    </w:p>
    <w:p w14:paraId="3CB897A2"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2</w:t>
      </w:r>
      <w:r>
        <w:rPr>
          <w:rFonts w:hint="eastAsia"/>
          <w:kern w:val="2"/>
          <w:sz w:val="21"/>
          <w:u w:val="single"/>
        </w:rPr>
        <w:t>）凡重量为二吨或超过二吨的货物，应在包装箱的侧面以运输常用的标记和图案标明重心位置及起吊点，以便于装卸搬运。按照货物的特点，装卸和运输上的不同要求，在箱体上的明显位置标注上“小心”、“轻放”、“向上”、“防雨”、“防潮”、“勿倒”、“怕热”、“远离放射源及热源”、</w:t>
      </w:r>
      <w:r>
        <w:rPr>
          <w:rFonts w:hint="eastAsia"/>
          <w:kern w:val="2"/>
          <w:sz w:val="21"/>
          <w:u w:val="single"/>
        </w:rPr>
        <w:lastRenderedPageBreak/>
        <w:t>“由此起吊”、“重心点”、“堆码重量极限”、“堆码层数极限”、“温度极限”等通用标志，并应符合</w:t>
      </w:r>
      <w:r>
        <w:rPr>
          <w:rFonts w:hint="eastAsia"/>
          <w:kern w:val="2"/>
          <w:sz w:val="21"/>
          <w:u w:val="single"/>
        </w:rPr>
        <w:t>GB191</w:t>
      </w:r>
      <w:r>
        <w:rPr>
          <w:rFonts w:hint="eastAsia"/>
          <w:kern w:val="2"/>
          <w:sz w:val="21"/>
          <w:u w:val="single"/>
        </w:rPr>
        <w:t>和</w:t>
      </w:r>
      <w:r>
        <w:rPr>
          <w:rFonts w:hint="eastAsia"/>
          <w:kern w:val="2"/>
          <w:sz w:val="21"/>
          <w:u w:val="single"/>
        </w:rPr>
        <w:t>GB6388</w:t>
      </w:r>
      <w:r>
        <w:rPr>
          <w:rFonts w:hint="eastAsia"/>
          <w:kern w:val="2"/>
          <w:sz w:val="21"/>
          <w:u w:val="single"/>
        </w:rPr>
        <w:t>的规定。</w:t>
      </w:r>
    </w:p>
    <w:p w14:paraId="109DE4B1"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3</w:t>
      </w:r>
      <w:r>
        <w:rPr>
          <w:rFonts w:hint="eastAsia"/>
          <w:kern w:val="2"/>
          <w:sz w:val="21"/>
          <w:u w:val="single"/>
        </w:rPr>
        <w:t>）每台包装箱内，应附有详细装箱单、合格证。外购件包装箱内应有产品出厂质量合格证明书、技术说明各一份。另送至现场装箱清单各二份。</w:t>
      </w:r>
    </w:p>
    <w:p w14:paraId="145B0EAE"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4</w:t>
      </w:r>
      <w:r>
        <w:rPr>
          <w:rFonts w:hint="eastAsia"/>
          <w:kern w:val="2"/>
          <w:sz w:val="21"/>
          <w:u w:val="single"/>
        </w:rPr>
        <w:t>）对于需要精确装配的明亮洁净加工面的货物，加工面应采用优良，耐久的保护层（不得用油漆）以防止在安装前发生锈蚀和损坏。</w:t>
      </w:r>
    </w:p>
    <w:p w14:paraId="044EDB6B" w14:textId="77777777" w:rsidR="005B438A" w:rsidRDefault="0033541E">
      <w:pPr>
        <w:autoSpaceDE/>
        <w:autoSpaceDN/>
        <w:adjustRightInd/>
        <w:spacing w:line="360" w:lineRule="auto"/>
        <w:jc w:val="both"/>
        <w:rPr>
          <w:kern w:val="2"/>
          <w:sz w:val="21"/>
          <w:u w:val="single"/>
        </w:rPr>
      </w:pPr>
      <w:r>
        <w:rPr>
          <w:rFonts w:hint="eastAsia"/>
          <w:kern w:val="2"/>
          <w:sz w:val="21"/>
          <w:u w:val="single"/>
        </w:rPr>
        <w:t>（</w:t>
      </w:r>
      <w:r>
        <w:rPr>
          <w:rFonts w:hint="eastAsia"/>
          <w:kern w:val="2"/>
          <w:sz w:val="21"/>
          <w:u w:val="single"/>
        </w:rPr>
        <w:t>5</w:t>
      </w:r>
      <w:r>
        <w:rPr>
          <w:rFonts w:hint="eastAsia"/>
          <w:kern w:val="2"/>
          <w:sz w:val="21"/>
          <w:u w:val="single"/>
        </w:rPr>
        <w:t>）凡由于供货人包装或保管不善致使货物遭到损坏或丢失时，不论在何时何地发现，一经证实，供货人均应负责及时修理、更换或赔偿。在运输中如发生货物损坏和丢失时，供货人负责与承运部门及保险公司交涉，采购人协助供货人收集相关证明材料，同时供货人应尽快向采购人补供货物以满足工期需要。</w:t>
      </w:r>
    </w:p>
    <w:p w14:paraId="60443FCE"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ascii="宋体" w:hAnsi="宋体"/>
          <w:bCs/>
          <w:kern w:val="2"/>
          <w:sz w:val="21"/>
          <w:szCs w:val="21"/>
          <w:u w:val="single"/>
        </w:rPr>
        <w:t xml:space="preserve">  </w:t>
      </w:r>
      <w:r>
        <w:rPr>
          <w:rFonts w:ascii="宋体" w:hAnsi="宋体" w:hint="eastAsia"/>
          <w:bCs/>
          <w:kern w:val="2"/>
          <w:sz w:val="21"/>
          <w:szCs w:val="21"/>
          <w:u w:val="single"/>
        </w:rPr>
        <w:t>（6）</w:t>
      </w:r>
      <w:r>
        <w:rPr>
          <w:rFonts w:ascii="宋体" w:hAnsi="宋体" w:hint="eastAsia"/>
          <w:snapToGrid w:val="0"/>
          <w:kern w:val="2"/>
          <w:sz w:val="21"/>
          <w:szCs w:val="21"/>
          <w:u w:val="single"/>
        </w:rPr>
        <w:t>每次发货时，供货人应将下述技术资料每台3套与货物一起装箱，运交采购人。技术资料包括：</w:t>
      </w:r>
    </w:p>
    <w:p w14:paraId="3550BAEC" w14:textId="77777777" w:rsidR="005B438A" w:rsidRDefault="0033541E">
      <w:pPr>
        <w:numPr>
          <w:ilvl w:val="0"/>
          <w:numId w:val="27"/>
        </w:numPr>
        <w:autoSpaceDE/>
        <w:autoSpaceDN/>
        <w:adjustRightInd/>
        <w:snapToGrid w:val="0"/>
        <w:spacing w:line="360" w:lineRule="auto"/>
        <w:ind w:hanging="180"/>
        <w:jc w:val="both"/>
        <w:rPr>
          <w:rFonts w:ascii="宋体" w:hAnsi="宋体"/>
          <w:snapToGrid w:val="0"/>
          <w:kern w:val="2"/>
          <w:sz w:val="21"/>
          <w:szCs w:val="21"/>
          <w:u w:val="single"/>
        </w:rPr>
      </w:pPr>
      <w:r>
        <w:rPr>
          <w:rFonts w:ascii="宋体" w:hAnsi="宋体" w:hint="eastAsia"/>
          <w:snapToGrid w:val="0"/>
          <w:kern w:val="2"/>
          <w:sz w:val="21"/>
          <w:szCs w:val="21"/>
          <w:u w:val="single"/>
        </w:rPr>
        <w:t>文件目录</w:t>
      </w:r>
    </w:p>
    <w:p w14:paraId="751FB796" w14:textId="77777777" w:rsidR="005B438A" w:rsidRDefault="0033541E">
      <w:pPr>
        <w:numPr>
          <w:ilvl w:val="0"/>
          <w:numId w:val="27"/>
        </w:numPr>
        <w:autoSpaceDE/>
        <w:autoSpaceDN/>
        <w:adjustRightInd/>
        <w:snapToGrid w:val="0"/>
        <w:spacing w:line="360" w:lineRule="auto"/>
        <w:ind w:hanging="180"/>
        <w:jc w:val="both"/>
        <w:rPr>
          <w:rFonts w:ascii="宋体" w:hAnsi="宋体"/>
          <w:snapToGrid w:val="0"/>
          <w:kern w:val="2"/>
          <w:sz w:val="21"/>
          <w:szCs w:val="21"/>
          <w:u w:val="single"/>
        </w:rPr>
      </w:pPr>
      <w:r>
        <w:rPr>
          <w:rFonts w:ascii="宋体" w:hAnsi="宋体" w:hint="eastAsia"/>
          <w:snapToGrid w:val="0"/>
          <w:kern w:val="2"/>
          <w:sz w:val="21"/>
          <w:szCs w:val="21"/>
          <w:u w:val="single"/>
        </w:rPr>
        <w:t>装箱清单</w:t>
      </w:r>
    </w:p>
    <w:p w14:paraId="5CD2FD1C" w14:textId="77777777" w:rsidR="005B438A" w:rsidRDefault="0033541E">
      <w:pPr>
        <w:numPr>
          <w:ilvl w:val="0"/>
          <w:numId w:val="27"/>
        </w:numPr>
        <w:autoSpaceDE/>
        <w:autoSpaceDN/>
        <w:adjustRightInd/>
        <w:snapToGrid w:val="0"/>
        <w:spacing w:line="360" w:lineRule="auto"/>
        <w:ind w:hanging="180"/>
        <w:jc w:val="both"/>
        <w:rPr>
          <w:rFonts w:ascii="宋体" w:hAnsi="宋体"/>
          <w:snapToGrid w:val="0"/>
          <w:kern w:val="2"/>
          <w:sz w:val="21"/>
          <w:szCs w:val="21"/>
          <w:u w:val="single"/>
        </w:rPr>
      </w:pPr>
      <w:r>
        <w:rPr>
          <w:rFonts w:ascii="宋体" w:hAnsi="宋体" w:hint="eastAsia"/>
          <w:snapToGrid w:val="0"/>
          <w:kern w:val="2"/>
          <w:sz w:val="21"/>
          <w:szCs w:val="21"/>
          <w:u w:val="single"/>
        </w:rPr>
        <w:t>产品合格证</w:t>
      </w:r>
    </w:p>
    <w:p w14:paraId="254512AF" w14:textId="77777777" w:rsidR="005B438A" w:rsidRDefault="0033541E">
      <w:pPr>
        <w:numPr>
          <w:ilvl w:val="0"/>
          <w:numId w:val="27"/>
        </w:numPr>
        <w:autoSpaceDE/>
        <w:autoSpaceDN/>
        <w:adjustRightInd/>
        <w:snapToGrid w:val="0"/>
        <w:spacing w:line="360" w:lineRule="auto"/>
        <w:ind w:hanging="180"/>
        <w:jc w:val="both"/>
        <w:rPr>
          <w:rFonts w:ascii="宋体" w:hAnsi="宋体"/>
          <w:snapToGrid w:val="0"/>
          <w:kern w:val="2"/>
          <w:sz w:val="21"/>
          <w:szCs w:val="21"/>
          <w:u w:val="single"/>
        </w:rPr>
      </w:pPr>
      <w:r>
        <w:rPr>
          <w:rFonts w:ascii="宋体" w:hAnsi="宋体" w:hint="eastAsia"/>
          <w:snapToGrid w:val="0"/>
          <w:kern w:val="2"/>
          <w:sz w:val="21"/>
          <w:szCs w:val="21"/>
          <w:u w:val="single"/>
        </w:rPr>
        <w:t>设计签认的井道布置图、布置图（应在合同签定后5天内向采购人提供）。</w:t>
      </w:r>
    </w:p>
    <w:p w14:paraId="65EA928C" w14:textId="77777777" w:rsidR="005B438A" w:rsidRDefault="0033541E">
      <w:pPr>
        <w:numPr>
          <w:ilvl w:val="0"/>
          <w:numId w:val="27"/>
        </w:numPr>
        <w:autoSpaceDE/>
        <w:autoSpaceDN/>
        <w:adjustRightInd/>
        <w:snapToGrid w:val="0"/>
        <w:spacing w:line="360" w:lineRule="auto"/>
        <w:ind w:hanging="180"/>
        <w:jc w:val="both"/>
        <w:rPr>
          <w:rFonts w:ascii="宋体" w:hAnsi="宋体"/>
          <w:snapToGrid w:val="0"/>
          <w:kern w:val="2"/>
          <w:sz w:val="21"/>
          <w:szCs w:val="21"/>
          <w:u w:val="single"/>
        </w:rPr>
      </w:pPr>
      <w:r>
        <w:rPr>
          <w:rFonts w:ascii="宋体" w:hAnsi="宋体" w:hint="eastAsia"/>
          <w:snapToGrid w:val="0"/>
          <w:kern w:val="2"/>
          <w:sz w:val="21"/>
          <w:szCs w:val="21"/>
          <w:u w:val="single"/>
        </w:rPr>
        <w:t>安全部件型式试验报告等</w:t>
      </w:r>
    </w:p>
    <w:p w14:paraId="7304EFEE"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ascii="宋体" w:hAnsi="宋体" w:hint="eastAsia"/>
          <w:snapToGrid w:val="0"/>
          <w:kern w:val="2"/>
          <w:sz w:val="21"/>
          <w:szCs w:val="21"/>
          <w:u w:val="single"/>
        </w:rPr>
        <w:t>如本条款所列资料寄送不完整或丢失，供货人应在收到采购人通知后3日内免费另寄。</w:t>
      </w:r>
    </w:p>
    <w:p w14:paraId="1F756CF5"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13" w:name="_Toc217443422"/>
      <w:bookmarkStart w:id="714" w:name="_Toc218049024"/>
      <w:bookmarkStart w:id="715" w:name="_Toc218048844"/>
      <w:bookmarkStart w:id="716" w:name="_Toc375218824"/>
      <w:bookmarkStart w:id="717" w:name="_Toc255494572"/>
      <w:bookmarkStart w:id="718" w:name="_Toc256955774"/>
      <w:bookmarkStart w:id="719" w:name="_Toc492398970"/>
      <w:r>
        <w:rPr>
          <w:rFonts w:ascii="宋体" w:eastAsia="Tahoma" w:hAnsi="宋体" w:hint="eastAsia"/>
          <w:b/>
          <w:bCs/>
          <w:sz w:val="21"/>
          <w:szCs w:val="21"/>
        </w:rPr>
        <w:t>8</w:t>
      </w:r>
      <w:r>
        <w:rPr>
          <w:rFonts w:ascii="Microsoft YaHei UI" w:eastAsia="Microsoft YaHei UI" w:hAnsi="Microsoft YaHei UI" w:cs="Microsoft YaHei UI" w:hint="eastAsia"/>
          <w:b/>
          <w:bCs/>
          <w:sz w:val="21"/>
          <w:szCs w:val="21"/>
        </w:rPr>
        <w:t>．</w:t>
      </w:r>
      <w:bookmarkEnd w:id="713"/>
      <w:bookmarkEnd w:id="714"/>
      <w:bookmarkEnd w:id="715"/>
      <w:r>
        <w:rPr>
          <w:rFonts w:ascii="Microsoft YaHei UI" w:eastAsia="Microsoft YaHei UI" w:hAnsi="Microsoft YaHei UI" w:cs="Microsoft YaHei UI" w:hint="eastAsia"/>
          <w:b/>
          <w:bCs/>
          <w:sz w:val="21"/>
          <w:szCs w:val="21"/>
        </w:rPr>
        <w:t>服务</w:t>
      </w:r>
      <w:bookmarkEnd w:id="716"/>
      <w:bookmarkEnd w:id="717"/>
      <w:bookmarkEnd w:id="718"/>
      <w:bookmarkEnd w:id="719"/>
    </w:p>
    <w:p w14:paraId="76E1B144"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u w:val="single"/>
        </w:rPr>
      </w:pPr>
      <w:bookmarkStart w:id="720" w:name="_Toc375218825"/>
      <w:r>
        <w:rPr>
          <w:rFonts w:ascii="宋体" w:eastAsia="Tahoma" w:hAnsi="宋体" w:hint="eastAsia"/>
          <w:b/>
          <w:bCs/>
          <w:sz w:val="21"/>
          <w:szCs w:val="21"/>
        </w:rPr>
        <w:t>8</w:t>
      </w:r>
      <w:r>
        <w:rPr>
          <w:rFonts w:ascii="宋体" w:eastAsia="Tahoma" w:hAnsi="宋体"/>
          <w:b/>
          <w:bCs/>
          <w:sz w:val="21"/>
          <w:szCs w:val="21"/>
        </w:rPr>
        <w:t>.4</w:t>
      </w:r>
      <w:r>
        <w:rPr>
          <w:rFonts w:ascii="Microsoft YaHei UI" w:eastAsia="Microsoft YaHei UI" w:hAnsi="Microsoft YaHei UI" w:cs="Microsoft YaHei UI" w:hint="eastAsia"/>
          <w:b/>
          <w:bCs/>
          <w:sz w:val="21"/>
          <w:szCs w:val="21"/>
        </w:rPr>
        <w:t>其他约定</w:t>
      </w:r>
      <w:bookmarkEnd w:id="720"/>
    </w:p>
    <w:p w14:paraId="4B5A7BBB"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1</w:t>
      </w:r>
      <w:r>
        <w:rPr>
          <w:rFonts w:hint="eastAsia"/>
          <w:kern w:val="2"/>
          <w:sz w:val="21"/>
          <w:u w:val="single"/>
        </w:rPr>
        <w:t>）供货人应及时提供与本合同设备有关的工程设计、检验、土建、安装、调试、验收、性能验收试验、运行、检修等相应的技术指导、技术配合、技术培训等全过程的服务。</w:t>
      </w:r>
    </w:p>
    <w:p w14:paraId="6949A2DA"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2</w:t>
      </w:r>
      <w:r>
        <w:rPr>
          <w:rFonts w:hint="eastAsia"/>
          <w:kern w:val="2"/>
          <w:sz w:val="21"/>
          <w:u w:val="single"/>
        </w:rPr>
        <w:t>）供货人需派代表到现场进行技术服务，指导采购人按供货人的技术资料进行安装、试运、调试，并负责解决合同设备在安装调试、试运行中发现的制造质量及性能等有关问题。</w:t>
      </w:r>
    </w:p>
    <w:p w14:paraId="48F970F1"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3</w:t>
      </w:r>
      <w:r>
        <w:rPr>
          <w:rFonts w:hint="eastAsia"/>
          <w:kern w:val="2"/>
          <w:sz w:val="21"/>
          <w:u w:val="single"/>
        </w:rPr>
        <w:t>）如遇有重大问题需要双方立即研究协商时，任何一方均可建议召开会议，在一般情况下，另一方应同意参加，费用各自承担。</w:t>
      </w:r>
    </w:p>
    <w:p w14:paraId="246EAF09"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4</w:t>
      </w:r>
      <w:r>
        <w:rPr>
          <w:rFonts w:hint="eastAsia"/>
          <w:kern w:val="2"/>
          <w:sz w:val="21"/>
          <w:u w:val="single"/>
        </w:rPr>
        <w:t>）供货人提出并经双方确定的安装、调试和运行技术服务方案，供货人如有修改，须以书面形式通知采购人，经采购人确认后方可进行。为适应现场条件的要求，采购人有权提出变更或修改意见，并书面通知供货人，供货人应给予充分考虑，应尽量满足采购人要求。</w:t>
      </w:r>
    </w:p>
    <w:p w14:paraId="453DABCF"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5</w:t>
      </w:r>
      <w:r>
        <w:rPr>
          <w:rFonts w:hint="eastAsia"/>
          <w:kern w:val="2"/>
          <w:sz w:val="21"/>
          <w:u w:val="single"/>
        </w:rPr>
        <w:t>）采购人有权将对方所提供的一切与本合同设备有关的资料分发给与本工程有关的各方，并不由此而构成任何侵权，但不得向任何与本工程无关的第三方提供。</w:t>
      </w:r>
    </w:p>
    <w:p w14:paraId="69F4FF3C"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6</w:t>
      </w:r>
      <w:r>
        <w:rPr>
          <w:rFonts w:hint="eastAsia"/>
          <w:kern w:val="2"/>
          <w:sz w:val="21"/>
          <w:u w:val="single"/>
        </w:rPr>
        <w:t>）对盖有“密件”印章的供采购人的资料，双方都有为其保密的义务。</w:t>
      </w:r>
    </w:p>
    <w:p w14:paraId="76F0953B"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7</w:t>
      </w:r>
      <w:r>
        <w:rPr>
          <w:rFonts w:hint="eastAsia"/>
          <w:kern w:val="2"/>
          <w:sz w:val="21"/>
          <w:u w:val="single"/>
        </w:rPr>
        <w:t>）供货人的供货人需要合同设备的部分技术服务或去现场工作，应由供货人统一组织并征得采购人同意，费用应由供货人自行负担。</w:t>
      </w:r>
    </w:p>
    <w:p w14:paraId="069A02FB"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lastRenderedPageBreak/>
        <w:t>（</w:t>
      </w:r>
      <w:r>
        <w:rPr>
          <w:rFonts w:hint="eastAsia"/>
          <w:kern w:val="2"/>
          <w:sz w:val="21"/>
          <w:u w:val="single"/>
        </w:rPr>
        <w:t>8</w:t>
      </w:r>
      <w:r>
        <w:rPr>
          <w:rFonts w:hint="eastAsia"/>
          <w:kern w:val="2"/>
          <w:sz w:val="21"/>
          <w:u w:val="single"/>
        </w:rPr>
        <w:t>）供货人（包括分包与外购）须对一切与本合同有关的供货、设备及技术接口、技术服务等问题负全部责任。</w:t>
      </w:r>
    </w:p>
    <w:p w14:paraId="5D71051D"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9</w:t>
      </w:r>
      <w:r>
        <w:rPr>
          <w:rFonts w:hint="eastAsia"/>
          <w:kern w:val="2"/>
          <w:sz w:val="21"/>
          <w:u w:val="single"/>
        </w:rPr>
        <w:t>）凡与本合同设备相连接的其它设备装置，供货人有提供接口和技术配合的义务，并不由此而发生合同价格以外的任何费用。</w:t>
      </w:r>
    </w:p>
    <w:p w14:paraId="53DE10A3"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10</w:t>
      </w:r>
      <w:r>
        <w:rPr>
          <w:rFonts w:hint="eastAsia"/>
          <w:kern w:val="2"/>
          <w:sz w:val="21"/>
          <w:u w:val="single"/>
        </w:rPr>
        <w:t>）供货人派到现场服务的技术人员应是有实践经验、可胜任此项工作的人员。供货人派到现场服务的技术人员在设备安装前</w:t>
      </w:r>
      <w:r>
        <w:rPr>
          <w:rFonts w:hint="eastAsia"/>
          <w:kern w:val="2"/>
          <w:sz w:val="21"/>
          <w:u w:val="single"/>
        </w:rPr>
        <w:t>2</w:t>
      </w:r>
      <w:r>
        <w:rPr>
          <w:rFonts w:hint="eastAsia"/>
          <w:kern w:val="2"/>
          <w:sz w:val="21"/>
          <w:u w:val="single"/>
        </w:rPr>
        <w:t>周内提交采购人予以确认。采购人有权提出更换不符合要求的供货人现场服务人员，供货人应根据现场需要，重新选派采购人认可的服务人员，如果采购人在书面提出该项要求</w:t>
      </w:r>
      <w:r>
        <w:rPr>
          <w:rFonts w:hint="eastAsia"/>
          <w:kern w:val="2"/>
          <w:sz w:val="21"/>
          <w:u w:val="single"/>
        </w:rPr>
        <w:t>7</w:t>
      </w:r>
      <w:r>
        <w:rPr>
          <w:rFonts w:hint="eastAsia"/>
          <w:kern w:val="2"/>
          <w:sz w:val="21"/>
          <w:u w:val="single"/>
        </w:rPr>
        <w:t>天内供货人没有答复，将按延误工期等同处理。</w:t>
      </w:r>
    </w:p>
    <w:p w14:paraId="093114A9" w14:textId="77777777" w:rsidR="005B438A" w:rsidRDefault="0033541E">
      <w:pPr>
        <w:wordWrap w:val="0"/>
        <w:autoSpaceDE/>
        <w:autoSpaceDN/>
        <w:adjustRightInd/>
        <w:spacing w:line="360" w:lineRule="auto"/>
        <w:jc w:val="both"/>
        <w:textAlignment w:val="baseline"/>
        <w:rPr>
          <w:kern w:val="2"/>
          <w:sz w:val="21"/>
          <w:u w:val="single"/>
        </w:rPr>
      </w:pPr>
      <w:r>
        <w:rPr>
          <w:rFonts w:hint="eastAsia"/>
          <w:kern w:val="2"/>
          <w:sz w:val="21"/>
          <w:u w:val="single"/>
        </w:rPr>
        <w:t>（</w:t>
      </w:r>
      <w:r>
        <w:rPr>
          <w:rFonts w:hint="eastAsia"/>
          <w:kern w:val="2"/>
          <w:sz w:val="21"/>
          <w:u w:val="single"/>
        </w:rPr>
        <w:t>11</w:t>
      </w:r>
      <w:r>
        <w:rPr>
          <w:rFonts w:hint="eastAsia"/>
          <w:kern w:val="2"/>
          <w:sz w:val="21"/>
          <w:u w:val="single"/>
        </w:rPr>
        <w:t>）由于供货人技术服务人员对安装、调试、试运的技术指导的疏忽和错误以及供货人未按要求派人指导而造成的损失应由供货人负责。</w:t>
      </w:r>
    </w:p>
    <w:p w14:paraId="3AF249E6"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hint="eastAsia"/>
          <w:kern w:val="2"/>
          <w:sz w:val="21"/>
          <w:u w:val="single"/>
        </w:rPr>
        <w:t>（</w:t>
      </w:r>
      <w:r>
        <w:rPr>
          <w:rFonts w:hint="eastAsia"/>
          <w:kern w:val="2"/>
          <w:sz w:val="21"/>
          <w:u w:val="single"/>
        </w:rPr>
        <w:t>12</w:t>
      </w:r>
      <w:r>
        <w:rPr>
          <w:rFonts w:hint="eastAsia"/>
          <w:kern w:val="2"/>
          <w:sz w:val="21"/>
          <w:u w:val="single"/>
        </w:rPr>
        <w:t>）</w:t>
      </w:r>
      <w:r>
        <w:rPr>
          <w:rFonts w:ascii="宋体" w:hAnsi="宋体" w:hint="eastAsia"/>
          <w:snapToGrid w:val="0"/>
          <w:kern w:val="2"/>
          <w:sz w:val="21"/>
          <w:szCs w:val="21"/>
          <w:u w:val="single"/>
        </w:rPr>
        <w:t>供货人应保证其提供的货物是全新的、未使用过的，采用的是最佳材料和第一流的工艺，并在各个</w:t>
      </w:r>
    </w:p>
    <w:p w14:paraId="7C09C05D"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ascii="宋体" w:hAnsi="宋体" w:hint="eastAsia"/>
          <w:snapToGrid w:val="0"/>
          <w:kern w:val="2"/>
          <w:sz w:val="21"/>
          <w:szCs w:val="21"/>
          <w:u w:val="single"/>
        </w:rPr>
        <w:t>方面符合合同规定的质量、规格和性能要求，应保证其货物经过正确安装、合理操作和维护保养，在货物</w:t>
      </w:r>
    </w:p>
    <w:p w14:paraId="1D259863"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ascii="宋体" w:hAnsi="宋体" w:hint="eastAsia"/>
          <w:snapToGrid w:val="0"/>
          <w:kern w:val="2"/>
          <w:sz w:val="21"/>
          <w:szCs w:val="21"/>
          <w:u w:val="single"/>
        </w:rPr>
        <w:t>寿命期内运转良好，满足使用要求。在规定的质量保证期内，供货人应对由于设计、工艺或材料的缺陷而</w:t>
      </w:r>
    </w:p>
    <w:p w14:paraId="4653D752" w14:textId="77777777" w:rsidR="005B438A" w:rsidRDefault="0033541E">
      <w:pPr>
        <w:autoSpaceDE/>
        <w:autoSpaceDN/>
        <w:adjustRightInd/>
        <w:snapToGrid w:val="0"/>
        <w:spacing w:line="360" w:lineRule="auto"/>
        <w:jc w:val="both"/>
        <w:rPr>
          <w:rFonts w:ascii="宋体" w:hAnsi="宋体"/>
          <w:snapToGrid w:val="0"/>
          <w:kern w:val="2"/>
          <w:sz w:val="21"/>
          <w:szCs w:val="21"/>
          <w:u w:val="single"/>
        </w:rPr>
      </w:pPr>
      <w:r>
        <w:rPr>
          <w:rFonts w:ascii="宋体" w:hAnsi="宋体" w:hint="eastAsia"/>
          <w:snapToGrid w:val="0"/>
          <w:kern w:val="2"/>
          <w:sz w:val="21"/>
          <w:szCs w:val="21"/>
          <w:u w:val="single"/>
        </w:rPr>
        <w:t>造成的任何质量问题或故障负责。对由此造成的损失采购人保留索赔的权利。</w:t>
      </w:r>
    </w:p>
    <w:p w14:paraId="197837F6" w14:textId="77777777" w:rsidR="005B438A" w:rsidRDefault="0033541E">
      <w:pPr>
        <w:wordWrap w:val="0"/>
        <w:autoSpaceDE/>
        <w:autoSpaceDN/>
        <w:adjustRightInd/>
        <w:spacing w:line="360" w:lineRule="auto"/>
        <w:jc w:val="both"/>
        <w:textAlignment w:val="baseline"/>
        <w:rPr>
          <w:kern w:val="2"/>
          <w:sz w:val="21"/>
          <w:u w:val="single"/>
        </w:rPr>
      </w:pPr>
      <w:r>
        <w:rPr>
          <w:rFonts w:ascii="宋体" w:hAnsi="宋体" w:hint="eastAsia"/>
          <w:snapToGrid w:val="0"/>
          <w:kern w:val="2"/>
          <w:sz w:val="21"/>
          <w:szCs w:val="21"/>
          <w:u w:val="single"/>
        </w:rPr>
        <w:t>（13） 质保期：电梯安装完毕并</w:t>
      </w:r>
      <w:r>
        <w:rPr>
          <w:rFonts w:ascii="宋体" w:hAnsi="宋体" w:hint="eastAsia"/>
          <w:kern w:val="2"/>
          <w:sz w:val="21"/>
          <w:szCs w:val="21"/>
          <w:u w:val="single"/>
        </w:rPr>
        <w:t>取得质量技术监督部门认定的电梯检验检测机构出具的检验合格文件</w:t>
      </w:r>
      <w:r>
        <w:rPr>
          <w:rFonts w:ascii="宋体" w:hAnsi="宋体" w:hint="eastAsia"/>
          <w:snapToGrid w:val="0"/>
          <w:kern w:val="2"/>
          <w:sz w:val="21"/>
          <w:szCs w:val="21"/>
          <w:u w:val="single"/>
        </w:rPr>
        <w:t>，交付采购人使用后，供货人应提供两年（含）以上的质保期，质保期内免费更换所有损坏部件（因使用不当除外）并免费提供维修保养，内容包括：①每月两次定期保养。②24小时应急服务，并不收取法定工作日和日常工作时间以外的附加费用。③接到故障通知后应2小时内到现场。④普通故障的修复时间为不大于4小时，任何故障其修复时间（修复时间：供货人从接到故障通知起计算，包括提供备件时间），不能超过72小时。</w:t>
      </w:r>
    </w:p>
    <w:p w14:paraId="3407A3AC"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21" w:name="_Toc256955775"/>
      <w:bookmarkStart w:id="722" w:name="_Toc255490682"/>
      <w:bookmarkStart w:id="723" w:name="_Toc492398971"/>
      <w:bookmarkStart w:id="724" w:name="_Toc375218826"/>
      <w:r>
        <w:rPr>
          <w:rFonts w:ascii="宋体" w:eastAsia="Tahoma" w:hAnsi="宋体" w:hint="eastAsia"/>
          <w:b/>
          <w:bCs/>
          <w:sz w:val="21"/>
          <w:szCs w:val="21"/>
        </w:rPr>
        <w:t>9</w:t>
      </w:r>
      <w:r>
        <w:rPr>
          <w:rFonts w:ascii="宋体" w:eastAsia="Tahoma" w:hAnsi="宋体"/>
          <w:b/>
          <w:bCs/>
          <w:sz w:val="21"/>
          <w:szCs w:val="21"/>
        </w:rPr>
        <w:t>.</w:t>
      </w:r>
      <w:r>
        <w:rPr>
          <w:rFonts w:ascii="Microsoft YaHei UI" w:eastAsia="Microsoft YaHei UI" w:hAnsi="Microsoft YaHei UI" w:cs="Microsoft YaHei UI" w:hint="eastAsia"/>
          <w:b/>
          <w:bCs/>
          <w:sz w:val="21"/>
          <w:szCs w:val="21"/>
        </w:rPr>
        <w:t>备品备件、易损件</w:t>
      </w:r>
      <w:r>
        <w:rPr>
          <w:rFonts w:ascii="宋体" w:eastAsia="Tahoma" w:hAnsi="宋体"/>
          <w:b/>
          <w:bCs/>
          <w:sz w:val="21"/>
          <w:szCs w:val="21"/>
        </w:rPr>
        <w:t>/</w:t>
      </w:r>
      <w:r>
        <w:rPr>
          <w:rFonts w:ascii="Microsoft YaHei UI" w:eastAsia="Microsoft YaHei UI" w:hAnsi="Microsoft YaHei UI" w:cs="Microsoft YaHei UI" w:hint="eastAsia"/>
          <w:b/>
          <w:bCs/>
          <w:sz w:val="21"/>
          <w:szCs w:val="21"/>
        </w:rPr>
        <w:t>消耗性材料</w:t>
      </w:r>
      <w:bookmarkEnd w:id="721"/>
      <w:bookmarkEnd w:id="722"/>
      <w:bookmarkEnd w:id="723"/>
      <w:bookmarkEnd w:id="724"/>
    </w:p>
    <w:p w14:paraId="241EC604"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25" w:name="_Toc375218827"/>
      <w:r>
        <w:rPr>
          <w:rFonts w:ascii="宋体" w:eastAsia="Tahoma" w:hAnsi="宋体" w:hint="eastAsia"/>
          <w:b/>
          <w:bCs/>
          <w:sz w:val="21"/>
          <w:szCs w:val="21"/>
        </w:rPr>
        <w:t>9</w:t>
      </w:r>
      <w:r>
        <w:rPr>
          <w:rFonts w:ascii="宋体" w:eastAsia="Tahoma" w:hAnsi="宋体"/>
          <w:b/>
          <w:bCs/>
          <w:sz w:val="21"/>
          <w:szCs w:val="21"/>
        </w:rPr>
        <w:t>.2</w:t>
      </w:r>
      <w:r>
        <w:rPr>
          <w:rFonts w:ascii="Microsoft YaHei UI" w:eastAsia="Microsoft YaHei UI" w:hAnsi="Microsoft YaHei UI" w:cs="Microsoft YaHei UI" w:hint="eastAsia"/>
          <w:b/>
          <w:bCs/>
          <w:sz w:val="21"/>
          <w:szCs w:val="21"/>
        </w:rPr>
        <w:t>其他约定</w:t>
      </w:r>
      <w:bookmarkEnd w:id="725"/>
      <w:r>
        <w:rPr>
          <w:rFonts w:ascii="宋体" w:eastAsia="Tahoma" w:hAnsi="宋体" w:hint="eastAsia"/>
          <w:b/>
          <w:bCs/>
          <w:sz w:val="21"/>
          <w:szCs w:val="21"/>
        </w:rPr>
        <w:t xml:space="preserve"> </w:t>
      </w:r>
    </w:p>
    <w:p w14:paraId="4B9F5AB3" w14:textId="77777777" w:rsidR="005B438A" w:rsidRDefault="0033541E">
      <w:pPr>
        <w:autoSpaceDE/>
        <w:autoSpaceDN/>
        <w:adjustRightInd/>
        <w:snapToGrid w:val="0"/>
        <w:spacing w:line="360" w:lineRule="auto"/>
        <w:jc w:val="both"/>
        <w:rPr>
          <w:rFonts w:ascii="宋体" w:hAnsi="宋体"/>
          <w:kern w:val="2"/>
          <w:sz w:val="21"/>
          <w:szCs w:val="21"/>
        </w:rPr>
      </w:pPr>
      <w:r>
        <w:rPr>
          <w:rFonts w:ascii="宋体" w:hAnsi="宋体" w:hint="eastAsia"/>
          <w:bCs/>
          <w:kern w:val="2"/>
          <w:sz w:val="21"/>
          <w:szCs w:val="21"/>
          <w:u w:val="single"/>
        </w:rPr>
        <w:t>（1）</w:t>
      </w:r>
      <w:r>
        <w:rPr>
          <w:rFonts w:ascii="宋体" w:hAnsi="宋体" w:hint="eastAsia"/>
          <w:kern w:val="2"/>
          <w:sz w:val="21"/>
          <w:szCs w:val="21"/>
          <w:u w:val="single"/>
        </w:rPr>
        <w:t>采购人应提供对设备作正常维修保养及紧急救援所必须的工具及仪器。该工具及仪器必须是全新、未使用过的</w:t>
      </w:r>
      <w:r>
        <w:rPr>
          <w:rFonts w:ascii="宋体" w:hAnsi="宋体" w:hint="eastAsia"/>
          <w:kern w:val="2"/>
          <w:sz w:val="21"/>
          <w:szCs w:val="21"/>
        </w:rPr>
        <w:t>。</w:t>
      </w:r>
    </w:p>
    <w:p w14:paraId="3B67574D"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hint="eastAsia"/>
          <w:kern w:val="2"/>
          <w:sz w:val="21"/>
          <w:szCs w:val="21"/>
          <w:u w:val="single"/>
        </w:rPr>
        <w:t>（2）供货人承诺在电梯投入使用20年内，保证备品备件的供应，供货人始终能以市场上最优惠的价格提供优质的备品备件。投入使用后8年内，除电机、轿厢、导轨、厅门之外，提供其它备件的时间从供货人接到采购人订单后7个工作日内；投入使用后8-15年内提供备件的时间从供货人接到采购人订单后10个工作日内。</w:t>
      </w:r>
    </w:p>
    <w:p w14:paraId="068CE963" w14:textId="77777777" w:rsidR="005B438A" w:rsidRDefault="005B438A">
      <w:pPr>
        <w:autoSpaceDE/>
        <w:autoSpaceDN/>
        <w:adjustRightInd/>
        <w:jc w:val="both"/>
        <w:rPr>
          <w:kern w:val="2"/>
          <w:sz w:val="21"/>
          <w:lang w:bidi="en-US"/>
        </w:rPr>
      </w:pPr>
    </w:p>
    <w:p w14:paraId="66E22838"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26" w:name="_Toc217443424"/>
      <w:bookmarkStart w:id="727" w:name="_Toc218048845"/>
      <w:bookmarkStart w:id="728" w:name="_Toc218049025"/>
      <w:bookmarkStart w:id="729" w:name="_Toc255494573"/>
      <w:bookmarkStart w:id="730" w:name="_Toc492398972"/>
      <w:bookmarkStart w:id="731" w:name="_Toc256955776"/>
      <w:bookmarkStart w:id="732" w:name="_Toc375218828"/>
      <w:r>
        <w:rPr>
          <w:rFonts w:ascii="宋体" w:eastAsia="Tahoma" w:hAnsi="宋体"/>
          <w:b/>
          <w:bCs/>
          <w:sz w:val="21"/>
          <w:szCs w:val="21"/>
        </w:rPr>
        <w:lastRenderedPageBreak/>
        <w:t>1</w:t>
      </w:r>
      <w:r>
        <w:rPr>
          <w:rFonts w:ascii="宋体" w:eastAsia="Tahoma" w:hAnsi="宋体" w:hint="eastAsia"/>
          <w:b/>
          <w:bCs/>
          <w:sz w:val="21"/>
          <w:szCs w:val="21"/>
        </w:rPr>
        <w:t>0</w:t>
      </w:r>
      <w:r>
        <w:rPr>
          <w:rFonts w:ascii="Microsoft YaHei UI" w:eastAsia="Microsoft YaHei UI" w:hAnsi="Microsoft YaHei UI" w:cs="Microsoft YaHei UI" w:hint="eastAsia"/>
          <w:b/>
          <w:bCs/>
          <w:sz w:val="21"/>
          <w:szCs w:val="21"/>
        </w:rPr>
        <w:t>．</w:t>
      </w:r>
      <w:bookmarkEnd w:id="726"/>
      <w:bookmarkEnd w:id="727"/>
      <w:bookmarkEnd w:id="728"/>
      <w:r>
        <w:rPr>
          <w:rFonts w:ascii="Microsoft YaHei UI" w:eastAsia="Microsoft YaHei UI" w:hAnsi="Microsoft YaHei UI" w:cs="Microsoft YaHei UI" w:hint="eastAsia"/>
          <w:b/>
          <w:bCs/>
          <w:sz w:val="21"/>
          <w:szCs w:val="21"/>
        </w:rPr>
        <w:t>检验和测试</w:t>
      </w:r>
      <w:bookmarkEnd w:id="729"/>
      <w:bookmarkEnd w:id="730"/>
      <w:bookmarkEnd w:id="731"/>
      <w:bookmarkEnd w:id="732"/>
    </w:p>
    <w:p w14:paraId="0D2DE176"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33" w:name="_Toc375218829"/>
      <w:r>
        <w:rPr>
          <w:rFonts w:ascii="宋体" w:eastAsia="Tahoma" w:hAnsi="宋体"/>
          <w:b/>
          <w:bCs/>
          <w:sz w:val="21"/>
          <w:szCs w:val="21"/>
        </w:rPr>
        <w:t>1</w:t>
      </w:r>
      <w:r>
        <w:rPr>
          <w:rFonts w:ascii="宋体" w:eastAsia="Tahoma" w:hAnsi="宋体" w:hint="eastAsia"/>
          <w:b/>
          <w:bCs/>
          <w:sz w:val="21"/>
          <w:szCs w:val="21"/>
        </w:rPr>
        <w:t>0</w:t>
      </w:r>
      <w:r>
        <w:rPr>
          <w:rFonts w:ascii="宋体" w:eastAsia="Tahoma" w:hAnsi="宋体"/>
          <w:b/>
          <w:bCs/>
          <w:sz w:val="21"/>
          <w:szCs w:val="21"/>
        </w:rPr>
        <w:t>.2</w:t>
      </w:r>
      <w:r>
        <w:rPr>
          <w:rFonts w:ascii="Microsoft YaHei UI" w:eastAsia="Microsoft YaHei UI" w:hAnsi="Microsoft YaHei UI" w:cs="Microsoft YaHei UI" w:hint="eastAsia"/>
          <w:b/>
          <w:bCs/>
          <w:sz w:val="21"/>
          <w:szCs w:val="21"/>
        </w:rPr>
        <w:t>检验和测试时间和地点</w:t>
      </w:r>
      <w:bookmarkEnd w:id="733"/>
    </w:p>
    <w:p w14:paraId="342F1BAC" w14:textId="77777777" w:rsidR="005B438A" w:rsidRDefault="0033541E">
      <w:pPr>
        <w:autoSpaceDE/>
        <w:autoSpaceDN/>
        <w:adjustRightInd/>
        <w:spacing w:line="360" w:lineRule="auto"/>
        <w:jc w:val="both"/>
        <w:rPr>
          <w:rFonts w:ascii="宋体" w:hAnsi="宋体"/>
          <w:kern w:val="2"/>
          <w:sz w:val="21"/>
          <w:szCs w:val="21"/>
        </w:rPr>
      </w:pPr>
      <w:r>
        <w:rPr>
          <w:rFonts w:hint="eastAsia"/>
          <w:kern w:val="2"/>
          <w:sz w:val="21"/>
        </w:rPr>
        <w:t>检验和测试时间：</w:t>
      </w:r>
      <w:r>
        <w:rPr>
          <w:rFonts w:ascii="宋体" w:hAnsi="宋体" w:hint="eastAsia"/>
          <w:kern w:val="2"/>
          <w:sz w:val="21"/>
          <w:szCs w:val="21"/>
          <w:u w:val="single"/>
        </w:rPr>
        <w:t>交货前10日</w:t>
      </w:r>
      <w:r>
        <w:rPr>
          <w:rFonts w:ascii="宋体" w:hAnsi="宋体"/>
          <w:b/>
          <w:bCs/>
          <w:kern w:val="2"/>
          <w:sz w:val="21"/>
          <w:szCs w:val="21"/>
          <w:u w:val="single"/>
        </w:rPr>
        <w:t xml:space="preserve">    </w:t>
      </w:r>
      <w:r>
        <w:rPr>
          <w:kern w:val="2"/>
          <w:sz w:val="21"/>
        </w:rPr>
        <w:t xml:space="preserve">                     </w:t>
      </w:r>
      <w:r>
        <w:rPr>
          <w:rFonts w:hint="eastAsia"/>
          <w:kern w:val="2"/>
          <w:sz w:val="21"/>
        </w:rPr>
        <w:t xml:space="preserve">                         </w:t>
      </w:r>
      <w:r>
        <w:rPr>
          <w:kern w:val="2"/>
          <w:sz w:val="21"/>
        </w:rPr>
        <w:t xml:space="preserve">                                 </w:t>
      </w:r>
    </w:p>
    <w:p w14:paraId="0E456AFB" w14:textId="77777777" w:rsidR="005B438A" w:rsidRDefault="0033541E">
      <w:pPr>
        <w:autoSpaceDE/>
        <w:autoSpaceDN/>
        <w:adjustRightInd/>
        <w:spacing w:line="360" w:lineRule="auto"/>
        <w:jc w:val="both"/>
        <w:rPr>
          <w:kern w:val="2"/>
          <w:sz w:val="21"/>
          <w:u w:val="single"/>
        </w:rPr>
      </w:pPr>
      <w:r>
        <w:rPr>
          <w:rFonts w:ascii="宋体" w:hAnsi="宋体" w:hint="eastAsia"/>
          <w:kern w:val="2"/>
          <w:sz w:val="21"/>
          <w:szCs w:val="21"/>
        </w:rPr>
        <w:t>检验和测试地点：</w:t>
      </w:r>
      <w:r>
        <w:rPr>
          <w:rFonts w:hint="eastAsia"/>
          <w:kern w:val="2"/>
          <w:sz w:val="21"/>
          <w:u w:val="single"/>
        </w:rPr>
        <w:t>货物生产地。</w:t>
      </w:r>
    </w:p>
    <w:p w14:paraId="1825DC54"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34" w:name="_Toc375218830"/>
      <w:r>
        <w:rPr>
          <w:rFonts w:ascii="宋体" w:eastAsia="Tahoma" w:hAnsi="宋体"/>
          <w:b/>
          <w:bCs/>
          <w:sz w:val="21"/>
          <w:szCs w:val="21"/>
        </w:rPr>
        <w:t>1</w:t>
      </w:r>
      <w:r>
        <w:rPr>
          <w:rFonts w:ascii="宋体" w:eastAsia="Tahoma" w:hAnsi="宋体" w:hint="eastAsia"/>
          <w:b/>
          <w:bCs/>
          <w:sz w:val="21"/>
          <w:szCs w:val="21"/>
        </w:rPr>
        <w:t>0</w:t>
      </w:r>
      <w:r>
        <w:rPr>
          <w:rFonts w:ascii="宋体" w:eastAsia="Tahoma" w:hAnsi="宋体"/>
          <w:b/>
          <w:bCs/>
          <w:sz w:val="21"/>
          <w:szCs w:val="21"/>
        </w:rPr>
        <w:t>.7</w:t>
      </w:r>
      <w:r>
        <w:rPr>
          <w:rFonts w:ascii="Microsoft YaHei UI" w:eastAsia="Microsoft YaHei UI" w:hAnsi="Microsoft YaHei UI" w:cs="Microsoft YaHei UI" w:hint="eastAsia"/>
          <w:b/>
          <w:bCs/>
          <w:sz w:val="21"/>
          <w:szCs w:val="21"/>
        </w:rPr>
        <w:t>其他检验和测试约定</w:t>
      </w:r>
      <w:bookmarkEnd w:id="734"/>
    </w:p>
    <w:bookmarkStart w:id="735" w:name="_Toc375218831"/>
    <w:bookmarkStart w:id="736" w:name="_Toc217443426"/>
    <w:bookmarkStart w:id="737" w:name="_Toc255494574"/>
    <w:bookmarkStart w:id="738" w:name="_Toc218048847"/>
    <w:bookmarkStart w:id="739" w:name="_Toc218049027"/>
    <w:bookmarkStart w:id="740" w:name="_Toc256955777"/>
    <w:p w14:paraId="7F823E61" w14:textId="77777777" w:rsidR="005B438A" w:rsidRDefault="0033541E">
      <w:pPr>
        <w:tabs>
          <w:tab w:val="left" w:pos="786"/>
        </w:tabs>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1</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货物到达交货地点后，供货人会同采购人及工程监理单位联合进行开箱清点验收，若货物不能通过被验收，采购人有权拒绝接受该货物，供货人应更换被拒绝的货物，或者免费进行必要的修改以满足规格的要求。</w:t>
      </w:r>
    </w:p>
    <w:p w14:paraId="42A01476" w14:textId="77777777" w:rsidR="005B438A" w:rsidRDefault="0033541E">
      <w:pPr>
        <w:tabs>
          <w:tab w:val="left" w:pos="786"/>
        </w:tabs>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2</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在取得采购人及工程监理单位验收代表签字确认合格的货物验收单后，该批货物才可视为已交货。</w:t>
      </w:r>
    </w:p>
    <w:p w14:paraId="123DCB36" w14:textId="77777777" w:rsidR="005B438A" w:rsidRDefault="0033541E">
      <w:pPr>
        <w:tabs>
          <w:tab w:val="left" w:pos="630"/>
        </w:tabs>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3</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上述约定进行检验、测试后，并不证明该货品最终合格，且不因此免除供货人在本合同项下的保证义务或其他义务。</w:t>
      </w:r>
    </w:p>
    <w:p w14:paraId="67A99003"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41" w:name="_Toc492398973"/>
      <w:r>
        <w:rPr>
          <w:rFonts w:ascii="宋体" w:eastAsia="Tahoma" w:hAnsi="宋体"/>
          <w:b/>
          <w:bCs/>
          <w:sz w:val="21"/>
          <w:szCs w:val="21"/>
        </w:rPr>
        <w:t>1</w:t>
      </w:r>
      <w:r>
        <w:rPr>
          <w:rFonts w:ascii="宋体" w:eastAsia="Tahoma" w:hAnsi="宋体" w:hint="eastAsia"/>
          <w:b/>
          <w:bCs/>
          <w:sz w:val="21"/>
          <w:szCs w:val="21"/>
        </w:rPr>
        <w:t>2</w:t>
      </w:r>
      <w:r>
        <w:rPr>
          <w:rFonts w:ascii="Microsoft YaHei UI" w:eastAsia="Microsoft YaHei UI" w:hAnsi="Microsoft YaHei UI" w:cs="Microsoft YaHei UI" w:hint="eastAsia"/>
          <w:b/>
          <w:bCs/>
          <w:sz w:val="21"/>
          <w:szCs w:val="21"/>
        </w:rPr>
        <w:t>．合同价款</w:t>
      </w:r>
      <w:bookmarkEnd w:id="735"/>
      <w:bookmarkEnd w:id="736"/>
      <w:bookmarkEnd w:id="737"/>
      <w:bookmarkEnd w:id="738"/>
      <w:bookmarkEnd w:id="739"/>
      <w:bookmarkEnd w:id="740"/>
      <w:bookmarkEnd w:id="741"/>
    </w:p>
    <w:p w14:paraId="6F06A22C"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42" w:name="_Toc375218832"/>
      <w:r>
        <w:rPr>
          <w:rFonts w:ascii="宋体" w:eastAsia="Tahoma" w:hAnsi="宋体"/>
          <w:b/>
          <w:bCs/>
          <w:sz w:val="21"/>
          <w:szCs w:val="21"/>
        </w:rPr>
        <w:t>1</w:t>
      </w:r>
      <w:r>
        <w:rPr>
          <w:rFonts w:ascii="宋体" w:eastAsia="Tahoma" w:hAnsi="宋体" w:hint="eastAsia"/>
          <w:b/>
          <w:bCs/>
          <w:sz w:val="21"/>
          <w:szCs w:val="21"/>
        </w:rPr>
        <w:t>2</w:t>
      </w:r>
      <w:r>
        <w:rPr>
          <w:rFonts w:ascii="宋体" w:eastAsia="Tahoma" w:hAnsi="宋体"/>
          <w:b/>
          <w:bCs/>
          <w:sz w:val="21"/>
          <w:szCs w:val="21"/>
        </w:rPr>
        <w:t>.2</w:t>
      </w:r>
      <w:r>
        <w:rPr>
          <w:rFonts w:ascii="Microsoft YaHei UI" w:eastAsia="Microsoft YaHei UI" w:hAnsi="Microsoft YaHei UI" w:cs="Microsoft YaHei UI" w:hint="eastAsia"/>
          <w:b/>
          <w:bCs/>
          <w:sz w:val="21"/>
          <w:szCs w:val="21"/>
        </w:rPr>
        <w:t>合同价款</w:t>
      </w:r>
      <w:bookmarkEnd w:id="742"/>
    </w:p>
    <w:p w14:paraId="6C885F14" w14:textId="77777777" w:rsidR="005B438A" w:rsidRDefault="0033541E">
      <w:pPr>
        <w:autoSpaceDE/>
        <w:autoSpaceDN/>
        <w:adjustRightInd/>
        <w:snapToGrid w:val="0"/>
        <w:spacing w:line="360" w:lineRule="auto"/>
        <w:jc w:val="both"/>
        <w:rPr>
          <w:rFonts w:ascii="宋体" w:hAnsi="宋体"/>
          <w:kern w:val="2"/>
          <w:sz w:val="21"/>
          <w:szCs w:val="21"/>
          <w:u w:val="single"/>
        </w:rPr>
      </w:pPr>
      <w:bookmarkStart w:id="743" w:name="_Toc375218833"/>
      <w:r>
        <w:rPr>
          <w:rFonts w:ascii="宋体" w:hAnsi="宋体" w:hint="eastAsia"/>
          <w:kern w:val="2"/>
          <w:sz w:val="21"/>
          <w:szCs w:val="21"/>
          <w:u w:val="single"/>
        </w:rPr>
        <w:t>上述合同总价包括：</w:t>
      </w:r>
    </w:p>
    <w:p w14:paraId="46B46E16"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1</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供货人应提供的货物（包括设备、机械、仪表、备件、工具、手册和技术资料及其他全部相关材料）的费用。</w:t>
      </w:r>
    </w:p>
    <w:p w14:paraId="12F02A85"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2</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供货人应承担的工程服务费用（包括但不限于设备安装督导、调测等工程服务），质量保证期内维修维护和技术服务费用及本合同所涉及的其他各项服务费用和培训费用。</w:t>
      </w:r>
    </w:p>
    <w:p w14:paraId="229BF2B4"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3</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使合同设备和技术文件适于空运和内陆运输及多次装卸操作的包装费用等。</w:t>
      </w:r>
    </w:p>
    <w:p w14:paraId="53BABAAE"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4</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供货人负责运送合同设备和技术文件到采购人指定地点前的所有费用，包括但不限于运输费、保险费、装车卸车费用及保管费。</w:t>
      </w:r>
    </w:p>
    <w:p w14:paraId="3D989681" w14:textId="77777777" w:rsidR="005B438A" w:rsidRDefault="0033541E">
      <w:pPr>
        <w:autoSpaceDE/>
        <w:autoSpaceDN/>
        <w:adjustRightInd/>
        <w:snapToGrid w:val="0"/>
        <w:spacing w:line="360" w:lineRule="auto"/>
        <w:jc w:val="both"/>
        <w:rPr>
          <w:rFonts w:ascii="宋体" w:hAnsi="宋体"/>
          <w:kern w:val="2"/>
          <w:sz w:val="21"/>
          <w:szCs w:val="21"/>
          <w:u w:val="single"/>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5</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供货人已经缴付合同设备的增值税等政府部门规定的所有税费。</w:t>
      </w:r>
    </w:p>
    <w:p w14:paraId="21D29EEB"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r>
        <w:rPr>
          <w:rFonts w:ascii="宋体" w:eastAsia="Tahoma" w:hAnsi="宋体"/>
          <w:b/>
          <w:bCs/>
          <w:sz w:val="21"/>
          <w:szCs w:val="21"/>
        </w:rPr>
        <w:t>1</w:t>
      </w:r>
      <w:r>
        <w:rPr>
          <w:rFonts w:ascii="宋体" w:eastAsia="Tahoma" w:hAnsi="宋体" w:hint="eastAsia"/>
          <w:b/>
          <w:bCs/>
          <w:sz w:val="21"/>
          <w:szCs w:val="21"/>
        </w:rPr>
        <w:t>2</w:t>
      </w:r>
      <w:r>
        <w:rPr>
          <w:rFonts w:ascii="宋体" w:eastAsia="Tahoma" w:hAnsi="宋体"/>
          <w:b/>
          <w:bCs/>
          <w:sz w:val="21"/>
          <w:szCs w:val="21"/>
        </w:rPr>
        <w:t>.3</w:t>
      </w:r>
      <w:r>
        <w:rPr>
          <w:rFonts w:ascii="Microsoft YaHei UI" w:eastAsia="Microsoft YaHei UI" w:hAnsi="Microsoft YaHei UI" w:cs="Microsoft YaHei UI" w:hint="eastAsia"/>
          <w:b/>
          <w:bCs/>
          <w:sz w:val="21"/>
          <w:szCs w:val="21"/>
        </w:rPr>
        <w:t>合同价款的调整</w:t>
      </w:r>
      <w:bookmarkEnd w:id="743"/>
    </w:p>
    <w:p w14:paraId="28275EDC"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（3）其他调整因素及方法：</w:t>
      </w:r>
      <w:r>
        <w:rPr>
          <w:rFonts w:ascii="宋体" w:hAnsi="宋体"/>
          <w:kern w:val="2"/>
          <w:sz w:val="21"/>
          <w:szCs w:val="21"/>
        </w:rPr>
        <w:t xml:space="preserve">                         </w:t>
      </w:r>
      <w:r>
        <w:rPr>
          <w:rFonts w:ascii="宋体" w:hAnsi="宋体" w:hint="eastAsia"/>
          <w:kern w:val="2"/>
          <w:sz w:val="21"/>
          <w:szCs w:val="21"/>
        </w:rPr>
        <w:t xml:space="preserve">        </w:t>
      </w:r>
      <w:r>
        <w:rPr>
          <w:rFonts w:ascii="宋体" w:hAnsi="宋体"/>
          <w:kern w:val="2"/>
          <w:sz w:val="21"/>
          <w:szCs w:val="21"/>
        </w:rPr>
        <w:t xml:space="preserve">                    </w:t>
      </w:r>
    </w:p>
    <w:p w14:paraId="096EEE5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sz w:val="21"/>
          <w:szCs w:val="21"/>
          <w:u w:val="single"/>
        </w:rPr>
        <w:t>本合同总价只有在设备数量增减</w:t>
      </w:r>
      <w:r>
        <w:rPr>
          <w:rFonts w:ascii="宋体" w:hAnsi="宋体" w:hint="eastAsia"/>
          <w:sz w:val="21"/>
          <w:szCs w:val="21"/>
          <w:u w:val="single"/>
        </w:rPr>
        <w:t>及设备规格、型号发生变化</w:t>
      </w:r>
      <w:r>
        <w:rPr>
          <w:rFonts w:ascii="宋体" w:hAnsi="宋体"/>
          <w:sz w:val="21"/>
          <w:szCs w:val="21"/>
          <w:u w:val="single"/>
        </w:rPr>
        <w:t>的情况下才可以调整，</w:t>
      </w:r>
      <w:r>
        <w:rPr>
          <w:rFonts w:ascii="宋体" w:hAnsi="宋体" w:hint="eastAsia"/>
          <w:sz w:val="21"/>
          <w:szCs w:val="21"/>
          <w:u w:val="single"/>
        </w:rPr>
        <w:t>如</w:t>
      </w:r>
      <w:r>
        <w:rPr>
          <w:rFonts w:ascii="宋体" w:hAnsi="宋体"/>
          <w:sz w:val="21"/>
          <w:szCs w:val="21"/>
          <w:u w:val="single"/>
        </w:rPr>
        <w:t>只</w:t>
      </w:r>
      <w:r>
        <w:rPr>
          <w:rFonts w:ascii="宋体" w:hAnsi="宋体" w:hint="eastAsia"/>
          <w:sz w:val="21"/>
          <w:szCs w:val="21"/>
          <w:u w:val="single"/>
        </w:rPr>
        <w:t>是</w:t>
      </w:r>
      <w:r>
        <w:rPr>
          <w:rFonts w:ascii="宋体" w:hAnsi="宋体"/>
          <w:sz w:val="21"/>
          <w:szCs w:val="21"/>
          <w:u w:val="single"/>
        </w:rPr>
        <w:t>设备数量</w:t>
      </w:r>
      <w:r>
        <w:rPr>
          <w:rFonts w:ascii="宋体" w:hAnsi="宋体" w:hint="eastAsia"/>
          <w:sz w:val="21"/>
          <w:szCs w:val="21"/>
          <w:u w:val="single"/>
        </w:rPr>
        <w:t>发生</w:t>
      </w:r>
      <w:r>
        <w:rPr>
          <w:rFonts w:ascii="宋体" w:hAnsi="宋体"/>
          <w:sz w:val="21"/>
          <w:szCs w:val="21"/>
          <w:u w:val="single"/>
        </w:rPr>
        <w:t>增减</w:t>
      </w:r>
      <w:r>
        <w:rPr>
          <w:rFonts w:ascii="宋体" w:hAnsi="宋体" w:hint="eastAsia"/>
          <w:sz w:val="21"/>
          <w:szCs w:val="21"/>
          <w:u w:val="single"/>
        </w:rPr>
        <w:t>，调整合同总价，</w:t>
      </w:r>
      <w:r>
        <w:rPr>
          <w:rFonts w:ascii="宋体" w:hAnsi="宋体"/>
          <w:sz w:val="21"/>
          <w:szCs w:val="21"/>
          <w:u w:val="single"/>
        </w:rPr>
        <w:t>但设备单价不变</w:t>
      </w:r>
      <w:r>
        <w:rPr>
          <w:rFonts w:ascii="宋体" w:hAnsi="宋体" w:hint="eastAsia"/>
          <w:sz w:val="21"/>
          <w:szCs w:val="21"/>
          <w:u w:val="single"/>
        </w:rPr>
        <w:t>；如设备规格、型号发生变化，由供货人提出新的设备报价，采购人、监理人认价，如果涉及到安装费的调整，详见电梯设备安装合同的合同调整部分</w:t>
      </w:r>
      <w:r>
        <w:rPr>
          <w:rFonts w:ascii="宋体" w:hAnsi="宋体"/>
          <w:sz w:val="21"/>
          <w:szCs w:val="21"/>
          <w:u w:val="single"/>
        </w:rPr>
        <w:t>。</w:t>
      </w:r>
      <w:r>
        <w:rPr>
          <w:rFonts w:ascii="宋体" w:hAnsi="宋体" w:cs="Arial"/>
          <w:kern w:val="2"/>
          <w:sz w:val="21"/>
          <w:szCs w:val="21"/>
          <w:u w:val="single"/>
        </w:rPr>
        <w:t xml:space="preserve"> </w:t>
      </w:r>
    </w:p>
    <w:p w14:paraId="7FB995CE"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44" w:name="_Toc217443427"/>
      <w:bookmarkStart w:id="745" w:name="_Toc492398974"/>
      <w:bookmarkStart w:id="746" w:name="_Toc375218834"/>
      <w:bookmarkStart w:id="747" w:name="_Toc255494575"/>
      <w:bookmarkStart w:id="748" w:name="_Toc218049028"/>
      <w:bookmarkStart w:id="749" w:name="_Toc218048848"/>
      <w:bookmarkStart w:id="750" w:name="_Toc256955778"/>
      <w:r>
        <w:rPr>
          <w:rFonts w:ascii="宋体" w:eastAsia="Tahoma" w:hAnsi="宋体"/>
          <w:b/>
          <w:bCs/>
          <w:sz w:val="21"/>
          <w:szCs w:val="21"/>
        </w:rPr>
        <w:lastRenderedPageBreak/>
        <w:t>1</w:t>
      </w:r>
      <w:r>
        <w:rPr>
          <w:rFonts w:ascii="宋体" w:eastAsia="Tahoma" w:hAnsi="宋体" w:hint="eastAsia"/>
          <w:b/>
          <w:bCs/>
          <w:sz w:val="21"/>
          <w:szCs w:val="21"/>
        </w:rPr>
        <w:t>3</w:t>
      </w:r>
      <w:r>
        <w:rPr>
          <w:rFonts w:ascii="Microsoft YaHei UI" w:eastAsia="Microsoft YaHei UI" w:hAnsi="Microsoft YaHei UI" w:cs="Microsoft YaHei UI" w:hint="eastAsia"/>
          <w:b/>
          <w:bCs/>
          <w:sz w:val="21"/>
          <w:szCs w:val="21"/>
        </w:rPr>
        <w:t>．变更</w:t>
      </w:r>
      <w:bookmarkEnd w:id="744"/>
      <w:bookmarkEnd w:id="745"/>
      <w:bookmarkEnd w:id="746"/>
      <w:bookmarkEnd w:id="747"/>
      <w:bookmarkEnd w:id="748"/>
      <w:bookmarkEnd w:id="749"/>
      <w:bookmarkEnd w:id="750"/>
    </w:p>
    <w:p w14:paraId="0DB4EDC2"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51" w:name="_Toc375218835"/>
      <w:r>
        <w:rPr>
          <w:rFonts w:ascii="宋体" w:eastAsia="Tahoma" w:hAnsi="宋体"/>
          <w:b/>
          <w:bCs/>
          <w:sz w:val="21"/>
          <w:szCs w:val="21"/>
        </w:rPr>
        <w:t>1</w:t>
      </w:r>
      <w:r>
        <w:rPr>
          <w:rFonts w:ascii="宋体" w:eastAsia="Tahoma" w:hAnsi="宋体" w:hint="eastAsia"/>
          <w:b/>
          <w:bCs/>
          <w:sz w:val="21"/>
          <w:szCs w:val="21"/>
        </w:rPr>
        <w:t>3</w:t>
      </w:r>
      <w:r>
        <w:rPr>
          <w:rFonts w:ascii="宋体" w:eastAsia="Tahoma" w:hAnsi="宋体"/>
          <w:b/>
          <w:bCs/>
          <w:sz w:val="21"/>
          <w:szCs w:val="21"/>
        </w:rPr>
        <w:t>.1</w:t>
      </w:r>
      <w:r>
        <w:rPr>
          <w:rFonts w:ascii="Microsoft YaHei UI" w:eastAsia="Microsoft YaHei UI" w:hAnsi="Microsoft YaHei UI" w:cs="Microsoft YaHei UI" w:hint="eastAsia"/>
          <w:b/>
          <w:bCs/>
          <w:sz w:val="21"/>
          <w:szCs w:val="21"/>
        </w:rPr>
        <w:t>变更</w:t>
      </w:r>
      <w:bookmarkEnd w:id="751"/>
    </w:p>
    <w:p w14:paraId="7111F0EF" w14:textId="77777777" w:rsidR="005B438A" w:rsidRDefault="0033541E">
      <w:pPr>
        <w:numPr>
          <w:ilvl w:val="0"/>
          <w:numId w:val="28"/>
        </w:numPr>
        <w:autoSpaceDE/>
        <w:autoSpaceDN/>
        <w:adjustRightInd/>
        <w:spacing w:line="360" w:lineRule="auto"/>
        <w:ind w:left="360" w:hanging="360"/>
        <w:jc w:val="both"/>
        <w:rPr>
          <w:rFonts w:ascii="宋体" w:hAnsi="宋体" w:cs="Arial"/>
          <w:kern w:val="2"/>
          <w:sz w:val="21"/>
          <w:szCs w:val="21"/>
        </w:rPr>
      </w:pPr>
      <w:r>
        <w:rPr>
          <w:rFonts w:ascii="宋体" w:hAnsi="宋体" w:cs="Arial" w:hint="eastAsia"/>
          <w:kern w:val="2"/>
          <w:sz w:val="21"/>
          <w:szCs w:val="21"/>
        </w:rPr>
        <w:t>其他指令要求：</w:t>
      </w:r>
      <w:r>
        <w:rPr>
          <w:rFonts w:ascii="宋体" w:hAnsi="宋体" w:cs="Arial"/>
          <w:kern w:val="2"/>
          <w:sz w:val="21"/>
          <w:szCs w:val="21"/>
          <w:u w:val="single"/>
        </w:rPr>
        <w:t xml:space="preserve">  </w:t>
      </w:r>
      <w:r>
        <w:rPr>
          <w:rFonts w:ascii="宋体" w:hAnsi="宋体" w:cs="Arial" w:hint="eastAsia"/>
          <w:kern w:val="2"/>
          <w:sz w:val="21"/>
          <w:szCs w:val="21"/>
          <w:u w:val="single"/>
        </w:rPr>
        <w:t>无。</w:t>
      </w:r>
      <w:r>
        <w:rPr>
          <w:rFonts w:ascii="宋体" w:hAnsi="宋体" w:cs="Arial"/>
          <w:kern w:val="2"/>
          <w:sz w:val="21"/>
          <w:szCs w:val="21"/>
          <w:u w:val="single"/>
        </w:rPr>
        <w:t xml:space="preserve">    </w:t>
      </w:r>
    </w:p>
    <w:p w14:paraId="5854E946"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52" w:name="_Toc375218836"/>
      <w:r>
        <w:rPr>
          <w:rFonts w:ascii="宋体" w:eastAsia="Tahoma" w:hAnsi="宋体"/>
          <w:b/>
          <w:bCs/>
          <w:sz w:val="21"/>
          <w:szCs w:val="21"/>
        </w:rPr>
        <w:t>1</w:t>
      </w:r>
      <w:r>
        <w:rPr>
          <w:rFonts w:ascii="宋体" w:eastAsia="Tahoma" w:hAnsi="宋体" w:hint="eastAsia"/>
          <w:b/>
          <w:bCs/>
          <w:sz w:val="21"/>
          <w:szCs w:val="21"/>
        </w:rPr>
        <w:t>3</w:t>
      </w:r>
      <w:r>
        <w:rPr>
          <w:rFonts w:ascii="宋体" w:eastAsia="Tahoma" w:hAnsi="宋体"/>
          <w:b/>
          <w:bCs/>
          <w:sz w:val="21"/>
          <w:szCs w:val="21"/>
        </w:rPr>
        <w:t>.4</w:t>
      </w:r>
      <w:r>
        <w:rPr>
          <w:rFonts w:ascii="Microsoft YaHei UI" w:eastAsia="Microsoft YaHei UI" w:hAnsi="Microsoft YaHei UI" w:cs="Microsoft YaHei UI" w:hint="eastAsia"/>
          <w:b/>
          <w:bCs/>
          <w:sz w:val="21"/>
          <w:szCs w:val="21"/>
        </w:rPr>
        <w:t>供货人提出的合理化建议</w:t>
      </w:r>
      <w:bookmarkEnd w:id="752"/>
    </w:p>
    <w:p w14:paraId="4C86045C" w14:textId="77777777" w:rsidR="005B438A" w:rsidRDefault="0033541E">
      <w:pPr>
        <w:autoSpaceDE/>
        <w:autoSpaceDN/>
        <w:adjustRightInd/>
        <w:spacing w:line="360" w:lineRule="auto"/>
        <w:jc w:val="both"/>
        <w:rPr>
          <w:rFonts w:ascii="宋体" w:hAnsi="宋体"/>
          <w:kern w:val="2"/>
          <w:sz w:val="21"/>
          <w:szCs w:val="21"/>
        </w:rPr>
      </w:pPr>
      <w:r>
        <w:rPr>
          <w:rFonts w:ascii="宋体" w:hAnsi="宋体"/>
          <w:kern w:val="2"/>
          <w:sz w:val="21"/>
          <w:szCs w:val="21"/>
        </w:rPr>
        <w:t>1</w:t>
      </w:r>
      <w:r>
        <w:rPr>
          <w:rFonts w:ascii="宋体" w:hAnsi="宋体" w:hint="eastAsia"/>
          <w:kern w:val="2"/>
          <w:sz w:val="21"/>
          <w:szCs w:val="21"/>
        </w:rPr>
        <w:t>3</w:t>
      </w:r>
      <w:r>
        <w:rPr>
          <w:rFonts w:ascii="宋体" w:hAnsi="宋体"/>
          <w:kern w:val="2"/>
          <w:sz w:val="21"/>
          <w:szCs w:val="21"/>
        </w:rPr>
        <w:t>.4.</w:t>
      </w:r>
      <w:r>
        <w:rPr>
          <w:rFonts w:ascii="宋体" w:hAnsi="宋体" w:hint="eastAsia"/>
          <w:kern w:val="2"/>
          <w:sz w:val="21"/>
          <w:szCs w:val="21"/>
        </w:rPr>
        <w:t>2约定的比例：</w:t>
      </w:r>
      <w:r>
        <w:rPr>
          <w:rFonts w:ascii="宋体" w:hAnsi="宋体"/>
          <w:kern w:val="2"/>
          <w:sz w:val="21"/>
          <w:szCs w:val="21"/>
          <w:u w:val="single"/>
        </w:rPr>
        <w:t xml:space="preserve">   </w:t>
      </w:r>
      <w:r>
        <w:rPr>
          <w:rFonts w:ascii="宋体" w:hAnsi="宋体" w:hint="eastAsia"/>
          <w:kern w:val="2"/>
          <w:sz w:val="21"/>
          <w:szCs w:val="21"/>
          <w:u w:val="single"/>
        </w:rPr>
        <w:t>无。</w:t>
      </w:r>
      <w:r>
        <w:rPr>
          <w:rFonts w:ascii="宋体" w:hAnsi="宋体"/>
          <w:kern w:val="2"/>
          <w:sz w:val="21"/>
          <w:szCs w:val="21"/>
          <w:u w:val="single"/>
        </w:rPr>
        <w:t xml:space="preserve">    </w:t>
      </w:r>
    </w:p>
    <w:p w14:paraId="4C6226C5"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cs="Arial"/>
          <w:b/>
          <w:bCs/>
          <w:sz w:val="32"/>
          <w:szCs w:val="21"/>
          <w:u w:val="single"/>
        </w:rPr>
      </w:pPr>
      <w:bookmarkStart w:id="753" w:name="_Toc375218837"/>
      <w:r>
        <w:rPr>
          <w:rFonts w:ascii="宋体" w:eastAsia="Tahoma" w:hAnsi="宋体"/>
          <w:b/>
          <w:bCs/>
          <w:sz w:val="21"/>
          <w:szCs w:val="21"/>
        </w:rPr>
        <w:t>1</w:t>
      </w:r>
      <w:r>
        <w:rPr>
          <w:rFonts w:ascii="宋体" w:eastAsia="Tahoma" w:hAnsi="宋体" w:hint="eastAsia"/>
          <w:b/>
          <w:bCs/>
          <w:sz w:val="21"/>
          <w:szCs w:val="21"/>
        </w:rPr>
        <w:t>3</w:t>
      </w:r>
      <w:r>
        <w:rPr>
          <w:rFonts w:ascii="宋体" w:eastAsia="Tahoma" w:hAnsi="宋体"/>
          <w:b/>
          <w:bCs/>
          <w:sz w:val="21"/>
          <w:szCs w:val="21"/>
        </w:rPr>
        <w:t>.5</w:t>
      </w:r>
      <w:r>
        <w:rPr>
          <w:rFonts w:ascii="Microsoft YaHei UI" w:eastAsia="Microsoft YaHei UI" w:hAnsi="Microsoft YaHei UI" w:cs="Microsoft YaHei UI" w:hint="eastAsia"/>
          <w:b/>
          <w:bCs/>
          <w:sz w:val="21"/>
          <w:szCs w:val="21"/>
        </w:rPr>
        <w:t>其他要求</w:t>
      </w:r>
      <w:bookmarkEnd w:id="753"/>
      <w:r>
        <w:rPr>
          <w:rFonts w:ascii="宋体" w:eastAsia="Tahoma" w:hAnsi="宋体" w:hint="eastAsia"/>
          <w:kern w:val="2"/>
          <w:sz w:val="21"/>
          <w:szCs w:val="21"/>
          <w:u w:val="single"/>
        </w:rPr>
        <w:t xml:space="preserve">  </w:t>
      </w:r>
      <w:r>
        <w:rPr>
          <w:rFonts w:ascii="Microsoft YaHei UI" w:eastAsia="Microsoft YaHei UI" w:hAnsi="Microsoft YaHei UI" w:cs="Microsoft YaHei UI" w:hint="eastAsia"/>
          <w:kern w:val="2"/>
          <w:sz w:val="21"/>
          <w:szCs w:val="21"/>
          <w:u w:val="single"/>
        </w:rPr>
        <w:t>无。</w:t>
      </w:r>
      <w:r>
        <w:rPr>
          <w:rFonts w:ascii="宋体" w:eastAsia="Tahoma" w:hAnsi="宋体" w:hint="eastAsia"/>
          <w:kern w:val="2"/>
          <w:sz w:val="21"/>
          <w:szCs w:val="21"/>
          <w:u w:val="single"/>
        </w:rPr>
        <w:t xml:space="preserve">   </w:t>
      </w:r>
    </w:p>
    <w:p w14:paraId="6C763C3D"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54" w:name="_Toc217443428"/>
      <w:bookmarkStart w:id="755" w:name="_Toc218049029"/>
      <w:bookmarkStart w:id="756" w:name="_Toc255494576"/>
      <w:bookmarkStart w:id="757" w:name="_Toc256955779"/>
      <w:bookmarkStart w:id="758" w:name="_Toc218048849"/>
      <w:bookmarkStart w:id="759" w:name="_Toc375218838"/>
      <w:bookmarkStart w:id="760" w:name="_Toc492398975"/>
      <w:r>
        <w:rPr>
          <w:rFonts w:ascii="宋体" w:eastAsia="Tahoma" w:hAnsi="宋体"/>
          <w:b/>
          <w:bCs/>
          <w:sz w:val="21"/>
          <w:szCs w:val="21"/>
        </w:rPr>
        <w:t>1</w:t>
      </w:r>
      <w:r>
        <w:rPr>
          <w:rFonts w:ascii="宋体" w:eastAsia="Tahoma" w:hAnsi="宋体" w:hint="eastAsia"/>
          <w:b/>
          <w:bCs/>
          <w:sz w:val="21"/>
          <w:szCs w:val="21"/>
        </w:rPr>
        <w:t>4</w:t>
      </w:r>
      <w:r>
        <w:rPr>
          <w:rFonts w:ascii="宋体" w:eastAsia="Tahoma" w:hAnsi="宋体"/>
          <w:b/>
          <w:bCs/>
          <w:sz w:val="21"/>
          <w:szCs w:val="21"/>
        </w:rPr>
        <w:t>.</w:t>
      </w:r>
      <w:r>
        <w:rPr>
          <w:rFonts w:ascii="Microsoft YaHei UI" w:eastAsia="Microsoft YaHei UI" w:hAnsi="Microsoft YaHei UI" w:cs="Microsoft YaHei UI" w:hint="eastAsia"/>
          <w:b/>
          <w:bCs/>
          <w:sz w:val="21"/>
          <w:szCs w:val="21"/>
        </w:rPr>
        <w:t>变更的计价</w:t>
      </w:r>
      <w:bookmarkEnd w:id="754"/>
      <w:bookmarkEnd w:id="755"/>
      <w:bookmarkEnd w:id="756"/>
      <w:bookmarkEnd w:id="757"/>
      <w:bookmarkEnd w:id="758"/>
      <w:bookmarkEnd w:id="759"/>
      <w:bookmarkEnd w:id="760"/>
    </w:p>
    <w:p w14:paraId="0EF1E6DA"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61" w:name="_Toc375218839"/>
      <w:r>
        <w:rPr>
          <w:rFonts w:ascii="宋体" w:eastAsia="Tahoma" w:hAnsi="宋体"/>
          <w:b/>
          <w:bCs/>
          <w:sz w:val="21"/>
          <w:szCs w:val="21"/>
        </w:rPr>
        <w:t>1</w:t>
      </w:r>
      <w:r>
        <w:rPr>
          <w:rFonts w:ascii="宋体" w:eastAsia="Tahoma" w:hAnsi="宋体" w:hint="eastAsia"/>
          <w:b/>
          <w:bCs/>
          <w:sz w:val="21"/>
          <w:szCs w:val="21"/>
        </w:rPr>
        <w:t>4</w:t>
      </w:r>
      <w:r>
        <w:rPr>
          <w:rFonts w:ascii="宋体" w:eastAsia="Tahoma" w:hAnsi="宋体"/>
          <w:b/>
          <w:bCs/>
          <w:sz w:val="21"/>
          <w:szCs w:val="21"/>
        </w:rPr>
        <w:t>.1</w:t>
      </w:r>
      <w:r>
        <w:rPr>
          <w:rFonts w:ascii="Microsoft YaHei UI" w:eastAsia="Microsoft YaHei UI" w:hAnsi="Microsoft YaHei UI" w:cs="Microsoft YaHei UI" w:hint="eastAsia"/>
          <w:b/>
          <w:bCs/>
          <w:sz w:val="21"/>
          <w:szCs w:val="21"/>
        </w:rPr>
        <w:t>变更的计价</w:t>
      </w:r>
      <w:bookmarkEnd w:id="761"/>
    </w:p>
    <w:p w14:paraId="7131E1E1" w14:textId="77777777" w:rsidR="005B438A" w:rsidRDefault="0033541E">
      <w:pPr>
        <w:numPr>
          <w:ilvl w:val="0"/>
          <w:numId w:val="29"/>
        </w:numPr>
        <w:tabs>
          <w:tab w:val="left" w:pos="540"/>
        </w:tabs>
        <w:autoSpaceDE/>
        <w:autoSpaceDN/>
        <w:adjustRightInd/>
        <w:spacing w:line="360" w:lineRule="auto"/>
        <w:ind w:left="360"/>
        <w:jc w:val="both"/>
        <w:rPr>
          <w:rFonts w:ascii="宋体" w:hAnsi="宋体"/>
          <w:kern w:val="2"/>
          <w:sz w:val="21"/>
          <w:szCs w:val="21"/>
          <w:u w:val="single"/>
        </w:rPr>
      </w:pPr>
      <w:r>
        <w:rPr>
          <w:rFonts w:ascii="宋体" w:hAnsi="宋体" w:cs="Arial" w:hint="eastAsia"/>
          <w:kern w:val="2"/>
          <w:sz w:val="21"/>
          <w:szCs w:val="21"/>
        </w:rPr>
        <w:t>其他要求：</w:t>
      </w:r>
      <w:r>
        <w:rPr>
          <w:rFonts w:ascii="宋体" w:hAnsi="宋体" w:cs="Arial"/>
          <w:kern w:val="2"/>
          <w:sz w:val="21"/>
          <w:szCs w:val="21"/>
          <w:u w:val="single"/>
        </w:rPr>
        <w:t xml:space="preserve">    </w:t>
      </w:r>
      <w:r>
        <w:rPr>
          <w:rFonts w:ascii="宋体" w:hAnsi="宋体" w:cs="Arial" w:hint="eastAsia"/>
          <w:kern w:val="2"/>
          <w:sz w:val="21"/>
          <w:szCs w:val="21"/>
          <w:u w:val="single"/>
        </w:rPr>
        <w:t>无。</w:t>
      </w:r>
      <w:r>
        <w:rPr>
          <w:rFonts w:ascii="宋体" w:hAnsi="宋体" w:cs="Arial"/>
          <w:kern w:val="2"/>
          <w:sz w:val="21"/>
          <w:szCs w:val="21"/>
          <w:u w:val="single"/>
        </w:rPr>
        <w:t xml:space="preserve">       </w:t>
      </w:r>
    </w:p>
    <w:p w14:paraId="21B366C8"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62" w:name="_Toc375218840"/>
      <w:r>
        <w:rPr>
          <w:rFonts w:ascii="宋体" w:eastAsia="Tahoma" w:hAnsi="宋体"/>
          <w:b/>
          <w:bCs/>
          <w:sz w:val="21"/>
          <w:szCs w:val="21"/>
        </w:rPr>
        <w:t>1</w:t>
      </w:r>
      <w:r>
        <w:rPr>
          <w:rFonts w:ascii="宋体" w:eastAsia="Tahoma" w:hAnsi="宋体" w:hint="eastAsia"/>
          <w:b/>
          <w:bCs/>
          <w:sz w:val="21"/>
          <w:szCs w:val="21"/>
        </w:rPr>
        <w:t>4</w:t>
      </w:r>
      <w:r>
        <w:rPr>
          <w:rFonts w:ascii="宋体" w:eastAsia="Tahoma" w:hAnsi="宋体"/>
          <w:b/>
          <w:bCs/>
          <w:sz w:val="21"/>
          <w:szCs w:val="21"/>
        </w:rPr>
        <w:t>.2</w:t>
      </w:r>
      <w:r>
        <w:rPr>
          <w:rFonts w:ascii="Microsoft YaHei UI" w:eastAsia="Microsoft YaHei UI" w:hAnsi="Microsoft YaHei UI" w:cs="Microsoft YaHei UI" w:hint="eastAsia"/>
          <w:b/>
          <w:bCs/>
          <w:sz w:val="21"/>
          <w:szCs w:val="21"/>
        </w:rPr>
        <w:t>变更计价的程序</w:t>
      </w:r>
      <w:bookmarkEnd w:id="762"/>
    </w:p>
    <w:p w14:paraId="7A7ACBD0" w14:textId="77777777" w:rsidR="005B438A" w:rsidRDefault="0033541E">
      <w:pPr>
        <w:autoSpaceDE/>
        <w:autoSpaceDN/>
        <w:adjustRightInd/>
        <w:spacing w:line="360" w:lineRule="auto"/>
        <w:jc w:val="both"/>
        <w:rPr>
          <w:rFonts w:ascii="宋体" w:hAnsi="宋体"/>
          <w:kern w:val="2"/>
          <w:sz w:val="21"/>
          <w:szCs w:val="21"/>
        </w:rPr>
      </w:pPr>
      <w:r>
        <w:rPr>
          <w:rFonts w:ascii="宋体" w:hAnsi="宋体"/>
          <w:kern w:val="2"/>
          <w:sz w:val="21"/>
          <w:szCs w:val="21"/>
        </w:rPr>
        <w:t>1</w:t>
      </w:r>
      <w:r>
        <w:rPr>
          <w:rFonts w:ascii="宋体" w:hAnsi="宋体" w:hint="eastAsia"/>
          <w:kern w:val="2"/>
          <w:sz w:val="21"/>
          <w:szCs w:val="21"/>
        </w:rPr>
        <w:t>4</w:t>
      </w:r>
      <w:r>
        <w:rPr>
          <w:rFonts w:ascii="宋体" w:hAnsi="宋体"/>
          <w:kern w:val="2"/>
          <w:sz w:val="21"/>
          <w:szCs w:val="21"/>
        </w:rPr>
        <w:t xml:space="preserve">.2.1 </w:t>
      </w:r>
      <w:r>
        <w:rPr>
          <w:rFonts w:ascii="宋体" w:hAnsi="宋体" w:hint="eastAsia"/>
          <w:kern w:val="2"/>
          <w:sz w:val="21"/>
          <w:szCs w:val="21"/>
        </w:rPr>
        <w:t>供货人提出调整</w:t>
      </w:r>
      <w:r>
        <w:rPr>
          <w:rFonts w:ascii="宋体" w:hAnsi="宋体"/>
          <w:kern w:val="2"/>
          <w:sz w:val="21"/>
          <w:szCs w:val="21"/>
        </w:rPr>
        <w:t>合同价</w:t>
      </w:r>
      <w:r>
        <w:rPr>
          <w:rFonts w:ascii="宋体" w:hAnsi="宋体" w:hint="eastAsia"/>
          <w:kern w:val="2"/>
          <w:sz w:val="21"/>
          <w:szCs w:val="21"/>
        </w:rPr>
        <w:t>申请及</w:t>
      </w:r>
      <w:r>
        <w:rPr>
          <w:rFonts w:ascii="宋体" w:hAnsi="宋体"/>
          <w:kern w:val="2"/>
          <w:sz w:val="21"/>
          <w:szCs w:val="21"/>
        </w:rPr>
        <w:t>相关证明文件</w:t>
      </w:r>
      <w:r>
        <w:rPr>
          <w:rFonts w:ascii="宋体" w:hAnsi="宋体" w:hint="eastAsia"/>
          <w:kern w:val="2"/>
          <w:sz w:val="21"/>
          <w:szCs w:val="21"/>
        </w:rPr>
        <w:t>的时间：_</w:t>
      </w:r>
      <w:r>
        <w:rPr>
          <w:rFonts w:ascii="宋体" w:hAnsi="宋体" w:hint="eastAsia"/>
          <w:kern w:val="2"/>
          <w:sz w:val="21"/>
          <w:szCs w:val="21"/>
          <w:u w:val="single"/>
        </w:rPr>
        <w:t>发生变更项目后7日内</w:t>
      </w:r>
      <w:r>
        <w:rPr>
          <w:rFonts w:ascii="宋体" w:hAnsi="宋体" w:hint="eastAsia"/>
          <w:kern w:val="2"/>
          <w:sz w:val="21"/>
          <w:szCs w:val="21"/>
        </w:rPr>
        <w:t>_</w:t>
      </w:r>
    </w:p>
    <w:p w14:paraId="53E9DD80" w14:textId="77777777" w:rsidR="005B438A" w:rsidRDefault="0033541E">
      <w:pPr>
        <w:autoSpaceDE/>
        <w:autoSpaceDN/>
        <w:adjustRightInd/>
        <w:spacing w:line="360" w:lineRule="auto"/>
        <w:jc w:val="both"/>
        <w:rPr>
          <w:rFonts w:ascii="宋体" w:hAnsi="宋体"/>
          <w:sz w:val="21"/>
          <w:szCs w:val="21"/>
          <w:u w:val="single"/>
        </w:rPr>
      </w:pPr>
      <w:r>
        <w:rPr>
          <w:rFonts w:ascii="宋体" w:hAnsi="宋体" w:hint="eastAsia"/>
          <w:kern w:val="2"/>
          <w:sz w:val="21"/>
          <w:szCs w:val="21"/>
        </w:rPr>
        <w:t xml:space="preserve">     采购人针对</w:t>
      </w:r>
      <w:r>
        <w:rPr>
          <w:rFonts w:ascii="宋体" w:hAnsi="宋体"/>
          <w:kern w:val="2"/>
          <w:sz w:val="21"/>
          <w:szCs w:val="21"/>
        </w:rPr>
        <w:t>调整合同价款</w:t>
      </w:r>
      <w:r>
        <w:rPr>
          <w:rFonts w:ascii="宋体" w:hAnsi="宋体" w:hint="eastAsia"/>
          <w:kern w:val="2"/>
          <w:sz w:val="21"/>
          <w:szCs w:val="21"/>
        </w:rPr>
        <w:t>申请</w:t>
      </w:r>
      <w:r>
        <w:rPr>
          <w:rFonts w:ascii="宋体" w:hAnsi="宋体"/>
          <w:kern w:val="2"/>
          <w:sz w:val="21"/>
          <w:szCs w:val="21"/>
        </w:rPr>
        <w:t>进行</w:t>
      </w:r>
      <w:r>
        <w:rPr>
          <w:rFonts w:ascii="宋体" w:hAnsi="宋体" w:hint="eastAsia"/>
          <w:kern w:val="2"/>
          <w:sz w:val="21"/>
        </w:rPr>
        <w:t>确认或提出协商意见</w:t>
      </w:r>
      <w:r>
        <w:rPr>
          <w:rFonts w:ascii="宋体" w:hAnsi="宋体" w:hint="eastAsia"/>
          <w:kern w:val="2"/>
          <w:sz w:val="21"/>
          <w:szCs w:val="21"/>
        </w:rPr>
        <w:t>的时间：</w:t>
      </w:r>
      <w:r>
        <w:rPr>
          <w:rFonts w:ascii="宋体" w:hAnsi="宋体" w:hint="eastAsia"/>
          <w:sz w:val="21"/>
          <w:szCs w:val="21"/>
          <w:u w:val="single"/>
        </w:rPr>
        <w:t>收到变更洽商单后7日内。</w:t>
      </w:r>
      <w:r>
        <w:rPr>
          <w:rFonts w:ascii="宋体" w:hAnsi="宋体"/>
          <w:kern w:val="2"/>
          <w:sz w:val="21"/>
          <w:szCs w:val="21"/>
          <w:u w:val="single"/>
        </w:rPr>
        <w:t xml:space="preserve"> </w:t>
      </w:r>
      <w:bookmarkStart w:id="763" w:name="_Toc375218841"/>
    </w:p>
    <w:p w14:paraId="4DE369EA" w14:textId="77777777" w:rsidR="005B438A" w:rsidRDefault="005B438A">
      <w:pPr>
        <w:autoSpaceDE/>
        <w:autoSpaceDN/>
        <w:adjustRightInd/>
        <w:spacing w:line="360" w:lineRule="auto"/>
        <w:jc w:val="both"/>
        <w:rPr>
          <w:rFonts w:ascii="宋体" w:hAnsi="宋体"/>
          <w:sz w:val="21"/>
          <w:szCs w:val="21"/>
          <w:u w:val="single"/>
        </w:rPr>
      </w:pPr>
    </w:p>
    <w:p w14:paraId="28631DDC" w14:textId="77777777" w:rsidR="005B438A" w:rsidRDefault="0033541E">
      <w:pPr>
        <w:autoSpaceDE/>
        <w:autoSpaceDN/>
        <w:adjustRightInd/>
        <w:spacing w:line="360" w:lineRule="auto"/>
        <w:jc w:val="both"/>
        <w:rPr>
          <w:rFonts w:ascii="宋体" w:hAnsi="宋体"/>
          <w:sz w:val="21"/>
          <w:szCs w:val="21"/>
          <w:u w:val="single"/>
        </w:rPr>
      </w:pPr>
      <w:r>
        <w:rPr>
          <w:rFonts w:ascii="宋体" w:hAnsi="宋体"/>
          <w:kern w:val="2"/>
          <w:sz w:val="21"/>
          <w:szCs w:val="21"/>
        </w:rPr>
        <w:t>1</w:t>
      </w:r>
      <w:r>
        <w:rPr>
          <w:rFonts w:ascii="宋体" w:hAnsi="宋体" w:hint="eastAsia"/>
          <w:kern w:val="2"/>
          <w:sz w:val="21"/>
          <w:szCs w:val="21"/>
        </w:rPr>
        <w:t>4</w:t>
      </w:r>
      <w:r>
        <w:rPr>
          <w:rFonts w:ascii="宋体" w:hAnsi="宋体"/>
          <w:kern w:val="2"/>
          <w:sz w:val="21"/>
          <w:szCs w:val="21"/>
        </w:rPr>
        <w:t>.3</w:t>
      </w:r>
      <w:r>
        <w:rPr>
          <w:rFonts w:ascii="宋体" w:hAnsi="宋体" w:hint="eastAsia"/>
          <w:kern w:val="2"/>
          <w:sz w:val="21"/>
          <w:szCs w:val="21"/>
        </w:rPr>
        <w:t>其他要求</w:t>
      </w:r>
      <w:bookmarkEnd w:id="763"/>
      <w:r>
        <w:rPr>
          <w:rFonts w:ascii="宋体" w:hAnsi="宋体" w:hint="eastAsia"/>
          <w:kern w:val="2"/>
          <w:sz w:val="21"/>
          <w:szCs w:val="21"/>
        </w:rPr>
        <w:t xml:space="preserve">  </w:t>
      </w:r>
      <w:r>
        <w:rPr>
          <w:rFonts w:ascii="宋体" w:hAnsi="宋体" w:hint="eastAsia"/>
          <w:kern w:val="2"/>
          <w:sz w:val="21"/>
          <w:szCs w:val="21"/>
          <w:u w:val="single"/>
        </w:rPr>
        <w:t xml:space="preserve"> </w:t>
      </w:r>
      <w:r>
        <w:rPr>
          <w:rFonts w:ascii="宋体" w:hAnsi="宋体" w:hint="eastAsia"/>
          <w:bCs/>
          <w:kern w:val="2"/>
          <w:sz w:val="21"/>
          <w:szCs w:val="21"/>
          <w:u w:val="single"/>
        </w:rPr>
        <w:t>涉及合同价款变更需经采购人、监理人确认。</w:t>
      </w:r>
      <w:r>
        <w:rPr>
          <w:rFonts w:ascii="宋体" w:hAnsi="宋体"/>
          <w:bCs/>
          <w:kern w:val="2"/>
          <w:sz w:val="21"/>
          <w:szCs w:val="21"/>
          <w:u w:val="single"/>
        </w:rPr>
        <w:t xml:space="preserve"> </w:t>
      </w:r>
    </w:p>
    <w:p w14:paraId="7D7D5151"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64" w:name="_Toc218048850"/>
      <w:bookmarkStart w:id="765" w:name="_Toc217443429"/>
      <w:bookmarkStart w:id="766" w:name="_Toc375218842"/>
      <w:bookmarkStart w:id="767" w:name="_Toc218049030"/>
      <w:bookmarkStart w:id="768" w:name="_Toc492398976"/>
      <w:bookmarkStart w:id="769" w:name="_Toc256955780"/>
      <w:bookmarkStart w:id="770" w:name="_Toc255494577"/>
      <w:r>
        <w:rPr>
          <w:rFonts w:ascii="宋体" w:eastAsia="Tahoma" w:hAnsi="宋体" w:hint="eastAsia"/>
          <w:b/>
          <w:bCs/>
          <w:sz w:val="21"/>
          <w:szCs w:val="21"/>
        </w:rPr>
        <w:t>15</w:t>
      </w:r>
      <w:r>
        <w:rPr>
          <w:rFonts w:ascii="Microsoft YaHei UI" w:eastAsia="Microsoft YaHei UI" w:hAnsi="Microsoft YaHei UI" w:cs="Microsoft YaHei UI" w:hint="eastAsia"/>
          <w:b/>
          <w:bCs/>
          <w:sz w:val="21"/>
          <w:szCs w:val="21"/>
        </w:rPr>
        <w:t>．支付</w:t>
      </w:r>
      <w:bookmarkEnd w:id="764"/>
      <w:bookmarkEnd w:id="765"/>
      <w:bookmarkEnd w:id="766"/>
      <w:bookmarkEnd w:id="767"/>
      <w:bookmarkEnd w:id="768"/>
      <w:bookmarkEnd w:id="769"/>
      <w:bookmarkEnd w:id="770"/>
    </w:p>
    <w:p w14:paraId="4BA58CCE"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71" w:name="_Toc375218843"/>
      <w:r>
        <w:rPr>
          <w:rFonts w:ascii="宋体" w:eastAsia="Tahoma" w:hAnsi="宋体" w:hint="eastAsia"/>
          <w:b/>
          <w:bCs/>
          <w:sz w:val="21"/>
          <w:szCs w:val="21"/>
        </w:rPr>
        <w:t>15</w:t>
      </w:r>
      <w:r>
        <w:rPr>
          <w:rFonts w:ascii="宋体" w:eastAsia="Tahoma" w:hAnsi="宋体"/>
          <w:b/>
          <w:bCs/>
          <w:sz w:val="21"/>
          <w:szCs w:val="21"/>
        </w:rPr>
        <w:t>.1</w:t>
      </w:r>
      <w:r>
        <w:rPr>
          <w:rFonts w:ascii="Microsoft YaHei UI" w:eastAsia="Microsoft YaHei UI" w:hAnsi="Microsoft YaHei UI" w:cs="Microsoft YaHei UI" w:hint="eastAsia"/>
          <w:b/>
          <w:bCs/>
          <w:sz w:val="21"/>
          <w:szCs w:val="21"/>
        </w:rPr>
        <w:t>预付款</w:t>
      </w:r>
      <w:bookmarkEnd w:id="771"/>
      <w:r>
        <w:rPr>
          <w:rFonts w:ascii="宋体" w:eastAsia="Tahoma" w:hAnsi="宋体"/>
          <w:b/>
          <w:bCs/>
          <w:sz w:val="21"/>
          <w:szCs w:val="21"/>
        </w:rPr>
        <w:t xml:space="preserve"> </w:t>
      </w:r>
    </w:p>
    <w:p w14:paraId="2917A8C2" w14:textId="77777777" w:rsidR="005B438A" w:rsidRDefault="0033541E">
      <w:pPr>
        <w:autoSpaceDE/>
        <w:autoSpaceDN/>
        <w:adjustRightInd/>
        <w:spacing w:line="360" w:lineRule="auto"/>
        <w:jc w:val="both"/>
        <w:rPr>
          <w:rFonts w:ascii="宋体" w:hAnsi="宋体"/>
          <w:bCs/>
          <w:kern w:val="2"/>
          <w:sz w:val="21"/>
          <w:szCs w:val="21"/>
          <w:u w:val="single"/>
        </w:rPr>
      </w:pPr>
      <w:r>
        <w:rPr>
          <w:rFonts w:ascii="宋体" w:hAnsi="宋体" w:hint="eastAsia"/>
          <w:bCs/>
          <w:kern w:val="2"/>
          <w:sz w:val="21"/>
          <w:szCs w:val="21"/>
        </w:rPr>
        <w:t>15</w:t>
      </w:r>
      <w:r>
        <w:rPr>
          <w:rFonts w:ascii="宋体" w:hAnsi="宋体"/>
          <w:bCs/>
          <w:kern w:val="2"/>
          <w:sz w:val="21"/>
          <w:szCs w:val="21"/>
        </w:rPr>
        <w:t xml:space="preserve">.1.1  </w:t>
      </w:r>
      <w:r>
        <w:rPr>
          <w:rFonts w:ascii="宋体" w:hAnsi="宋体" w:hint="eastAsia"/>
          <w:bCs/>
          <w:kern w:val="2"/>
          <w:sz w:val="21"/>
          <w:szCs w:val="21"/>
        </w:rPr>
        <w:t>预付款预付额度及支付时间：</w:t>
      </w:r>
      <w:bookmarkStart w:id="772" w:name="_Toc375218844"/>
      <w:r>
        <w:rPr>
          <w:rFonts w:ascii="宋体" w:hAnsi="宋体" w:hint="eastAsia"/>
          <w:bCs/>
          <w:kern w:val="2"/>
          <w:sz w:val="21"/>
          <w:szCs w:val="21"/>
          <w:u w:val="single"/>
        </w:rPr>
        <w:t>乙方提交排产计划给生产厂家前20个工作日内支付设备合同总价款的30%作为预付款。</w:t>
      </w:r>
    </w:p>
    <w:p w14:paraId="0BB1DFDD"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15</w:t>
      </w:r>
      <w:r>
        <w:rPr>
          <w:rFonts w:ascii="宋体" w:hAnsi="宋体"/>
          <w:kern w:val="2"/>
          <w:sz w:val="21"/>
          <w:szCs w:val="21"/>
        </w:rPr>
        <w:t>.2</w:t>
      </w:r>
      <w:r>
        <w:rPr>
          <w:rFonts w:ascii="宋体" w:hAnsi="宋体" w:hint="eastAsia"/>
          <w:kern w:val="2"/>
          <w:sz w:val="21"/>
          <w:szCs w:val="21"/>
        </w:rPr>
        <w:t>货款</w:t>
      </w:r>
      <w:bookmarkEnd w:id="772"/>
    </w:p>
    <w:p w14:paraId="41E5DC67" w14:textId="77777777" w:rsidR="005B438A" w:rsidRDefault="0033541E">
      <w:pPr>
        <w:tabs>
          <w:tab w:val="left" w:pos="960"/>
        </w:tabs>
        <w:snapToGrid w:val="0"/>
        <w:spacing w:line="360" w:lineRule="auto"/>
        <w:rPr>
          <w:rFonts w:hAnsi="宋体"/>
          <w:bCs/>
          <w:kern w:val="2"/>
          <w:sz w:val="21"/>
        </w:rPr>
      </w:pPr>
      <w:r>
        <w:rPr>
          <w:rFonts w:hAnsi="宋体" w:hint="eastAsia"/>
          <w:bCs/>
          <w:kern w:val="2"/>
          <w:sz w:val="21"/>
        </w:rPr>
        <w:t>15</w:t>
      </w:r>
      <w:r>
        <w:rPr>
          <w:rFonts w:hAnsi="宋体"/>
          <w:bCs/>
          <w:kern w:val="2"/>
          <w:sz w:val="21"/>
        </w:rPr>
        <w:t>.2.1</w:t>
      </w:r>
      <w:r>
        <w:rPr>
          <w:rFonts w:hAnsi="宋体" w:hint="eastAsia"/>
          <w:bCs/>
          <w:kern w:val="2"/>
          <w:sz w:val="21"/>
        </w:rPr>
        <w:t>货款的付款周期、</w:t>
      </w:r>
      <w:r>
        <w:rPr>
          <w:rFonts w:hAnsi="宋体"/>
          <w:bCs/>
          <w:kern w:val="2"/>
          <w:sz w:val="21"/>
        </w:rPr>
        <w:t>条件和金额</w:t>
      </w:r>
      <w:r>
        <w:rPr>
          <w:rFonts w:hAnsi="宋体" w:hint="eastAsia"/>
          <w:bCs/>
          <w:kern w:val="2"/>
          <w:sz w:val="21"/>
        </w:rPr>
        <w:t>：</w:t>
      </w:r>
    </w:p>
    <w:p w14:paraId="2A454152" w14:textId="77777777" w:rsidR="005B438A" w:rsidRDefault="0033541E">
      <w:pPr>
        <w:autoSpaceDE/>
        <w:autoSpaceDN/>
        <w:adjustRightInd/>
        <w:spacing w:line="360" w:lineRule="auto"/>
        <w:jc w:val="both"/>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eq \o\ac(○,1)</w:instrText>
      </w:r>
      <w:r>
        <w:rPr>
          <w:rFonts w:ascii="宋体" w:hAnsi="宋体"/>
          <w:kern w:val="2"/>
          <w:sz w:val="21"/>
          <w:szCs w:val="21"/>
        </w:rPr>
        <w:fldChar w:fldCharType="end"/>
      </w:r>
      <w:r>
        <w:rPr>
          <w:rFonts w:ascii="宋体" w:hAnsi="宋体" w:hint="eastAsia"/>
          <w:kern w:val="2"/>
          <w:sz w:val="21"/>
          <w:szCs w:val="21"/>
        </w:rPr>
        <w:t>设备发货前60日采购人向供货人支付至设备合同总价款的70%；</w:t>
      </w:r>
    </w:p>
    <w:p w14:paraId="3DE7C1D4" w14:textId="77777777" w:rsidR="005B438A" w:rsidRDefault="0033541E">
      <w:pPr>
        <w:autoSpaceDE/>
        <w:autoSpaceDN/>
        <w:adjustRightInd/>
        <w:spacing w:line="360" w:lineRule="auto"/>
        <w:jc w:val="both"/>
        <w:rPr>
          <w:rFonts w:ascii="宋体" w:hAnsi="宋体"/>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eq \o\ac(○,2)</w:instrText>
      </w:r>
      <w:r>
        <w:rPr>
          <w:rFonts w:ascii="宋体" w:hAnsi="宋体"/>
          <w:kern w:val="2"/>
          <w:sz w:val="21"/>
          <w:szCs w:val="21"/>
        </w:rPr>
        <w:fldChar w:fldCharType="end"/>
      </w:r>
      <w:r>
        <w:rPr>
          <w:rFonts w:ascii="宋体" w:hAnsi="宋体" w:hint="eastAsia"/>
          <w:kern w:val="2"/>
          <w:sz w:val="21"/>
          <w:szCs w:val="21"/>
        </w:rPr>
        <w:t>设备到达现场经采购人、监理单位开箱验收合格后7个工作日内支付至设备合同总价款的90%；</w:t>
      </w:r>
    </w:p>
    <w:p w14:paraId="7F03B016"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kern w:val="2"/>
          <w:sz w:val="21"/>
          <w:szCs w:val="21"/>
          <w:u w:val="single"/>
        </w:rPr>
        <w:fldChar w:fldCharType="begin"/>
      </w:r>
      <w:r>
        <w:rPr>
          <w:rFonts w:ascii="宋体" w:hAnsi="宋体"/>
          <w:kern w:val="2"/>
          <w:sz w:val="21"/>
          <w:szCs w:val="21"/>
          <w:u w:val="single"/>
        </w:rPr>
        <w:instrText xml:space="preserve"> </w:instrText>
      </w:r>
      <w:r>
        <w:rPr>
          <w:rFonts w:ascii="宋体" w:hAnsi="宋体" w:hint="eastAsia"/>
          <w:kern w:val="2"/>
          <w:sz w:val="21"/>
          <w:szCs w:val="21"/>
          <w:u w:val="single"/>
        </w:rPr>
        <w:instrText>eq \o\ac(○,</w:instrText>
      </w:r>
      <w:r>
        <w:rPr>
          <w:rFonts w:ascii="宋体" w:hAnsi="宋体" w:hint="eastAsia"/>
          <w:kern w:val="2"/>
          <w:position w:val="2"/>
          <w:sz w:val="14"/>
          <w:szCs w:val="21"/>
        </w:rPr>
        <w:instrText>3</w:instrText>
      </w:r>
      <w:r>
        <w:rPr>
          <w:rFonts w:ascii="宋体" w:hAnsi="宋体" w:hint="eastAsia"/>
          <w:kern w:val="2"/>
          <w:sz w:val="21"/>
          <w:szCs w:val="21"/>
          <w:u w:val="single"/>
        </w:rPr>
        <w:instrText>)</w:instrText>
      </w:r>
      <w:r>
        <w:rPr>
          <w:rFonts w:ascii="宋体" w:hAnsi="宋体"/>
          <w:kern w:val="2"/>
          <w:sz w:val="21"/>
          <w:szCs w:val="21"/>
          <w:u w:val="single"/>
        </w:rPr>
        <w:fldChar w:fldCharType="end"/>
      </w:r>
      <w:r>
        <w:rPr>
          <w:rFonts w:ascii="宋体" w:hAnsi="宋体" w:hint="eastAsia"/>
          <w:kern w:val="2"/>
          <w:sz w:val="21"/>
          <w:szCs w:val="21"/>
          <w:u w:val="single"/>
        </w:rPr>
        <w:t>设备安装调试验收合格取得质量技术监督部门认定的电梯检验检测机构出具的检验合格文件后10个工</w:t>
      </w:r>
      <w:r>
        <w:rPr>
          <w:rFonts w:ascii="宋体" w:hAnsi="宋体" w:hint="eastAsia"/>
          <w:kern w:val="2"/>
          <w:sz w:val="21"/>
          <w:szCs w:val="21"/>
          <w:u w:val="single"/>
        </w:rPr>
        <w:lastRenderedPageBreak/>
        <w:t>作日内，采购人向供货人支付至设备合同总价款的</w:t>
      </w:r>
      <w:r>
        <w:rPr>
          <w:rFonts w:ascii="宋体" w:hAnsi="宋体"/>
          <w:kern w:val="2"/>
          <w:sz w:val="21"/>
          <w:szCs w:val="21"/>
          <w:u w:val="single"/>
        </w:rPr>
        <w:t>100</w:t>
      </w:r>
      <w:r>
        <w:rPr>
          <w:rFonts w:ascii="宋体" w:hAnsi="宋体" w:hint="eastAsia"/>
          <w:kern w:val="2"/>
          <w:sz w:val="21"/>
          <w:szCs w:val="21"/>
          <w:u w:val="single"/>
        </w:rPr>
        <w:t>%。</w:t>
      </w:r>
    </w:p>
    <w:p w14:paraId="4B874689"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hint="eastAsia"/>
          <w:bCs/>
          <w:kern w:val="2"/>
          <w:sz w:val="21"/>
          <w:szCs w:val="21"/>
        </w:rPr>
        <w:t>15</w:t>
      </w:r>
      <w:r>
        <w:rPr>
          <w:rFonts w:ascii="宋体" w:hAnsi="宋体"/>
          <w:bCs/>
          <w:kern w:val="2"/>
          <w:sz w:val="21"/>
          <w:szCs w:val="21"/>
        </w:rPr>
        <w:t>.2.3</w:t>
      </w:r>
      <w:r>
        <w:rPr>
          <w:rFonts w:ascii="宋体" w:hAnsi="宋体" w:hint="eastAsia"/>
          <w:bCs/>
          <w:kern w:val="2"/>
          <w:sz w:val="21"/>
          <w:szCs w:val="21"/>
        </w:rPr>
        <w:t>货款的支付：</w:t>
      </w:r>
    </w:p>
    <w:p w14:paraId="1FA9CA11" w14:textId="77777777" w:rsidR="005B438A" w:rsidRDefault="0033541E">
      <w:pPr>
        <w:numPr>
          <w:ilvl w:val="0"/>
          <w:numId w:val="30"/>
        </w:numPr>
        <w:tabs>
          <w:tab w:val="left" w:pos="540"/>
        </w:tabs>
        <w:autoSpaceDE/>
        <w:autoSpaceDN/>
        <w:adjustRightInd/>
        <w:spacing w:line="360" w:lineRule="auto"/>
        <w:ind w:hanging="775"/>
        <w:jc w:val="both"/>
        <w:rPr>
          <w:rFonts w:ascii="宋体" w:hAnsi="宋体"/>
          <w:kern w:val="2"/>
          <w:sz w:val="21"/>
          <w:szCs w:val="21"/>
        </w:rPr>
      </w:pPr>
      <w:r>
        <w:rPr>
          <w:rFonts w:ascii="宋体" w:hAnsi="宋体" w:hint="eastAsia"/>
          <w:bCs/>
          <w:kern w:val="2"/>
          <w:sz w:val="21"/>
          <w:szCs w:val="21"/>
        </w:rPr>
        <w:t>货款支付方式：</w:t>
      </w:r>
      <w:r>
        <w:rPr>
          <w:rFonts w:ascii="宋体" w:hAnsi="宋体"/>
          <w:bCs/>
          <w:kern w:val="2"/>
          <w:sz w:val="21"/>
          <w:szCs w:val="21"/>
          <w:u w:val="single"/>
        </w:rPr>
        <w:t xml:space="preserve"> </w:t>
      </w:r>
      <w:r>
        <w:rPr>
          <w:rFonts w:ascii="宋体" w:hAnsi="宋体" w:hint="eastAsia"/>
          <w:bCs/>
          <w:kern w:val="2"/>
          <w:sz w:val="21"/>
          <w:szCs w:val="21"/>
          <w:u w:val="single"/>
        </w:rPr>
        <w:t>支票或电汇</w:t>
      </w:r>
    </w:p>
    <w:p w14:paraId="4FB9AEEA"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73" w:name="_Toc217443430"/>
      <w:bookmarkStart w:id="774" w:name="_Toc218049031"/>
      <w:bookmarkStart w:id="775" w:name="_Toc218048851"/>
      <w:bookmarkStart w:id="776" w:name="_Toc256955781"/>
      <w:bookmarkStart w:id="777" w:name="_Toc255494578"/>
      <w:bookmarkStart w:id="778" w:name="_Toc492398977"/>
      <w:bookmarkStart w:id="779" w:name="_Toc375218847"/>
      <w:r>
        <w:rPr>
          <w:rFonts w:ascii="宋体" w:eastAsia="Tahoma" w:hAnsi="宋体" w:hint="eastAsia"/>
          <w:b/>
          <w:bCs/>
          <w:sz w:val="21"/>
          <w:szCs w:val="21"/>
        </w:rPr>
        <w:t>16</w:t>
      </w:r>
      <w:r>
        <w:rPr>
          <w:rFonts w:ascii="Microsoft YaHei UI" w:eastAsia="Microsoft YaHei UI" w:hAnsi="Microsoft YaHei UI" w:cs="Microsoft YaHei UI" w:hint="eastAsia"/>
          <w:b/>
          <w:bCs/>
          <w:sz w:val="21"/>
          <w:szCs w:val="21"/>
        </w:rPr>
        <w:t>．</w:t>
      </w:r>
      <w:bookmarkEnd w:id="773"/>
      <w:bookmarkEnd w:id="774"/>
      <w:bookmarkEnd w:id="775"/>
      <w:r>
        <w:rPr>
          <w:rFonts w:ascii="Microsoft YaHei UI" w:eastAsia="Microsoft YaHei UI" w:hAnsi="Microsoft YaHei UI" w:cs="Microsoft YaHei UI" w:hint="eastAsia"/>
          <w:b/>
          <w:bCs/>
          <w:sz w:val="21"/>
          <w:szCs w:val="21"/>
        </w:rPr>
        <w:t>质量保证</w:t>
      </w:r>
      <w:bookmarkEnd w:id="776"/>
      <w:bookmarkEnd w:id="777"/>
      <w:bookmarkEnd w:id="778"/>
      <w:bookmarkEnd w:id="779"/>
      <w:r>
        <w:rPr>
          <w:rFonts w:ascii="宋体" w:eastAsia="Tahoma" w:hAnsi="宋体"/>
          <w:b/>
          <w:bCs/>
          <w:sz w:val="21"/>
          <w:szCs w:val="21"/>
        </w:rPr>
        <w:t xml:space="preserve"> </w:t>
      </w:r>
    </w:p>
    <w:p w14:paraId="21781E74"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u w:val="single"/>
        </w:rPr>
      </w:pPr>
      <w:bookmarkStart w:id="780" w:name="_Toc375218848"/>
      <w:r>
        <w:rPr>
          <w:rFonts w:ascii="宋体" w:eastAsia="Tahoma" w:hAnsi="宋体" w:hint="eastAsia"/>
          <w:b/>
          <w:bCs/>
          <w:sz w:val="21"/>
          <w:szCs w:val="21"/>
        </w:rPr>
        <w:t>1</w:t>
      </w:r>
      <w:r>
        <w:rPr>
          <w:rFonts w:ascii="宋体" w:eastAsia="Tahoma" w:hAnsi="宋体" w:hint="eastAsia"/>
          <w:b/>
          <w:bCs/>
          <w:sz w:val="21"/>
          <w:szCs w:val="21"/>
          <w:u w:val="single"/>
        </w:rPr>
        <w:t>6</w:t>
      </w:r>
      <w:r>
        <w:rPr>
          <w:rFonts w:ascii="宋体" w:eastAsia="Tahoma" w:hAnsi="宋体"/>
          <w:b/>
          <w:bCs/>
          <w:sz w:val="21"/>
          <w:szCs w:val="21"/>
          <w:u w:val="single"/>
        </w:rPr>
        <w:t>.1</w:t>
      </w:r>
      <w:r>
        <w:rPr>
          <w:rFonts w:ascii="Microsoft YaHei UI" w:eastAsia="Microsoft YaHei UI" w:hAnsi="Microsoft YaHei UI" w:cs="Microsoft YaHei UI" w:hint="eastAsia"/>
          <w:b/>
          <w:bCs/>
          <w:sz w:val="21"/>
          <w:szCs w:val="21"/>
          <w:u w:val="single"/>
        </w:rPr>
        <w:t>正常质量保证期</w:t>
      </w:r>
      <w:bookmarkEnd w:id="780"/>
    </w:p>
    <w:p w14:paraId="1834FAA5"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hint="eastAsia"/>
          <w:bCs/>
          <w:kern w:val="2"/>
          <w:sz w:val="21"/>
          <w:szCs w:val="21"/>
          <w:u w:val="single"/>
        </w:rPr>
        <w:t>1</w:t>
      </w:r>
      <w:r>
        <w:rPr>
          <w:rFonts w:ascii="宋体" w:hAnsi="宋体" w:cs="Arial" w:hint="eastAsia"/>
          <w:bCs/>
          <w:kern w:val="2"/>
          <w:sz w:val="21"/>
          <w:szCs w:val="21"/>
        </w:rPr>
        <w:t>6</w:t>
      </w:r>
      <w:r>
        <w:rPr>
          <w:rFonts w:ascii="宋体" w:hAnsi="宋体"/>
          <w:bCs/>
          <w:kern w:val="2"/>
          <w:sz w:val="21"/>
          <w:szCs w:val="21"/>
        </w:rPr>
        <w:t>.1.1</w:t>
      </w:r>
      <w:r>
        <w:rPr>
          <w:rFonts w:ascii="宋体" w:hAnsi="宋体" w:hint="eastAsia"/>
          <w:bCs/>
          <w:kern w:val="2"/>
          <w:sz w:val="21"/>
          <w:szCs w:val="21"/>
        </w:rPr>
        <w:t>正常质量保证期的期限：</w:t>
      </w:r>
      <w:r>
        <w:rPr>
          <w:rFonts w:ascii="宋体" w:hAnsi="宋体" w:hint="eastAsia"/>
          <w:kern w:val="2"/>
          <w:sz w:val="21"/>
          <w:szCs w:val="21"/>
          <w:u w:val="single"/>
        </w:rPr>
        <w:t>自电梯安装调试完成，取得含取得质量技术监督部门认定的电梯检验检测机构出具的检验合格文件后30日进入质量保证期，保证期为24个月，计算保修期最晚不得超过设备到货5个月。</w:t>
      </w:r>
    </w:p>
    <w:p w14:paraId="43804FC0"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81" w:name="_Toc375218849"/>
      <w:r>
        <w:rPr>
          <w:rFonts w:ascii="宋体" w:eastAsia="Tahoma" w:hAnsi="宋体" w:hint="eastAsia"/>
          <w:b/>
          <w:bCs/>
          <w:sz w:val="21"/>
          <w:szCs w:val="21"/>
        </w:rPr>
        <w:t>16</w:t>
      </w:r>
      <w:r>
        <w:rPr>
          <w:rFonts w:ascii="宋体" w:eastAsia="Tahoma" w:hAnsi="宋体"/>
          <w:b/>
          <w:bCs/>
          <w:sz w:val="21"/>
          <w:szCs w:val="21"/>
        </w:rPr>
        <w:t>.2</w:t>
      </w:r>
      <w:r>
        <w:rPr>
          <w:rFonts w:ascii="Microsoft YaHei UI" w:eastAsia="Microsoft YaHei UI" w:hAnsi="Microsoft YaHei UI" w:cs="Microsoft YaHei UI" w:hint="eastAsia"/>
          <w:b/>
          <w:bCs/>
          <w:sz w:val="21"/>
          <w:szCs w:val="21"/>
        </w:rPr>
        <w:t>质量保证延长期</w:t>
      </w:r>
      <w:bookmarkEnd w:id="781"/>
    </w:p>
    <w:p w14:paraId="2C80615A"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hint="eastAsia"/>
          <w:bCs/>
          <w:kern w:val="2"/>
          <w:sz w:val="21"/>
          <w:szCs w:val="21"/>
        </w:rPr>
        <w:t>具体要求：</w:t>
      </w:r>
      <w:r>
        <w:rPr>
          <w:rFonts w:ascii="宋体" w:hAnsi="宋体" w:hint="eastAsia"/>
          <w:bCs/>
          <w:kern w:val="2"/>
          <w:sz w:val="21"/>
          <w:szCs w:val="21"/>
          <w:u w:val="single"/>
        </w:rPr>
        <w:t>质量保证期期间，</w:t>
      </w:r>
      <w:r>
        <w:rPr>
          <w:rFonts w:ascii="宋体" w:hAnsi="宋体" w:hint="eastAsia"/>
          <w:kern w:val="2"/>
          <w:sz w:val="21"/>
          <w:szCs w:val="21"/>
          <w:u w:val="single"/>
        </w:rPr>
        <w:t>备品备件在此期间全部免费更换，质量保证期内供货人免费更换所有存在缺陷的部件或损坏的部件，</w:t>
      </w:r>
      <w:r>
        <w:rPr>
          <w:rFonts w:ascii="宋体" w:hAnsi="宋体" w:hint="eastAsia"/>
          <w:bCs/>
          <w:kern w:val="2"/>
          <w:sz w:val="21"/>
          <w:szCs w:val="21"/>
          <w:u w:val="single"/>
        </w:rPr>
        <w:t>更换的零部件的质量保证期从更换之日起再延长两年。</w:t>
      </w:r>
      <w:r>
        <w:rPr>
          <w:rFonts w:ascii="宋体" w:hAnsi="宋体" w:hint="eastAsia"/>
          <w:kern w:val="2"/>
          <w:sz w:val="21"/>
          <w:szCs w:val="21"/>
          <w:u w:val="single"/>
        </w:rPr>
        <w:t>对于隐蔽性的、合理的检查和试验都不能发觉的缺陷（经权威检测机构鉴定为产品质量缺陷）：即使质量保证期已过，由于其产品本身的设计缺陷、制造缺陷、安装缺陷造成的故障，仍由供货人免费负责。</w:t>
      </w:r>
      <w:r>
        <w:rPr>
          <w:rFonts w:ascii="宋体" w:hAnsi="宋体"/>
          <w:bCs/>
          <w:kern w:val="2"/>
          <w:sz w:val="21"/>
          <w:szCs w:val="21"/>
          <w:u w:val="single"/>
        </w:rPr>
        <w:t xml:space="preserve"> </w:t>
      </w:r>
    </w:p>
    <w:p w14:paraId="5423830D"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cs="Arial" w:hint="eastAsia"/>
          <w:kern w:val="2"/>
          <w:sz w:val="21"/>
          <w:szCs w:val="21"/>
        </w:rPr>
        <w:t>16</w:t>
      </w:r>
      <w:r>
        <w:rPr>
          <w:rFonts w:ascii="宋体" w:hAnsi="宋体" w:cs="Arial"/>
          <w:kern w:val="2"/>
          <w:sz w:val="21"/>
          <w:szCs w:val="21"/>
        </w:rPr>
        <w:t xml:space="preserve">.3 </w:t>
      </w:r>
      <w:r>
        <w:rPr>
          <w:rFonts w:ascii="宋体" w:hAnsi="宋体" w:hint="eastAsia"/>
          <w:kern w:val="2"/>
          <w:sz w:val="21"/>
          <w:szCs w:val="21"/>
        </w:rPr>
        <w:t>供货人收到通知后进行免费维修或更换有缺陷的货物的时间：</w:t>
      </w:r>
      <w:r>
        <w:rPr>
          <w:rFonts w:ascii="宋体" w:hAnsi="宋体" w:hint="eastAsia"/>
          <w:kern w:val="2"/>
          <w:sz w:val="21"/>
          <w:szCs w:val="21"/>
          <w:u w:val="single"/>
        </w:rPr>
        <w:t>质量保证期内的一般性故障，供货人应在接到通知后的【1】小时内</w:t>
      </w:r>
      <w:r>
        <w:rPr>
          <w:rFonts w:hAnsi="宋体" w:hint="eastAsia"/>
          <w:kern w:val="2"/>
          <w:sz w:val="21"/>
          <w:szCs w:val="21"/>
          <w:u w:val="single"/>
        </w:rPr>
        <w:t>到达现场</w:t>
      </w:r>
      <w:r>
        <w:rPr>
          <w:rFonts w:ascii="宋体" w:hAnsi="宋体" w:hint="eastAsia"/>
          <w:kern w:val="2"/>
          <w:sz w:val="21"/>
          <w:szCs w:val="21"/>
          <w:u w:val="single"/>
        </w:rPr>
        <w:t>，以确定坏损件情况，就排除故障或更换坏损件的设备做出决定并立即书面通知物业公司。供货人应在接到通知后的【2】小时内修复上述故障。</w:t>
      </w:r>
    </w:p>
    <w:p w14:paraId="71675CE4"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如果合同设备在质量保证内出现重大故障，供货人应在接到采购人通知后立即提供解决方案，并立即派遣工程技术人员用最快捷的交通工具前往现场，</w:t>
      </w:r>
      <w:r>
        <w:rPr>
          <w:rFonts w:hAnsi="宋体" w:cs="Calibri" w:hint="eastAsia"/>
          <w:kern w:val="2"/>
          <w:sz w:val="21"/>
          <w:szCs w:val="21"/>
          <w:u w:val="single"/>
        </w:rPr>
        <w:t>并在【</w:t>
      </w:r>
      <w:r>
        <w:rPr>
          <w:rFonts w:hAnsi="宋体" w:cs="Calibri" w:hint="eastAsia"/>
          <w:kern w:val="2"/>
          <w:sz w:val="21"/>
          <w:szCs w:val="21"/>
          <w:u w:val="single"/>
        </w:rPr>
        <w:t>72</w:t>
      </w:r>
      <w:r>
        <w:rPr>
          <w:rFonts w:hAnsi="宋体" w:cs="Calibri" w:hint="eastAsia"/>
          <w:kern w:val="2"/>
          <w:sz w:val="21"/>
          <w:szCs w:val="21"/>
          <w:u w:val="single"/>
        </w:rPr>
        <w:t>】小时内恢</w:t>
      </w:r>
      <w:r>
        <w:rPr>
          <w:rFonts w:ascii="宋体" w:hAnsi="宋体" w:hint="eastAsia"/>
          <w:kern w:val="2"/>
          <w:sz w:val="21"/>
          <w:szCs w:val="21"/>
          <w:u w:val="single"/>
        </w:rPr>
        <w:t>复合同设备的正常运行。如因供货人原因造成合同设备重大故障，供货人将依照本合同的规定对由此而引起的采购人的损失根据本合同的规定承担责任。</w:t>
      </w:r>
    </w:p>
    <w:p w14:paraId="2563887F" w14:textId="77777777" w:rsidR="005B438A" w:rsidRDefault="005B438A">
      <w:pPr>
        <w:autoSpaceDE/>
        <w:autoSpaceDN/>
        <w:adjustRightInd/>
        <w:spacing w:line="360" w:lineRule="auto"/>
        <w:jc w:val="both"/>
        <w:rPr>
          <w:rFonts w:ascii="宋体" w:hAnsi="宋体" w:cs="Arial"/>
          <w:kern w:val="2"/>
          <w:sz w:val="21"/>
          <w:szCs w:val="21"/>
          <w:u w:val="single"/>
        </w:rPr>
      </w:pPr>
    </w:p>
    <w:p w14:paraId="767838BD"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82" w:name="_Toc375218850"/>
      <w:bookmarkStart w:id="783" w:name="_Toc256955782"/>
      <w:bookmarkStart w:id="784" w:name="_Toc492398978"/>
      <w:bookmarkStart w:id="785" w:name="_Toc217443431"/>
      <w:bookmarkStart w:id="786" w:name="_Toc218048852"/>
      <w:bookmarkStart w:id="787" w:name="_Toc218049032"/>
      <w:bookmarkStart w:id="788" w:name="_Toc255494579"/>
      <w:r>
        <w:rPr>
          <w:rFonts w:ascii="宋体" w:eastAsia="Tahoma" w:hAnsi="宋体" w:hint="eastAsia"/>
          <w:b/>
          <w:bCs/>
          <w:sz w:val="21"/>
          <w:szCs w:val="21"/>
        </w:rPr>
        <w:t>17</w:t>
      </w:r>
      <w:r>
        <w:rPr>
          <w:rFonts w:ascii="宋体" w:eastAsia="Tahoma" w:hAnsi="宋体"/>
          <w:b/>
          <w:bCs/>
          <w:sz w:val="21"/>
          <w:szCs w:val="21"/>
        </w:rPr>
        <w:t>.</w:t>
      </w:r>
      <w:r>
        <w:rPr>
          <w:rFonts w:ascii="Microsoft YaHei UI" w:eastAsia="Microsoft YaHei UI" w:hAnsi="Microsoft YaHei UI" w:cs="Microsoft YaHei UI" w:hint="eastAsia"/>
          <w:b/>
          <w:bCs/>
          <w:sz w:val="21"/>
          <w:szCs w:val="21"/>
        </w:rPr>
        <w:t>违约</w:t>
      </w:r>
      <w:bookmarkEnd w:id="782"/>
      <w:bookmarkEnd w:id="783"/>
      <w:bookmarkEnd w:id="784"/>
    </w:p>
    <w:p w14:paraId="7D25AB3C"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89" w:name="_Toc375218851"/>
      <w:r>
        <w:rPr>
          <w:rFonts w:ascii="宋体" w:eastAsia="Tahoma" w:hAnsi="宋体" w:hint="eastAsia"/>
          <w:b/>
          <w:bCs/>
          <w:sz w:val="21"/>
          <w:szCs w:val="21"/>
        </w:rPr>
        <w:t>17</w:t>
      </w:r>
      <w:r>
        <w:rPr>
          <w:rFonts w:ascii="宋体" w:eastAsia="Tahoma" w:hAnsi="宋体"/>
          <w:b/>
          <w:bCs/>
          <w:sz w:val="21"/>
          <w:szCs w:val="21"/>
        </w:rPr>
        <w:t>.1</w:t>
      </w:r>
      <w:r>
        <w:rPr>
          <w:rFonts w:ascii="Microsoft YaHei UI" w:eastAsia="Microsoft YaHei UI" w:hAnsi="Microsoft YaHei UI" w:cs="Microsoft YaHei UI" w:hint="eastAsia"/>
          <w:b/>
          <w:bCs/>
          <w:sz w:val="21"/>
          <w:szCs w:val="21"/>
        </w:rPr>
        <w:t>采购人违约</w:t>
      </w:r>
      <w:bookmarkEnd w:id="789"/>
    </w:p>
    <w:p w14:paraId="29271150" w14:textId="77777777" w:rsidR="005B438A" w:rsidRDefault="0033541E">
      <w:pPr>
        <w:autoSpaceDE/>
        <w:autoSpaceDN/>
        <w:adjustRightInd/>
        <w:spacing w:line="360" w:lineRule="auto"/>
        <w:jc w:val="both"/>
        <w:rPr>
          <w:rFonts w:ascii="宋体" w:hAnsi="宋体"/>
          <w:bCs/>
          <w:kern w:val="2"/>
          <w:sz w:val="21"/>
          <w:szCs w:val="21"/>
          <w:u w:val="single"/>
        </w:rPr>
      </w:pPr>
      <w:r>
        <w:rPr>
          <w:rFonts w:ascii="宋体" w:hAnsi="宋体" w:hint="eastAsia"/>
          <w:bCs/>
          <w:kern w:val="2"/>
          <w:sz w:val="21"/>
          <w:szCs w:val="21"/>
        </w:rPr>
        <w:t>17</w:t>
      </w:r>
      <w:r>
        <w:rPr>
          <w:rFonts w:ascii="宋体" w:hAnsi="宋体"/>
          <w:bCs/>
          <w:kern w:val="2"/>
          <w:sz w:val="21"/>
          <w:szCs w:val="21"/>
        </w:rPr>
        <w:t>.1.1.</w:t>
      </w:r>
      <w:r>
        <w:rPr>
          <w:rFonts w:ascii="宋体" w:hAnsi="宋体" w:hint="eastAsia"/>
          <w:bCs/>
          <w:kern w:val="2"/>
          <w:sz w:val="21"/>
          <w:szCs w:val="21"/>
        </w:rPr>
        <w:t>4采购人未按</w:t>
      </w:r>
      <w:r>
        <w:rPr>
          <w:rFonts w:ascii="宋体" w:hAnsi="宋体" w:hint="eastAsia"/>
          <w:kern w:val="2"/>
          <w:sz w:val="21"/>
          <w:szCs w:val="21"/>
        </w:rPr>
        <w:t>合同</w:t>
      </w:r>
      <w:r>
        <w:rPr>
          <w:rFonts w:ascii="宋体" w:hAnsi="宋体" w:hint="eastAsia"/>
          <w:bCs/>
          <w:kern w:val="2"/>
          <w:sz w:val="21"/>
          <w:szCs w:val="21"/>
        </w:rPr>
        <w:t>约定支付相应款项，供货人有权暂停本供应项目或减缓供货的时限</w:t>
      </w:r>
      <w:r>
        <w:rPr>
          <w:rFonts w:ascii="宋体" w:hAnsi="宋体"/>
          <w:bCs/>
          <w:kern w:val="2"/>
          <w:sz w:val="21"/>
          <w:szCs w:val="21"/>
        </w:rPr>
        <w:t>:</w:t>
      </w:r>
      <w:r>
        <w:rPr>
          <w:rFonts w:ascii="宋体" w:hAnsi="宋体" w:hint="eastAsia"/>
          <w:bCs/>
          <w:kern w:val="2"/>
          <w:sz w:val="21"/>
          <w:szCs w:val="21"/>
          <w:u w:val="single"/>
        </w:rPr>
        <w:t xml:space="preserve"> /</w:t>
      </w:r>
      <w:r>
        <w:rPr>
          <w:rFonts w:ascii="宋体" w:hAnsi="宋体"/>
          <w:bCs/>
          <w:kern w:val="2"/>
          <w:sz w:val="21"/>
          <w:szCs w:val="21"/>
          <w:u w:val="single"/>
        </w:rPr>
        <w:t xml:space="preserve">                                                                   </w:t>
      </w:r>
    </w:p>
    <w:p w14:paraId="5ACFEEEC"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hint="eastAsia"/>
          <w:bCs/>
          <w:kern w:val="2"/>
          <w:sz w:val="21"/>
          <w:szCs w:val="21"/>
        </w:rPr>
        <w:t>17</w:t>
      </w:r>
      <w:r>
        <w:rPr>
          <w:rFonts w:ascii="宋体" w:hAnsi="宋体"/>
          <w:bCs/>
          <w:kern w:val="2"/>
          <w:sz w:val="21"/>
          <w:szCs w:val="21"/>
        </w:rPr>
        <w:t>.1.2</w:t>
      </w:r>
      <w:r>
        <w:rPr>
          <w:rFonts w:ascii="宋体" w:hAnsi="宋体" w:hint="eastAsia"/>
          <w:bCs/>
          <w:kern w:val="2"/>
          <w:sz w:val="21"/>
          <w:szCs w:val="21"/>
        </w:rPr>
        <w:t>供货人有权解除合同</w:t>
      </w:r>
    </w:p>
    <w:p w14:paraId="760DAACC" w14:textId="77777777" w:rsidR="005B438A" w:rsidRDefault="0033541E">
      <w:pPr>
        <w:numPr>
          <w:ilvl w:val="0"/>
          <w:numId w:val="31"/>
        </w:numPr>
        <w:tabs>
          <w:tab w:val="left" w:pos="709"/>
          <w:tab w:val="left" w:pos="1276"/>
        </w:tabs>
        <w:autoSpaceDE/>
        <w:autoSpaceDN/>
        <w:adjustRightInd/>
        <w:spacing w:line="360" w:lineRule="auto"/>
        <w:ind w:left="709"/>
        <w:jc w:val="both"/>
        <w:rPr>
          <w:rFonts w:ascii="宋体" w:hAnsi="宋体"/>
          <w:kern w:val="2"/>
          <w:sz w:val="21"/>
          <w:szCs w:val="21"/>
        </w:rPr>
      </w:pPr>
      <w:r>
        <w:rPr>
          <w:rFonts w:hint="eastAsia"/>
          <w:kern w:val="2"/>
          <w:sz w:val="21"/>
        </w:rPr>
        <w:t>采购人未按合同约定支付相应款项，供货人有权解除本供应项目的时限：</w:t>
      </w:r>
      <w:r>
        <w:rPr>
          <w:rFonts w:hint="eastAsia"/>
          <w:kern w:val="2"/>
          <w:sz w:val="21"/>
          <w:u w:val="single"/>
        </w:rPr>
        <w:t xml:space="preserve">/   </w:t>
      </w:r>
      <w:r>
        <w:rPr>
          <w:rFonts w:hint="eastAsia"/>
          <w:kern w:val="2"/>
          <w:sz w:val="21"/>
        </w:rPr>
        <w:t xml:space="preserve">   </w:t>
      </w:r>
      <w:r>
        <w:rPr>
          <w:kern w:val="2"/>
          <w:sz w:val="21"/>
        </w:rPr>
        <w:t xml:space="preserve">                                                           </w:t>
      </w:r>
    </w:p>
    <w:p w14:paraId="055E56DD"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790" w:name="_Toc256955783"/>
      <w:bookmarkStart w:id="791" w:name="_Toc375218852"/>
      <w:bookmarkStart w:id="792" w:name="_Toc492398979"/>
      <w:r>
        <w:rPr>
          <w:rFonts w:ascii="宋体" w:eastAsia="Tahoma" w:hAnsi="宋体" w:hint="eastAsia"/>
          <w:b/>
          <w:bCs/>
          <w:sz w:val="21"/>
          <w:szCs w:val="21"/>
        </w:rPr>
        <w:t>18</w:t>
      </w:r>
      <w:r>
        <w:rPr>
          <w:rFonts w:ascii="宋体" w:eastAsia="Tahoma" w:hAnsi="宋体"/>
          <w:b/>
          <w:bCs/>
          <w:sz w:val="21"/>
          <w:szCs w:val="21"/>
        </w:rPr>
        <w:t>.</w:t>
      </w:r>
      <w:r>
        <w:rPr>
          <w:rFonts w:ascii="Microsoft YaHei UI" w:eastAsia="Microsoft YaHei UI" w:hAnsi="Microsoft YaHei UI" w:cs="Microsoft YaHei UI" w:hint="eastAsia"/>
          <w:b/>
          <w:bCs/>
          <w:sz w:val="21"/>
          <w:szCs w:val="21"/>
        </w:rPr>
        <w:t>索赔</w:t>
      </w:r>
      <w:bookmarkEnd w:id="790"/>
      <w:bookmarkEnd w:id="791"/>
      <w:bookmarkEnd w:id="792"/>
    </w:p>
    <w:p w14:paraId="0F370E6A"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793" w:name="_Toc375218853"/>
      <w:bookmarkStart w:id="794" w:name="_Toc255494581"/>
      <w:bookmarkStart w:id="795" w:name="_Toc375218854"/>
      <w:bookmarkStart w:id="796" w:name="_Toc217443434"/>
      <w:bookmarkStart w:id="797" w:name="_Toc218048855"/>
      <w:bookmarkStart w:id="798" w:name="_Toc256955784"/>
      <w:bookmarkStart w:id="799" w:name="_Toc218049035"/>
      <w:bookmarkEnd w:id="785"/>
      <w:bookmarkEnd w:id="786"/>
      <w:bookmarkEnd w:id="787"/>
      <w:bookmarkEnd w:id="788"/>
      <w:r>
        <w:rPr>
          <w:rFonts w:ascii="宋体" w:eastAsia="Tahoma" w:hAnsi="宋体" w:hint="eastAsia"/>
          <w:b/>
          <w:bCs/>
          <w:sz w:val="21"/>
          <w:szCs w:val="21"/>
        </w:rPr>
        <w:lastRenderedPageBreak/>
        <w:t>18</w:t>
      </w:r>
      <w:r>
        <w:rPr>
          <w:rFonts w:ascii="宋体" w:eastAsia="Tahoma" w:hAnsi="宋体"/>
          <w:b/>
          <w:bCs/>
          <w:sz w:val="21"/>
          <w:szCs w:val="21"/>
        </w:rPr>
        <w:t>.1</w:t>
      </w:r>
      <w:r>
        <w:rPr>
          <w:rFonts w:ascii="Microsoft YaHei UI" w:eastAsia="Microsoft YaHei UI" w:hAnsi="Microsoft YaHei UI" w:cs="Microsoft YaHei UI" w:hint="eastAsia"/>
          <w:b/>
          <w:bCs/>
          <w:sz w:val="21"/>
          <w:szCs w:val="21"/>
        </w:rPr>
        <w:t>供货人索赔</w:t>
      </w:r>
      <w:bookmarkEnd w:id="793"/>
    </w:p>
    <w:p w14:paraId="4E30BFD7" w14:textId="77777777" w:rsidR="005B438A" w:rsidRDefault="0033541E">
      <w:p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18</w:t>
      </w:r>
      <w:r>
        <w:rPr>
          <w:rFonts w:ascii="宋体" w:hAnsi="宋体" w:cs="Arial"/>
          <w:kern w:val="2"/>
          <w:sz w:val="21"/>
          <w:szCs w:val="21"/>
        </w:rPr>
        <w:t>.1.2</w:t>
      </w:r>
      <w:r>
        <w:rPr>
          <w:rFonts w:ascii="宋体" w:hAnsi="宋体" w:hint="eastAsia"/>
          <w:bCs/>
          <w:kern w:val="2"/>
          <w:sz w:val="21"/>
          <w:szCs w:val="21"/>
        </w:rPr>
        <w:t>供货人索赔的提出：</w:t>
      </w:r>
    </w:p>
    <w:p w14:paraId="3F3C71F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w:t>
      </w:r>
      <w:r>
        <w:rPr>
          <w:rFonts w:ascii="宋体" w:hAnsi="宋体"/>
          <w:kern w:val="2"/>
          <w:sz w:val="21"/>
          <w:szCs w:val="21"/>
        </w:rPr>
        <w:t>1</w:t>
      </w:r>
      <w:r>
        <w:rPr>
          <w:rFonts w:ascii="宋体" w:hAnsi="宋体" w:hint="eastAsia"/>
          <w:kern w:val="2"/>
          <w:sz w:val="21"/>
          <w:szCs w:val="21"/>
        </w:rPr>
        <w:t>）</w:t>
      </w:r>
      <w:r>
        <w:rPr>
          <w:rFonts w:ascii="宋体" w:hAnsi="宋体" w:cs="Arial" w:hint="eastAsia"/>
          <w:kern w:val="2"/>
          <w:sz w:val="21"/>
          <w:szCs w:val="21"/>
        </w:rPr>
        <w:t>供货人向采购人提交索赔报告的时间：</w:t>
      </w:r>
      <w:r>
        <w:rPr>
          <w:rFonts w:ascii="宋体" w:hAnsi="宋体" w:cs="Arial"/>
          <w:kern w:val="2"/>
          <w:sz w:val="21"/>
          <w:szCs w:val="21"/>
          <w:u w:val="single"/>
        </w:rPr>
        <w:t xml:space="preserve">    </w:t>
      </w:r>
      <w:r>
        <w:rPr>
          <w:rFonts w:ascii="宋体" w:hAnsi="宋体" w:cs="Arial" w:hint="eastAsia"/>
          <w:kern w:val="2"/>
          <w:sz w:val="21"/>
          <w:szCs w:val="21"/>
          <w:u w:val="single"/>
        </w:rPr>
        <w:t>索赔事件发生后的28日内</w:t>
      </w:r>
      <w:r>
        <w:rPr>
          <w:rFonts w:ascii="宋体" w:hAnsi="宋体" w:cs="Arial"/>
          <w:kern w:val="2"/>
          <w:sz w:val="21"/>
          <w:szCs w:val="21"/>
          <w:u w:val="single"/>
        </w:rPr>
        <w:t xml:space="preserve">                 </w:t>
      </w:r>
    </w:p>
    <w:p w14:paraId="0CEC3EC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w:t>
      </w:r>
      <w:r>
        <w:rPr>
          <w:rFonts w:ascii="宋体" w:hAnsi="宋体" w:cs="Arial"/>
          <w:kern w:val="2"/>
          <w:sz w:val="21"/>
          <w:szCs w:val="21"/>
        </w:rPr>
        <w:t>3</w:t>
      </w:r>
      <w:r>
        <w:rPr>
          <w:rFonts w:ascii="宋体" w:hAnsi="宋体" w:cs="Arial" w:hint="eastAsia"/>
          <w:kern w:val="2"/>
          <w:sz w:val="21"/>
          <w:szCs w:val="21"/>
        </w:rPr>
        <w:t>）供货人向采购人提交最终索赔报告的时间：</w:t>
      </w:r>
      <w:r>
        <w:rPr>
          <w:rFonts w:ascii="宋体" w:hAnsi="宋体" w:cs="Arial"/>
          <w:kern w:val="2"/>
          <w:sz w:val="21"/>
          <w:szCs w:val="21"/>
          <w:u w:val="single"/>
        </w:rPr>
        <w:t xml:space="preserve">   </w:t>
      </w:r>
      <w:r>
        <w:rPr>
          <w:rFonts w:ascii="宋体" w:hAnsi="宋体" w:cs="Arial" w:hint="eastAsia"/>
          <w:kern w:val="2"/>
          <w:sz w:val="21"/>
          <w:szCs w:val="21"/>
          <w:u w:val="single"/>
        </w:rPr>
        <w:t>索赔事件影响结束后的28天内</w:t>
      </w:r>
      <w:r>
        <w:rPr>
          <w:rFonts w:ascii="宋体" w:hAnsi="宋体" w:cs="Arial"/>
          <w:kern w:val="2"/>
          <w:sz w:val="21"/>
          <w:szCs w:val="21"/>
          <w:u w:val="single"/>
        </w:rPr>
        <w:t xml:space="preserve">        </w:t>
      </w:r>
    </w:p>
    <w:p w14:paraId="5E307D41"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cs="Arial" w:hint="eastAsia"/>
          <w:kern w:val="2"/>
          <w:sz w:val="21"/>
          <w:szCs w:val="21"/>
        </w:rPr>
        <w:t>18</w:t>
      </w:r>
      <w:r>
        <w:rPr>
          <w:rFonts w:ascii="宋体" w:hAnsi="宋体" w:cs="Arial"/>
          <w:kern w:val="2"/>
          <w:sz w:val="21"/>
          <w:szCs w:val="21"/>
        </w:rPr>
        <w:t>.1.3</w:t>
      </w:r>
      <w:r>
        <w:rPr>
          <w:rFonts w:ascii="宋体" w:hAnsi="宋体" w:hint="eastAsia"/>
          <w:bCs/>
          <w:kern w:val="2"/>
          <w:sz w:val="21"/>
          <w:szCs w:val="21"/>
        </w:rPr>
        <w:t>供货人索赔的处理：</w:t>
      </w:r>
    </w:p>
    <w:p w14:paraId="05420C38"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w:t>
      </w:r>
      <w:r>
        <w:rPr>
          <w:rFonts w:ascii="宋体" w:hAnsi="宋体" w:cs="Arial"/>
          <w:kern w:val="2"/>
          <w:sz w:val="21"/>
          <w:szCs w:val="21"/>
        </w:rPr>
        <w:t>2</w:t>
      </w:r>
      <w:r>
        <w:rPr>
          <w:rFonts w:ascii="宋体" w:hAnsi="宋体" w:cs="Arial" w:hint="eastAsia"/>
          <w:kern w:val="2"/>
          <w:sz w:val="21"/>
          <w:szCs w:val="21"/>
        </w:rPr>
        <w:t>）索赔处理结果答复时间：</w:t>
      </w:r>
      <w:r>
        <w:rPr>
          <w:rFonts w:ascii="宋体" w:hAnsi="宋体" w:cs="Arial"/>
          <w:kern w:val="2"/>
          <w:sz w:val="21"/>
          <w:szCs w:val="21"/>
          <w:u w:val="single"/>
        </w:rPr>
        <w:t xml:space="preserve">   </w:t>
      </w:r>
      <w:r>
        <w:rPr>
          <w:rFonts w:ascii="宋体" w:hAnsi="宋体" w:cs="Arial" w:hint="eastAsia"/>
          <w:kern w:val="2"/>
          <w:sz w:val="21"/>
          <w:szCs w:val="21"/>
          <w:u w:val="single"/>
        </w:rPr>
        <w:t>收到供货人索赔报告后的28日内</w:t>
      </w:r>
      <w:r>
        <w:rPr>
          <w:rFonts w:ascii="宋体" w:hAnsi="宋体" w:cs="Arial"/>
          <w:kern w:val="2"/>
          <w:sz w:val="21"/>
          <w:szCs w:val="21"/>
          <w:u w:val="single"/>
        </w:rPr>
        <w:t xml:space="preserve">           </w:t>
      </w:r>
    </w:p>
    <w:p w14:paraId="51DB7F82"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hint="eastAsia"/>
          <w:bCs/>
          <w:kern w:val="2"/>
          <w:sz w:val="21"/>
          <w:szCs w:val="21"/>
        </w:rPr>
        <w:t>18</w:t>
      </w:r>
      <w:r>
        <w:rPr>
          <w:rFonts w:ascii="宋体" w:hAnsi="宋体"/>
          <w:bCs/>
          <w:kern w:val="2"/>
          <w:sz w:val="21"/>
          <w:szCs w:val="21"/>
        </w:rPr>
        <w:t>.2.2</w:t>
      </w:r>
      <w:r>
        <w:rPr>
          <w:rFonts w:ascii="宋体" w:hAnsi="宋体" w:hint="eastAsia"/>
          <w:bCs/>
          <w:kern w:val="2"/>
          <w:sz w:val="21"/>
          <w:szCs w:val="21"/>
        </w:rPr>
        <w:t>采购人索赔的提出</w:t>
      </w:r>
    </w:p>
    <w:p w14:paraId="6CB77CC9"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w:t>
      </w:r>
      <w:r>
        <w:rPr>
          <w:rFonts w:ascii="宋体" w:hAnsi="宋体" w:cs="Arial"/>
          <w:kern w:val="2"/>
          <w:sz w:val="21"/>
          <w:szCs w:val="21"/>
        </w:rPr>
        <w:t>1</w:t>
      </w:r>
      <w:r>
        <w:rPr>
          <w:rFonts w:ascii="宋体" w:hAnsi="宋体" w:cs="Arial" w:hint="eastAsia"/>
          <w:kern w:val="2"/>
          <w:sz w:val="21"/>
          <w:szCs w:val="21"/>
        </w:rPr>
        <w:t>）采购人向供货人提交索赔报告的时间：</w:t>
      </w:r>
      <w:r>
        <w:rPr>
          <w:rFonts w:ascii="宋体" w:hAnsi="宋体" w:cs="Arial"/>
          <w:kern w:val="2"/>
          <w:sz w:val="21"/>
          <w:szCs w:val="21"/>
          <w:u w:val="single"/>
        </w:rPr>
        <w:t xml:space="preserve">    </w:t>
      </w:r>
      <w:r>
        <w:rPr>
          <w:rFonts w:ascii="宋体" w:hAnsi="宋体" w:cs="Arial" w:hint="eastAsia"/>
          <w:kern w:val="2"/>
          <w:sz w:val="21"/>
          <w:szCs w:val="21"/>
          <w:u w:val="single"/>
        </w:rPr>
        <w:t>索赔事件发生后的28日内</w:t>
      </w:r>
      <w:r>
        <w:rPr>
          <w:rFonts w:ascii="宋体" w:hAnsi="宋体" w:cs="Arial"/>
          <w:kern w:val="2"/>
          <w:sz w:val="21"/>
          <w:szCs w:val="21"/>
          <w:u w:val="single"/>
        </w:rPr>
        <w:t xml:space="preserve">            </w:t>
      </w:r>
    </w:p>
    <w:p w14:paraId="563B0DB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w:t>
      </w:r>
      <w:r>
        <w:rPr>
          <w:rFonts w:ascii="宋体" w:hAnsi="宋体" w:cs="Arial"/>
          <w:kern w:val="2"/>
          <w:sz w:val="21"/>
          <w:szCs w:val="21"/>
        </w:rPr>
        <w:t>3</w:t>
      </w:r>
      <w:r>
        <w:rPr>
          <w:rFonts w:ascii="宋体" w:hAnsi="宋体" w:cs="Arial" w:hint="eastAsia"/>
          <w:kern w:val="2"/>
          <w:sz w:val="21"/>
          <w:szCs w:val="21"/>
        </w:rPr>
        <w:t>）采购人向供货人提交最终索赔报告的时间：</w:t>
      </w:r>
      <w:r>
        <w:rPr>
          <w:rFonts w:ascii="宋体" w:hAnsi="宋体" w:cs="Arial"/>
          <w:kern w:val="2"/>
          <w:sz w:val="21"/>
          <w:szCs w:val="21"/>
          <w:u w:val="single"/>
        </w:rPr>
        <w:t xml:space="preserve">  </w:t>
      </w:r>
      <w:r>
        <w:rPr>
          <w:rFonts w:ascii="宋体" w:hAnsi="宋体" w:cs="Arial" w:hint="eastAsia"/>
          <w:kern w:val="2"/>
          <w:sz w:val="21"/>
          <w:szCs w:val="21"/>
          <w:u w:val="single"/>
        </w:rPr>
        <w:t>索赔事件影响结束后的28日内</w:t>
      </w:r>
      <w:r>
        <w:rPr>
          <w:rFonts w:ascii="宋体" w:hAnsi="宋体" w:cs="Arial"/>
          <w:kern w:val="2"/>
          <w:sz w:val="21"/>
          <w:szCs w:val="21"/>
          <w:u w:val="single"/>
        </w:rPr>
        <w:t xml:space="preserve">    </w:t>
      </w:r>
    </w:p>
    <w:p w14:paraId="32896E69"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cs="Arial" w:hint="eastAsia"/>
          <w:kern w:val="2"/>
          <w:sz w:val="21"/>
          <w:szCs w:val="21"/>
        </w:rPr>
        <w:t>18</w:t>
      </w:r>
      <w:r>
        <w:rPr>
          <w:rFonts w:ascii="宋体" w:hAnsi="宋体" w:cs="Arial"/>
          <w:kern w:val="2"/>
          <w:sz w:val="21"/>
          <w:szCs w:val="21"/>
        </w:rPr>
        <w:t>.2.3</w:t>
      </w:r>
      <w:r>
        <w:rPr>
          <w:rFonts w:ascii="宋体" w:hAnsi="宋体" w:hint="eastAsia"/>
          <w:bCs/>
          <w:kern w:val="2"/>
          <w:sz w:val="21"/>
          <w:szCs w:val="21"/>
        </w:rPr>
        <w:t>采购人索赔的处理：</w:t>
      </w:r>
    </w:p>
    <w:p w14:paraId="5D5D789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w:t>
      </w:r>
      <w:r>
        <w:rPr>
          <w:rFonts w:ascii="宋体" w:hAnsi="宋体" w:cs="Arial"/>
          <w:kern w:val="2"/>
          <w:sz w:val="21"/>
          <w:szCs w:val="21"/>
        </w:rPr>
        <w:t>2</w:t>
      </w:r>
      <w:r>
        <w:rPr>
          <w:rFonts w:ascii="宋体" w:hAnsi="宋体" w:cs="Arial" w:hint="eastAsia"/>
          <w:kern w:val="2"/>
          <w:sz w:val="21"/>
          <w:szCs w:val="21"/>
        </w:rPr>
        <w:t>）索赔处理结果答复时间：</w:t>
      </w:r>
      <w:r>
        <w:rPr>
          <w:rFonts w:ascii="宋体" w:hAnsi="宋体" w:cs="Arial"/>
          <w:kern w:val="2"/>
          <w:sz w:val="21"/>
          <w:szCs w:val="21"/>
          <w:u w:val="single"/>
        </w:rPr>
        <w:t xml:space="preserve">   </w:t>
      </w:r>
      <w:r>
        <w:rPr>
          <w:rFonts w:ascii="宋体" w:hAnsi="宋体" w:cs="Arial" w:hint="eastAsia"/>
          <w:kern w:val="2"/>
          <w:sz w:val="21"/>
          <w:szCs w:val="21"/>
          <w:u w:val="single"/>
        </w:rPr>
        <w:t>收到采购人的索赔报告后8日内</w:t>
      </w:r>
      <w:r>
        <w:rPr>
          <w:rFonts w:ascii="宋体" w:hAnsi="宋体" w:cs="Arial"/>
          <w:kern w:val="2"/>
          <w:sz w:val="21"/>
          <w:szCs w:val="21"/>
          <w:u w:val="single"/>
        </w:rPr>
        <w:t xml:space="preserve">            </w:t>
      </w:r>
    </w:p>
    <w:p w14:paraId="65E795B6"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cs="Arial" w:hint="eastAsia"/>
          <w:kern w:val="2"/>
          <w:sz w:val="21"/>
          <w:szCs w:val="21"/>
        </w:rPr>
        <w:t>18</w:t>
      </w:r>
      <w:r>
        <w:rPr>
          <w:rFonts w:ascii="宋体" w:hAnsi="宋体" w:cs="Arial"/>
          <w:kern w:val="2"/>
          <w:sz w:val="21"/>
          <w:szCs w:val="21"/>
        </w:rPr>
        <w:t>.2.5</w:t>
      </w:r>
      <w:r>
        <w:rPr>
          <w:rFonts w:ascii="宋体" w:hAnsi="宋体" w:hint="eastAsia"/>
          <w:bCs/>
          <w:kern w:val="2"/>
          <w:sz w:val="21"/>
          <w:szCs w:val="21"/>
        </w:rPr>
        <w:t>差额补偿时间</w:t>
      </w:r>
      <w:r>
        <w:rPr>
          <w:rFonts w:ascii="宋体" w:hAnsi="宋体" w:hint="eastAsia"/>
          <w:kern w:val="2"/>
          <w:sz w:val="21"/>
          <w:szCs w:val="21"/>
        </w:rPr>
        <w:t>：</w:t>
      </w:r>
      <w:r>
        <w:rPr>
          <w:rFonts w:ascii="宋体" w:hAnsi="宋体"/>
          <w:kern w:val="2"/>
          <w:sz w:val="21"/>
          <w:szCs w:val="21"/>
          <w:u w:val="single"/>
        </w:rPr>
        <w:t xml:space="preserve">        </w:t>
      </w:r>
      <w:r>
        <w:rPr>
          <w:rFonts w:ascii="宋体" w:hAnsi="宋体" w:hint="eastAsia"/>
          <w:kern w:val="2"/>
          <w:sz w:val="21"/>
          <w:szCs w:val="21"/>
          <w:u w:val="single"/>
        </w:rPr>
        <w:t>收到索赔处理结果后14日内</w:t>
      </w:r>
      <w:r>
        <w:rPr>
          <w:rFonts w:ascii="宋体" w:hAnsi="宋体"/>
          <w:kern w:val="2"/>
          <w:sz w:val="21"/>
          <w:szCs w:val="21"/>
          <w:u w:val="single"/>
        </w:rPr>
        <w:t xml:space="preserve">                </w:t>
      </w:r>
    </w:p>
    <w:p w14:paraId="0067600E"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800" w:name="_Toc492398980"/>
      <w:r>
        <w:rPr>
          <w:rFonts w:ascii="宋体" w:eastAsia="Tahoma" w:hAnsi="宋体" w:hint="eastAsia"/>
          <w:b/>
          <w:bCs/>
          <w:sz w:val="21"/>
          <w:szCs w:val="21"/>
        </w:rPr>
        <w:t>19</w:t>
      </w:r>
      <w:r>
        <w:rPr>
          <w:rFonts w:ascii="Microsoft YaHei UI" w:eastAsia="Microsoft YaHei UI" w:hAnsi="Microsoft YaHei UI" w:cs="Microsoft YaHei UI" w:hint="eastAsia"/>
          <w:b/>
          <w:bCs/>
          <w:sz w:val="21"/>
          <w:szCs w:val="21"/>
        </w:rPr>
        <w:t>．保险</w:t>
      </w:r>
      <w:bookmarkEnd w:id="800"/>
    </w:p>
    <w:p w14:paraId="18DCB302"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r>
        <w:rPr>
          <w:rFonts w:ascii="宋体" w:eastAsia="Tahoma" w:hAnsi="宋体"/>
          <w:b/>
          <w:bCs/>
          <w:sz w:val="21"/>
          <w:szCs w:val="21"/>
        </w:rPr>
        <w:t>19.</w:t>
      </w:r>
      <w:r>
        <w:rPr>
          <w:rFonts w:ascii="宋体" w:eastAsia="Tahoma" w:hAnsi="宋体" w:hint="eastAsia"/>
          <w:b/>
          <w:bCs/>
          <w:sz w:val="21"/>
          <w:szCs w:val="21"/>
        </w:rPr>
        <w:t>1</w:t>
      </w:r>
      <w:r>
        <w:rPr>
          <w:rFonts w:ascii="Microsoft YaHei UI" w:eastAsia="Microsoft YaHei UI" w:hAnsi="Microsoft YaHei UI" w:cs="Microsoft YaHei UI" w:hint="eastAsia"/>
          <w:b/>
          <w:bCs/>
          <w:sz w:val="21"/>
          <w:szCs w:val="21"/>
        </w:rPr>
        <w:t>关于保险的其他要求</w:t>
      </w:r>
      <w:r>
        <w:rPr>
          <w:rFonts w:ascii="宋体" w:eastAsia="Tahoma" w:hAnsi="宋体"/>
          <w:b/>
          <w:sz w:val="32"/>
          <w:szCs w:val="21"/>
          <w:u w:val="single"/>
        </w:rPr>
        <w:t xml:space="preserve">      </w:t>
      </w:r>
      <w:r>
        <w:rPr>
          <w:rFonts w:ascii="宋体" w:eastAsia="Tahoma" w:hAnsi="宋体" w:hint="eastAsia"/>
          <w:b/>
          <w:sz w:val="32"/>
          <w:szCs w:val="21"/>
          <w:u w:val="single"/>
        </w:rPr>
        <w:t xml:space="preserve">   /</w:t>
      </w:r>
      <w:r>
        <w:rPr>
          <w:rFonts w:ascii="宋体" w:eastAsia="Tahoma" w:hAnsi="宋体"/>
          <w:b/>
          <w:sz w:val="32"/>
          <w:szCs w:val="21"/>
          <w:u w:val="single"/>
        </w:rPr>
        <w:t xml:space="preserve">          </w:t>
      </w:r>
    </w:p>
    <w:p w14:paraId="65CC16DD" w14:textId="77777777" w:rsidR="005B438A" w:rsidRDefault="005B438A">
      <w:pPr>
        <w:autoSpaceDE/>
        <w:autoSpaceDN/>
        <w:adjustRightInd/>
        <w:jc w:val="both"/>
        <w:rPr>
          <w:kern w:val="2"/>
          <w:sz w:val="21"/>
        </w:rPr>
      </w:pPr>
    </w:p>
    <w:p w14:paraId="6195FAE6"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801" w:name="_Toc492398981"/>
      <w:r>
        <w:rPr>
          <w:rFonts w:ascii="宋体" w:eastAsia="Tahoma" w:hAnsi="宋体" w:hint="eastAsia"/>
          <w:b/>
          <w:bCs/>
          <w:sz w:val="21"/>
          <w:szCs w:val="21"/>
        </w:rPr>
        <w:t>20</w:t>
      </w:r>
      <w:r>
        <w:rPr>
          <w:rFonts w:ascii="Microsoft YaHei UI" w:eastAsia="Microsoft YaHei UI" w:hAnsi="Microsoft YaHei UI" w:cs="Microsoft YaHei UI" w:hint="eastAsia"/>
          <w:b/>
          <w:bCs/>
          <w:sz w:val="21"/>
          <w:szCs w:val="21"/>
        </w:rPr>
        <w:t>．保证担保</w:t>
      </w:r>
      <w:bookmarkEnd w:id="794"/>
      <w:bookmarkEnd w:id="795"/>
      <w:bookmarkEnd w:id="796"/>
      <w:bookmarkEnd w:id="797"/>
      <w:bookmarkEnd w:id="798"/>
      <w:bookmarkEnd w:id="799"/>
      <w:bookmarkEnd w:id="801"/>
    </w:p>
    <w:p w14:paraId="51C73B12"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802" w:name="_Toc375218855"/>
      <w:r>
        <w:rPr>
          <w:rFonts w:ascii="宋体" w:eastAsia="Tahoma" w:hAnsi="宋体"/>
          <w:b/>
          <w:bCs/>
          <w:sz w:val="21"/>
          <w:szCs w:val="21"/>
        </w:rPr>
        <w:t>2</w:t>
      </w:r>
      <w:r>
        <w:rPr>
          <w:rFonts w:ascii="宋体" w:eastAsia="Tahoma" w:hAnsi="宋体" w:hint="eastAsia"/>
          <w:b/>
          <w:bCs/>
          <w:sz w:val="21"/>
          <w:szCs w:val="21"/>
        </w:rPr>
        <w:t>0</w:t>
      </w:r>
      <w:r>
        <w:rPr>
          <w:rFonts w:ascii="宋体" w:eastAsia="Tahoma" w:hAnsi="宋体"/>
          <w:b/>
          <w:bCs/>
          <w:sz w:val="21"/>
          <w:szCs w:val="21"/>
        </w:rPr>
        <w:t>.1</w:t>
      </w:r>
      <w:r>
        <w:rPr>
          <w:rFonts w:ascii="Microsoft YaHei UI" w:eastAsia="Microsoft YaHei UI" w:hAnsi="Microsoft YaHei UI" w:cs="Microsoft YaHei UI" w:hint="eastAsia"/>
          <w:b/>
          <w:bCs/>
          <w:sz w:val="21"/>
          <w:szCs w:val="21"/>
        </w:rPr>
        <w:t>预付款保证担保</w:t>
      </w:r>
      <w:bookmarkEnd w:id="802"/>
    </w:p>
    <w:p w14:paraId="6332027F" w14:textId="77777777" w:rsidR="005B438A" w:rsidRDefault="0033541E">
      <w:pPr>
        <w:autoSpaceDE/>
        <w:autoSpaceDN/>
        <w:adjustRightInd/>
        <w:spacing w:line="360" w:lineRule="auto"/>
        <w:jc w:val="both"/>
        <w:rPr>
          <w:rFonts w:ascii="宋体" w:hAnsi="宋体"/>
          <w:bCs/>
          <w:kern w:val="2"/>
          <w:sz w:val="21"/>
          <w:szCs w:val="21"/>
        </w:rPr>
      </w:pPr>
      <w:bookmarkStart w:id="803" w:name="_Toc375218856"/>
      <w:r>
        <w:rPr>
          <w:rFonts w:ascii="宋体" w:hAnsi="宋体"/>
          <w:bCs/>
          <w:kern w:val="2"/>
          <w:sz w:val="21"/>
          <w:szCs w:val="21"/>
        </w:rPr>
        <w:t>2</w:t>
      </w:r>
      <w:r>
        <w:rPr>
          <w:rFonts w:ascii="宋体" w:hAnsi="宋体" w:hint="eastAsia"/>
          <w:bCs/>
          <w:kern w:val="2"/>
          <w:sz w:val="21"/>
          <w:szCs w:val="21"/>
        </w:rPr>
        <w:t>0</w:t>
      </w:r>
      <w:r>
        <w:rPr>
          <w:rFonts w:ascii="宋体" w:hAnsi="宋体"/>
          <w:bCs/>
          <w:kern w:val="2"/>
          <w:sz w:val="21"/>
          <w:szCs w:val="21"/>
        </w:rPr>
        <w:t>.1.1</w:t>
      </w:r>
      <w:r>
        <w:rPr>
          <w:rFonts w:ascii="宋体" w:hAnsi="宋体" w:hint="eastAsia"/>
          <w:bCs/>
          <w:kern w:val="2"/>
          <w:sz w:val="21"/>
          <w:szCs w:val="21"/>
        </w:rPr>
        <w:t>采购人向供货人支付预付款时，采购人</w:t>
      </w:r>
      <w:r>
        <w:rPr>
          <w:rFonts w:ascii="宋体" w:hAnsi="宋体"/>
          <w:bCs/>
          <w:kern w:val="2"/>
          <w:sz w:val="21"/>
          <w:szCs w:val="21"/>
          <w:u w:val="single"/>
        </w:rPr>
        <w:t xml:space="preserve"> </w:t>
      </w:r>
      <w:r>
        <w:rPr>
          <w:rFonts w:ascii="宋体" w:hAnsi="宋体" w:hint="eastAsia"/>
          <w:bCs/>
          <w:kern w:val="2"/>
          <w:sz w:val="21"/>
          <w:szCs w:val="21"/>
          <w:u w:val="single"/>
        </w:rPr>
        <w:t>要求</w:t>
      </w:r>
      <w:r>
        <w:rPr>
          <w:rFonts w:ascii="宋体" w:hAnsi="宋体" w:hint="eastAsia"/>
          <w:bCs/>
          <w:kern w:val="2"/>
          <w:sz w:val="21"/>
          <w:szCs w:val="21"/>
        </w:rPr>
        <w:t>（要求</w:t>
      </w:r>
      <w:r>
        <w:rPr>
          <w:rFonts w:ascii="宋体" w:hAnsi="宋体"/>
          <w:bCs/>
          <w:kern w:val="2"/>
          <w:sz w:val="21"/>
          <w:szCs w:val="21"/>
        </w:rPr>
        <w:t>/</w:t>
      </w:r>
      <w:r>
        <w:rPr>
          <w:rFonts w:ascii="宋体" w:hAnsi="宋体" w:hint="eastAsia"/>
          <w:bCs/>
          <w:kern w:val="2"/>
          <w:sz w:val="21"/>
          <w:szCs w:val="21"/>
        </w:rPr>
        <w:t>不要求）供货人同时提交预付款保证担保。</w:t>
      </w:r>
      <w:r>
        <w:rPr>
          <w:rFonts w:ascii="宋体" w:hAnsi="宋体"/>
          <w:kern w:val="2"/>
          <w:sz w:val="21"/>
          <w:szCs w:val="21"/>
        </w:rPr>
        <w:t xml:space="preserve"> </w:t>
      </w:r>
    </w:p>
    <w:p w14:paraId="10969DA1"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r>
        <w:rPr>
          <w:rFonts w:ascii="宋体" w:eastAsia="Tahoma" w:hAnsi="宋体"/>
          <w:b/>
          <w:bCs/>
          <w:sz w:val="21"/>
          <w:szCs w:val="21"/>
        </w:rPr>
        <w:t>2</w:t>
      </w:r>
      <w:r>
        <w:rPr>
          <w:rFonts w:ascii="宋体" w:eastAsia="Tahoma" w:hAnsi="宋体" w:hint="eastAsia"/>
          <w:b/>
          <w:bCs/>
          <w:sz w:val="21"/>
          <w:szCs w:val="21"/>
        </w:rPr>
        <w:t>0</w:t>
      </w:r>
      <w:r>
        <w:rPr>
          <w:rFonts w:ascii="宋体" w:eastAsia="Tahoma" w:hAnsi="宋体"/>
          <w:b/>
          <w:bCs/>
          <w:sz w:val="21"/>
          <w:szCs w:val="21"/>
        </w:rPr>
        <w:t>.2</w:t>
      </w:r>
      <w:r>
        <w:rPr>
          <w:rFonts w:ascii="Microsoft YaHei UI" w:eastAsia="Microsoft YaHei UI" w:hAnsi="Microsoft YaHei UI" w:cs="Microsoft YaHei UI" w:hint="eastAsia"/>
          <w:b/>
          <w:bCs/>
          <w:sz w:val="21"/>
          <w:szCs w:val="21"/>
        </w:rPr>
        <w:t>履约保证担保</w:t>
      </w:r>
      <w:bookmarkEnd w:id="803"/>
    </w:p>
    <w:p w14:paraId="7D29D4A5"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bCs/>
          <w:kern w:val="2"/>
          <w:sz w:val="21"/>
          <w:szCs w:val="21"/>
        </w:rPr>
        <w:t>2</w:t>
      </w:r>
      <w:r>
        <w:rPr>
          <w:rFonts w:ascii="宋体" w:hAnsi="宋体" w:hint="eastAsia"/>
          <w:bCs/>
          <w:kern w:val="2"/>
          <w:sz w:val="21"/>
          <w:szCs w:val="21"/>
        </w:rPr>
        <w:t>0</w:t>
      </w:r>
      <w:r>
        <w:rPr>
          <w:rFonts w:ascii="宋体" w:hAnsi="宋体"/>
          <w:bCs/>
          <w:kern w:val="2"/>
          <w:sz w:val="21"/>
          <w:szCs w:val="21"/>
        </w:rPr>
        <w:t xml:space="preserve">.2.1      </w:t>
      </w:r>
      <w:r>
        <w:rPr>
          <w:rFonts w:ascii="宋体" w:hAnsi="宋体" w:hint="eastAsia"/>
          <w:bCs/>
          <w:kern w:val="2"/>
          <w:sz w:val="21"/>
          <w:szCs w:val="21"/>
        </w:rPr>
        <w:t>采购人</w:t>
      </w:r>
      <w:r>
        <w:rPr>
          <w:rFonts w:ascii="宋体" w:hAnsi="宋体" w:hint="eastAsia"/>
          <w:bCs/>
          <w:kern w:val="2"/>
          <w:sz w:val="21"/>
          <w:szCs w:val="21"/>
          <w:u w:val="single"/>
        </w:rPr>
        <w:t>不要求</w:t>
      </w:r>
      <w:r>
        <w:rPr>
          <w:rFonts w:ascii="宋体" w:hAnsi="宋体" w:hint="eastAsia"/>
          <w:bCs/>
          <w:kern w:val="2"/>
          <w:sz w:val="21"/>
          <w:szCs w:val="21"/>
        </w:rPr>
        <w:t>（要求</w:t>
      </w:r>
      <w:r>
        <w:rPr>
          <w:rFonts w:ascii="宋体" w:hAnsi="宋体"/>
          <w:bCs/>
          <w:kern w:val="2"/>
          <w:sz w:val="21"/>
          <w:szCs w:val="21"/>
        </w:rPr>
        <w:t>/</w:t>
      </w:r>
      <w:r>
        <w:rPr>
          <w:rFonts w:ascii="宋体" w:hAnsi="宋体" w:hint="eastAsia"/>
          <w:bCs/>
          <w:kern w:val="2"/>
          <w:sz w:val="21"/>
          <w:szCs w:val="21"/>
        </w:rPr>
        <w:t xml:space="preserve">不要求）供货人提交履约保证担保，要求供货人提交履约保证担保时，履约保证担保的金额： </w:t>
      </w:r>
      <w:r>
        <w:rPr>
          <w:rFonts w:ascii="宋体" w:hAnsi="宋体" w:hint="eastAsia"/>
          <w:bCs/>
          <w:kern w:val="2"/>
          <w:sz w:val="21"/>
          <w:szCs w:val="21"/>
          <w:u w:val="single"/>
        </w:rPr>
        <w:t xml:space="preserve">  /    </w:t>
      </w:r>
    </w:p>
    <w:p w14:paraId="48CFAFC2"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bCs/>
          <w:kern w:val="2"/>
          <w:sz w:val="21"/>
          <w:szCs w:val="21"/>
        </w:rPr>
        <w:t>2</w:t>
      </w:r>
      <w:r>
        <w:rPr>
          <w:rFonts w:ascii="宋体" w:hAnsi="宋体" w:hint="eastAsia"/>
          <w:bCs/>
          <w:kern w:val="2"/>
          <w:sz w:val="21"/>
          <w:szCs w:val="21"/>
        </w:rPr>
        <w:t>0</w:t>
      </w:r>
      <w:r>
        <w:rPr>
          <w:rFonts w:ascii="宋体" w:hAnsi="宋体"/>
          <w:bCs/>
          <w:kern w:val="2"/>
          <w:sz w:val="21"/>
          <w:szCs w:val="21"/>
        </w:rPr>
        <w:t xml:space="preserve">.2.2      </w:t>
      </w:r>
      <w:r>
        <w:rPr>
          <w:rFonts w:ascii="宋体" w:hAnsi="宋体" w:hint="eastAsia"/>
          <w:bCs/>
          <w:kern w:val="2"/>
          <w:sz w:val="21"/>
          <w:szCs w:val="21"/>
        </w:rPr>
        <w:t xml:space="preserve">履约保证担保有效期的截止时间： </w:t>
      </w:r>
      <w:r>
        <w:rPr>
          <w:rFonts w:ascii="宋体" w:hAnsi="宋体" w:hint="eastAsia"/>
          <w:bCs/>
          <w:kern w:val="2"/>
          <w:sz w:val="21"/>
          <w:szCs w:val="21"/>
          <w:u w:val="single"/>
        </w:rPr>
        <w:t xml:space="preserve">  /    </w:t>
      </w:r>
    </w:p>
    <w:p w14:paraId="62967C04"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bCs/>
          <w:kern w:val="2"/>
          <w:sz w:val="21"/>
          <w:szCs w:val="21"/>
        </w:rPr>
        <w:t>2</w:t>
      </w:r>
      <w:r>
        <w:rPr>
          <w:rFonts w:ascii="宋体" w:hAnsi="宋体" w:hint="eastAsia"/>
          <w:bCs/>
          <w:kern w:val="2"/>
          <w:sz w:val="21"/>
          <w:szCs w:val="21"/>
        </w:rPr>
        <w:t>0</w:t>
      </w:r>
      <w:r>
        <w:rPr>
          <w:rFonts w:ascii="宋体" w:hAnsi="宋体"/>
          <w:bCs/>
          <w:kern w:val="2"/>
          <w:sz w:val="21"/>
          <w:szCs w:val="21"/>
        </w:rPr>
        <w:t xml:space="preserve">.2.4      </w:t>
      </w:r>
      <w:r>
        <w:rPr>
          <w:rFonts w:ascii="宋体" w:hAnsi="宋体" w:hint="eastAsia"/>
          <w:bCs/>
          <w:kern w:val="2"/>
          <w:sz w:val="21"/>
          <w:szCs w:val="21"/>
        </w:rPr>
        <w:t>其他约定：</w:t>
      </w:r>
      <w:r>
        <w:rPr>
          <w:rFonts w:ascii="宋体" w:hAnsi="宋体" w:hint="eastAsia"/>
          <w:bCs/>
          <w:kern w:val="2"/>
          <w:sz w:val="21"/>
          <w:szCs w:val="21"/>
          <w:u w:val="single"/>
        </w:rPr>
        <w:t>无。</w:t>
      </w:r>
      <w:r>
        <w:rPr>
          <w:rFonts w:ascii="宋体" w:hAnsi="宋体" w:hint="eastAsia"/>
          <w:bCs/>
          <w:kern w:val="2"/>
          <w:sz w:val="21"/>
          <w:szCs w:val="21"/>
        </w:rPr>
        <w:t xml:space="preserve"> </w:t>
      </w:r>
    </w:p>
    <w:p w14:paraId="42209DCA"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bCs/>
          <w:sz w:val="21"/>
          <w:szCs w:val="21"/>
        </w:rPr>
      </w:pPr>
      <w:bookmarkStart w:id="804" w:name="_Toc375218857"/>
      <w:r>
        <w:rPr>
          <w:rFonts w:ascii="宋体" w:eastAsia="Tahoma" w:hAnsi="宋体"/>
          <w:b/>
          <w:sz w:val="21"/>
          <w:szCs w:val="21"/>
        </w:rPr>
        <w:t>2</w:t>
      </w:r>
      <w:r>
        <w:rPr>
          <w:rFonts w:ascii="宋体" w:eastAsia="Tahoma" w:hAnsi="宋体" w:hint="eastAsia"/>
          <w:b/>
          <w:sz w:val="21"/>
          <w:szCs w:val="21"/>
        </w:rPr>
        <w:t>0</w:t>
      </w:r>
      <w:r>
        <w:rPr>
          <w:rFonts w:ascii="宋体" w:eastAsia="Tahoma" w:hAnsi="宋体"/>
          <w:b/>
          <w:sz w:val="21"/>
          <w:szCs w:val="21"/>
        </w:rPr>
        <w:t>.3</w:t>
      </w:r>
      <w:r>
        <w:rPr>
          <w:rFonts w:ascii="Microsoft YaHei UI" w:eastAsia="Microsoft YaHei UI" w:hAnsi="Microsoft YaHei UI" w:cs="Microsoft YaHei UI" w:hint="eastAsia"/>
          <w:b/>
          <w:bCs/>
          <w:sz w:val="21"/>
          <w:szCs w:val="21"/>
        </w:rPr>
        <w:t>货款支付保证担保</w:t>
      </w:r>
      <w:bookmarkEnd w:id="804"/>
      <w:r>
        <w:rPr>
          <w:rFonts w:ascii="宋体" w:eastAsia="Tahoma" w:hAnsi="宋体"/>
          <w:b/>
          <w:bCs/>
          <w:sz w:val="21"/>
          <w:szCs w:val="21"/>
        </w:rPr>
        <w:t xml:space="preserve"> </w:t>
      </w:r>
    </w:p>
    <w:p w14:paraId="78521D47"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bCs/>
          <w:kern w:val="2"/>
          <w:sz w:val="21"/>
          <w:szCs w:val="21"/>
        </w:rPr>
        <w:t>2</w:t>
      </w:r>
      <w:r>
        <w:rPr>
          <w:rFonts w:ascii="宋体" w:hAnsi="宋体" w:hint="eastAsia"/>
          <w:bCs/>
          <w:kern w:val="2"/>
          <w:sz w:val="21"/>
          <w:szCs w:val="21"/>
        </w:rPr>
        <w:t>0</w:t>
      </w:r>
      <w:r>
        <w:rPr>
          <w:rFonts w:ascii="宋体" w:hAnsi="宋体"/>
          <w:bCs/>
          <w:kern w:val="2"/>
          <w:sz w:val="21"/>
          <w:szCs w:val="21"/>
        </w:rPr>
        <w:t xml:space="preserve">.3.2      </w:t>
      </w:r>
      <w:r>
        <w:rPr>
          <w:rFonts w:ascii="宋体" w:hAnsi="宋体" w:hint="eastAsia"/>
          <w:bCs/>
          <w:kern w:val="2"/>
          <w:sz w:val="21"/>
          <w:szCs w:val="21"/>
        </w:rPr>
        <w:t>货款支付保证担保有效期的截止时间：</w:t>
      </w:r>
      <w:r>
        <w:rPr>
          <w:rFonts w:ascii="宋体" w:hAnsi="宋体" w:hint="eastAsia"/>
          <w:bCs/>
          <w:kern w:val="2"/>
          <w:sz w:val="21"/>
          <w:szCs w:val="21"/>
          <w:u w:val="single"/>
        </w:rPr>
        <w:t xml:space="preserve">  /    </w:t>
      </w:r>
      <w:r>
        <w:rPr>
          <w:rFonts w:ascii="宋体" w:hAnsi="宋体"/>
          <w:bCs/>
          <w:kern w:val="2"/>
          <w:sz w:val="21"/>
          <w:szCs w:val="21"/>
        </w:rPr>
        <w:t xml:space="preserve"> </w:t>
      </w:r>
    </w:p>
    <w:p w14:paraId="013A3744" w14:textId="77777777" w:rsidR="005B438A" w:rsidRDefault="0033541E">
      <w:pPr>
        <w:autoSpaceDE/>
        <w:autoSpaceDN/>
        <w:adjustRightInd/>
        <w:spacing w:line="360" w:lineRule="auto"/>
        <w:jc w:val="both"/>
        <w:rPr>
          <w:rFonts w:ascii="宋体" w:hAnsi="宋体"/>
          <w:bCs/>
          <w:kern w:val="2"/>
          <w:sz w:val="21"/>
          <w:szCs w:val="21"/>
        </w:rPr>
      </w:pPr>
      <w:r>
        <w:rPr>
          <w:rFonts w:ascii="宋体" w:hAnsi="宋体"/>
          <w:bCs/>
          <w:kern w:val="2"/>
          <w:sz w:val="21"/>
          <w:szCs w:val="21"/>
        </w:rPr>
        <w:lastRenderedPageBreak/>
        <w:t>2</w:t>
      </w:r>
      <w:r>
        <w:rPr>
          <w:rFonts w:ascii="宋体" w:hAnsi="宋体" w:hint="eastAsia"/>
          <w:bCs/>
          <w:kern w:val="2"/>
          <w:sz w:val="21"/>
          <w:szCs w:val="21"/>
        </w:rPr>
        <w:t>0</w:t>
      </w:r>
      <w:r>
        <w:rPr>
          <w:rFonts w:ascii="宋体" w:hAnsi="宋体"/>
          <w:bCs/>
          <w:kern w:val="2"/>
          <w:sz w:val="21"/>
          <w:szCs w:val="21"/>
        </w:rPr>
        <w:t xml:space="preserve">.3.4      </w:t>
      </w:r>
      <w:r>
        <w:rPr>
          <w:rFonts w:ascii="宋体" w:hAnsi="宋体" w:hint="eastAsia"/>
          <w:bCs/>
          <w:kern w:val="2"/>
          <w:sz w:val="21"/>
          <w:szCs w:val="21"/>
        </w:rPr>
        <w:t xml:space="preserve">其他约定： </w:t>
      </w:r>
      <w:r>
        <w:rPr>
          <w:rFonts w:ascii="宋体" w:hAnsi="宋体"/>
          <w:bCs/>
          <w:kern w:val="2"/>
          <w:sz w:val="21"/>
          <w:szCs w:val="21"/>
        </w:rPr>
        <w:t xml:space="preserve"> </w:t>
      </w:r>
      <w:r>
        <w:rPr>
          <w:rFonts w:ascii="宋体" w:hAnsi="宋体" w:hint="eastAsia"/>
          <w:bCs/>
          <w:kern w:val="2"/>
          <w:sz w:val="21"/>
          <w:szCs w:val="21"/>
          <w:u w:val="single"/>
        </w:rPr>
        <w:t xml:space="preserve">   无  。</w:t>
      </w:r>
      <w:r>
        <w:rPr>
          <w:rFonts w:ascii="宋体" w:hAnsi="宋体"/>
          <w:bCs/>
          <w:kern w:val="2"/>
          <w:sz w:val="21"/>
          <w:szCs w:val="21"/>
        </w:rPr>
        <w:t xml:space="preserve">                                                           </w:t>
      </w:r>
    </w:p>
    <w:p w14:paraId="3166D298"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805" w:name="_Toc256955785"/>
      <w:bookmarkStart w:id="806" w:name="_Toc375218859"/>
      <w:bookmarkStart w:id="807" w:name="_Toc492398982"/>
      <w:bookmarkStart w:id="808" w:name="_Toc217443435"/>
      <w:bookmarkStart w:id="809" w:name="_Toc255494582"/>
      <w:bookmarkStart w:id="810" w:name="_Toc218048856"/>
      <w:bookmarkStart w:id="811" w:name="_Toc218049036"/>
      <w:r>
        <w:rPr>
          <w:rFonts w:ascii="宋体" w:eastAsia="Tahoma" w:hAnsi="宋体"/>
          <w:b/>
          <w:bCs/>
          <w:sz w:val="21"/>
          <w:szCs w:val="21"/>
        </w:rPr>
        <w:t>2</w:t>
      </w:r>
      <w:r>
        <w:rPr>
          <w:rFonts w:ascii="宋体" w:eastAsia="Tahoma" w:hAnsi="宋体" w:hint="eastAsia"/>
          <w:b/>
          <w:bCs/>
          <w:sz w:val="21"/>
          <w:szCs w:val="21"/>
        </w:rPr>
        <w:t>1</w:t>
      </w:r>
      <w:r>
        <w:rPr>
          <w:rFonts w:ascii="宋体" w:eastAsia="Tahoma" w:hAnsi="宋体"/>
          <w:b/>
          <w:bCs/>
          <w:sz w:val="21"/>
          <w:szCs w:val="21"/>
        </w:rPr>
        <w:t>.</w:t>
      </w:r>
      <w:r>
        <w:rPr>
          <w:rFonts w:ascii="Microsoft YaHei UI" w:eastAsia="Microsoft YaHei UI" w:hAnsi="Microsoft YaHei UI" w:cs="Microsoft YaHei UI" w:hint="eastAsia"/>
          <w:b/>
          <w:bCs/>
          <w:sz w:val="21"/>
          <w:szCs w:val="21"/>
        </w:rPr>
        <w:t>不可抗力</w:t>
      </w:r>
      <w:bookmarkEnd w:id="805"/>
      <w:bookmarkEnd w:id="806"/>
      <w:bookmarkEnd w:id="807"/>
    </w:p>
    <w:p w14:paraId="50A9CF1C"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sz w:val="21"/>
          <w:szCs w:val="21"/>
        </w:rPr>
      </w:pPr>
      <w:bookmarkStart w:id="812" w:name="_Toc375218860"/>
      <w:r>
        <w:rPr>
          <w:rFonts w:ascii="宋体" w:eastAsia="Tahoma" w:hAnsi="宋体"/>
          <w:b/>
          <w:sz w:val="21"/>
          <w:szCs w:val="21"/>
        </w:rPr>
        <w:t>2</w:t>
      </w:r>
      <w:r>
        <w:rPr>
          <w:rFonts w:ascii="宋体" w:eastAsia="Tahoma" w:hAnsi="宋体" w:hint="eastAsia"/>
          <w:b/>
          <w:sz w:val="21"/>
          <w:szCs w:val="21"/>
        </w:rPr>
        <w:t>1</w:t>
      </w:r>
      <w:r>
        <w:rPr>
          <w:rFonts w:ascii="宋体" w:eastAsia="Tahoma" w:hAnsi="宋体"/>
          <w:b/>
          <w:sz w:val="21"/>
          <w:szCs w:val="21"/>
        </w:rPr>
        <w:t>.6</w:t>
      </w:r>
      <w:r>
        <w:rPr>
          <w:rFonts w:ascii="Microsoft YaHei UI" w:eastAsia="Microsoft YaHei UI" w:hAnsi="Microsoft YaHei UI" w:cs="Microsoft YaHei UI" w:hint="eastAsia"/>
          <w:b/>
          <w:sz w:val="21"/>
          <w:szCs w:val="21"/>
        </w:rPr>
        <w:t>因不可抗力解除合同</w:t>
      </w:r>
      <w:bookmarkEnd w:id="812"/>
    </w:p>
    <w:p w14:paraId="1D7B4BDD" w14:textId="77777777" w:rsidR="005B438A" w:rsidRDefault="0033541E">
      <w:pPr>
        <w:autoSpaceDE/>
        <w:autoSpaceDN/>
        <w:adjustRightInd/>
        <w:jc w:val="both"/>
        <w:rPr>
          <w:rFonts w:ascii="宋体" w:hAnsi="宋体"/>
          <w:kern w:val="2"/>
          <w:sz w:val="21"/>
          <w:szCs w:val="21"/>
          <w:u w:val="single"/>
        </w:rPr>
      </w:pPr>
      <w:r>
        <w:rPr>
          <w:rFonts w:ascii="宋体" w:hAnsi="宋体" w:hint="eastAsia"/>
          <w:bCs/>
          <w:kern w:val="2"/>
          <w:sz w:val="21"/>
          <w:szCs w:val="21"/>
        </w:rPr>
        <w:t>21</w:t>
      </w:r>
      <w:r>
        <w:rPr>
          <w:rFonts w:ascii="宋体" w:hAnsi="宋体"/>
          <w:bCs/>
          <w:kern w:val="2"/>
          <w:sz w:val="21"/>
          <w:szCs w:val="21"/>
        </w:rPr>
        <w:t>.6.1</w:t>
      </w:r>
      <w:r>
        <w:rPr>
          <w:rFonts w:ascii="宋体" w:hAnsi="宋体" w:hint="eastAsia"/>
          <w:bCs/>
          <w:kern w:val="2"/>
          <w:sz w:val="21"/>
          <w:szCs w:val="21"/>
        </w:rPr>
        <w:t>不可抗力事件发生持续超过时间的具体约定：</w:t>
      </w:r>
      <w:r>
        <w:rPr>
          <w:rFonts w:ascii="宋体" w:hAnsi="宋体"/>
          <w:bCs/>
          <w:kern w:val="2"/>
          <w:sz w:val="21"/>
          <w:szCs w:val="21"/>
          <w:u w:val="single"/>
        </w:rPr>
        <w:t xml:space="preserve">  </w:t>
      </w:r>
      <w:r>
        <w:rPr>
          <w:rFonts w:ascii="宋体" w:hAnsi="宋体" w:hint="eastAsia"/>
          <w:bCs/>
          <w:kern w:val="2"/>
          <w:sz w:val="21"/>
          <w:szCs w:val="21"/>
          <w:u w:val="single"/>
        </w:rPr>
        <w:t>90天。</w:t>
      </w:r>
      <w:r>
        <w:rPr>
          <w:rFonts w:ascii="宋体" w:hAnsi="宋体"/>
          <w:bCs/>
          <w:kern w:val="2"/>
          <w:sz w:val="21"/>
          <w:szCs w:val="21"/>
          <w:u w:val="single"/>
        </w:rPr>
        <w:t xml:space="preserve">  </w:t>
      </w:r>
    </w:p>
    <w:p w14:paraId="1E1A219F"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813" w:name="_Toc256955786"/>
      <w:bookmarkStart w:id="814" w:name="_Toc492398983"/>
      <w:bookmarkStart w:id="815" w:name="_Toc375218861"/>
      <w:r>
        <w:rPr>
          <w:rFonts w:ascii="宋体" w:eastAsia="Tahoma" w:hAnsi="宋体"/>
          <w:b/>
          <w:bCs/>
          <w:sz w:val="21"/>
          <w:szCs w:val="21"/>
        </w:rPr>
        <w:t>2</w:t>
      </w:r>
      <w:r>
        <w:rPr>
          <w:rFonts w:ascii="宋体" w:eastAsia="Tahoma" w:hAnsi="宋体" w:hint="eastAsia"/>
          <w:b/>
          <w:bCs/>
          <w:sz w:val="21"/>
          <w:szCs w:val="21"/>
        </w:rPr>
        <w:t>2</w:t>
      </w:r>
      <w:r>
        <w:rPr>
          <w:rFonts w:ascii="Microsoft YaHei UI" w:eastAsia="Microsoft YaHei UI" w:hAnsi="Microsoft YaHei UI" w:cs="Microsoft YaHei UI" w:hint="eastAsia"/>
          <w:b/>
          <w:bCs/>
          <w:sz w:val="21"/>
          <w:szCs w:val="21"/>
        </w:rPr>
        <w:t>．争议</w:t>
      </w:r>
      <w:bookmarkEnd w:id="808"/>
      <w:bookmarkEnd w:id="809"/>
      <w:bookmarkEnd w:id="810"/>
      <w:bookmarkEnd w:id="811"/>
      <w:bookmarkEnd w:id="813"/>
      <w:bookmarkEnd w:id="814"/>
      <w:bookmarkEnd w:id="815"/>
    </w:p>
    <w:p w14:paraId="6B889D69" w14:textId="77777777" w:rsidR="005B438A" w:rsidRDefault="0033541E">
      <w:pPr>
        <w:keepLines/>
        <w:tabs>
          <w:tab w:val="left" w:pos="1260"/>
        </w:tabs>
        <w:autoSpaceDE/>
        <w:autoSpaceDN/>
        <w:adjustRightInd/>
        <w:spacing w:before="260" w:after="260" w:line="360" w:lineRule="auto"/>
        <w:jc w:val="both"/>
        <w:outlineLvl w:val="2"/>
        <w:rPr>
          <w:rFonts w:ascii="宋体" w:eastAsia="Tahoma" w:hAnsi="宋体"/>
          <w:b/>
          <w:sz w:val="21"/>
          <w:szCs w:val="21"/>
        </w:rPr>
      </w:pPr>
      <w:bookmarkStart w:id="816" w:name="_Toc375218862"/>
      <w:r>
        <w:rPr>
          <w:rFonts w:ascii="宋体" w:eastAsia="Tahoma" w:hAnsi="宋体"/>
          <w:b/>
          <w:sz w:val="21"/>
          <w:szCs w:val="21"/>
        </w:rPr>
        <w:t>2</w:t>
      </w:r>
      <w:r>
        <w:rPr>
          <w:rFonts w:ascii="宋体" w:eastAsia="Tahoma" w:hAnsi="宋体" w:hint="eastAsia"/>
          <w:b/>
          <w:sz w:val="21"/>
          <w:szCs w:val="21"/>
        </w:rPr>
        <w:t>2</w:t>
      </w:r>
      <w:r>
        <w:rPr>
          <w:rFonts w:ascii="宋体" w:eastAsia="Tahoma" w:hAnsi="宋体"/>
          <w:b/>
          <w:sz w:val="21"/>
          <w:szCs w:val="21"/>
        </w:rPr>
        <w:t>.1</w:t>
      </w:r>
      <w:r>
        <w:rPr>
          <w:rFonts w:ascii="Microsoft YaHei UI" w:eastAsia="Microsoft YaHei UI" w:hAnsi="Microsoft YaHei UI" w:cs="Microsoft YaHei UI" w:hint="eastAsia"/>
          <w:b/>
          <w:sz w:val="21"/>
          <w:szCs w:val="21"/>
        </w:rPr>
        <w:t>争议解决方式</w:t>
      </w:r>
      <w:bookmarkEnd w:id="816"/>
    </w:p>
    <w:p w14:paraId="730BBE60" w14:textId="77777777" w:rsidR="005B438A" w:rsidRDefault="0033541E">
      <w:pPr>
        <w:autoSpaceDE/>
        <w:autoSpaceDN/>
        <w:adjustRightInd/>
        <w:spacing w:line="460" w:lineRule="exact"/>
        <w:jc w:val="both"/>
        <w:rPr>
          <w:rFonts w:ascii="宋体" w:hAnsi="宋体"/>
          <w:bCs/>
          <w:kern w:val="2"/>
          <w:sz w:val="21"/>
          <w:szCs w:val="21"/>
        </w:rPr>
      </w:pPr>
      <w:r>
        <w:rPr>
          <w:rFonts w:ascii="宋体" w:hAnsi="宋体" w:hint="eastAsia"/>
          <w:bCs/>
          <w:kern w:val="2"/>
          <w:sz w:val="21"/>
          <w:szCs w:val="21"/>
        </w:rPr>
        <w:t>本供货合同的争议解决方式约定采用如下第（2）种方式：</w:t>
      </w:r>
    </w:p>
    <w:p w14:paraId="2493652F" w14:textId="77777777" w:rsidR="005B438A" w:rsidRDefault="0033541E">
      <w:pPr>
        <w:numPr>
          <w:ilvl w:val="0"/>
          <w:numId w:val="32"/>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向</w:t>
      </w:r>
      <w:r>
        <w:rPr>
          <w:rFonts w:ascii="宋体" w:hAnsi="宋体" w:cs="Arial"/>
          <w:kern w:val="2"/>
          <w:sz w:val="21"/>
          <w:szCs w:val="21"/>
          <w:u w:val="single"/>
        </w:rPr>
        <w:t xml:space="preserve"> </w:t>
      </w:r>
      <w:r>
        <w:rPr>
          <w:rFonts w:ascii="宋体" w:hAnsi="宋体" w:cs="Arial" w:hint="eastAsia"/>
          <w:kern w:val="2"/>
          <w:sz w:val="21"/>
          <w:szCs w:val="21"/>
          <w:u w:val="single"/>
        </w:rPr>
        <w:t xml:space="preserve">南宁 </w:t>
      </w:r>
      <w:r>
        <w:rPr>
          <w:rFonts w:ascii="宋体" w:hAnsi="宋体" w:cs="Arial"/>
          <w:kern w:val="2"/>
          <w:sz w:val="21"/>
          <w:szCs w:val="21"/>
          <w:u w:val="single"/>
        </w:rPr>
        <w:t xml:space="preserve"> </w:t>
      </w:r>
      <w:r>
        <w:rPr>
          <w:rFonts w:ascii="宋体" w:hAnsi="宋体" w:cs="Arial" w:hint="eastAsia"/>
          <w:kern w:val="2"/>
          <w:sz w:val="21"/>
          <w:szCs w:val="21"/>
        </w:rPr>
        <w:t>仲裁委员会申请仲裁；</w:t>
      </w:r>
    </w:p>
    <w:p w14:paraId="459D7CBD" w14:textId="77777777" w:rsidR="005B438A" w:rsidRDefault="0033541E">
      <w:pPr>
        <w:numPr>
          <w:ilvl w:val="0"/>
          <w:numId w:val="32"/>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向</w:t>
      </w:r>
      <w:r>
        <w:rPr>
          <w:rFonts w:ascii="宋体" w:hAnsi="宋体" w:cs="宋体" w:hint="eastAsia"/>
          <w:kern w:val="2"/>
          <w:sz w:val="21"/>
          <w:u w:val="single"/>
        </w:rPr>
        <w:t xml:space="preserve">工程所在地有管辖权 </w:t>
      </w:r>
      <w:r>
        <w:rPr>
          <w:rFonts w:ascii="宋体" w:hAnsi="宋体" w:cs="Arial" w:hint="eastAsia"/>
          <w:kern w:val="2"/>
          <w:sz w:val="21"/>
          <w:szCs w:val="21"/>
          <w:u w:val="single"/>
        </w:rPr>
        <w:t xml:space="preserve"> </w:t>
      </w:r>
      <w:r>
        <w:rPr>
          <w:rFonts w:ascii="宋体" w:hAnsi="宋体" w:cs="Arial" w:hint="eastAsia"/>
          <w:kern w:val="2"/>
          <w:sz w:val="21"/>
          <w:szCs w:val="21"/>
        </w:rPr>
        <w:t>人民法院起诉。</w:t>
      </w:r>
    </w:p>
    <w:p w14:paraId="45C72F22"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bookmarkStart w:id="817" w:name="_Toc256955787"/>
      <w:bookmarkStart w:id="818" w:name="_Toc375218863"/>
      <w:bookmarkStart w:id="819" w:name="_Toc218049037"/>
      <w:bookmarkStart w:id="820" w:name="_Toc255494583"/>
      <w:bookmarkStart w:id="821" w:name="_Toc492398984"/>
      <w:bookmarkStart w:id="822" w:name="_Toc217443436"/>
      <w:bookmarkStart w:id="823" w:name="_Toc218048857"/>
      <w:r>
        <w:rPr>
          <w:rFonts w:ascii="宋体" w:eastAsia="Tahoma" w:hAnsi="宋体" w:hint="eastAsia"/>
          <w:b/>
          <w:bCs/>
          <w:sz w:val="21"/>
          <w:szCs w:val="21"/>
        </w:rPr>
        <w:t>28</w:t>
      </w:r>
      <w:r>
        <w:rPr>
          <w:rFonts w:ascii="Microsoft YaHei UI" w:eastAsia="Microsoft YaHei UI" w:hAnsi="Microsoft YaHei UI" w:cs="Microsoft YaHei UI" w:hint="eastAsia"/>
          <w:b/>
          <w:bCs/>
          <w:sz w:val="21"/>
          <w:szCs w:val="21"/>
        </w:rPr>
        <w:t>．合同效力及份数</w:t>
      </w:r>
      <w:bookmarkStart w:id="824" w:name="_Toc218048858"/>
      <w:bookmarkEnd w:id="817"/>
      <w:bookmarkEnd w:id="818"/>
      <w:bookmarkEnd w:id="819"/>
      <w:bookmarkEnd w:id="820"/>
      <w:bookmarkEnd w:id="821"/>
      <w:bookmarkEnd w:id="822"/>
      <w:bookmarkEnd w:id="823"/>
      <w:r>
        <w:rPr>
          <w:rFonts w:ascii="宋体" w:eastAsia="Tahoma" w:hAnsi="宋体" w:hint="eastAsia"/>
          <w:b/>
          <w:bCs/>
          <w:sz w:val="21"/>
          <w:szCs w:val="21"/>
        </w:rPr>
        <w:t xml:space="preserve"> </w:t>
      </w:r>
      <w:bookmarkStart w:id="825" w:name="_Toc492398985"/>
      <w:bookmarkStart w:id="826" w:name="_Toc256955788"/>
      <w:bookmarkStart w:id="827" w:name="_Toc255494584"/>
      <w:bookmarkStart w:id="828" w:name="_Toc375218864"/>
      <w:r>
        <w:rPr>
          <w:rFonts w:ascii="宋体" w:eastAsia="Tahoma" w:hAnsi="宋体" w:hint="eastAsia"/>
          <w:b/>
          <w:bCs/>
          <w:sz w:val="21"/>
          <w:szCs w:val="21"/>
        </w:rPr>
        <w:t xml:space="preserve">   </w:t>
      </w:r>
      <w:r>
        <w:rPr>
          <w:rFonts w:ascii="Microsoft YaHei UI" w:eastAsia="Microsoft YaHei UI" w:hAnsi="Microsoft YaHei UI" w:cs="Microsoft YaHei UI" w:hint="eastAsia"/>
          <w:b/>
          <w:bCs/>
          <w:sz w:val="21"/>
          <w:szCs w:val="21"/>
        </w:rPr>
        <w:t>副本</w:t>
      </w:r>
      <w:r>
        <w:rPr>
          <w:rFonts w:ascii="宋体" w:eastAsia="Tahoma" w:hAnsi="宋体"/>
          <w:b/>
          <w:bCs/>
          <w:sz w:val="21"/>
          <w:szCs w:val="21"/>
          <w:u w:val="single"/>
        </w:rPr>
        <w:t xml:space="preserve">  </w:t>
      </w:r>
      <w:r>
        <w:rPr>
          <w:rFonts w:ascii="Microsoft YaHei UI" w:eastAsia="Microsoft YaHei UI" w:hAnsi="Microsoft YaHei UI" w:cs="Microsoft YaHei UI" w:hint="eastAsia"/>
          <w:b/>
          <w:bCs/>
          <w:sz w:val="21"/>
          <w:szCs w:val="21"/>
          <w:u w:val="single"/>
        </w:rPr>
        <w:t>捌</w:t>
      </w:r>
      <w:r>
        <w:rPr>
          <w:rFonts w:ascii="宋体" w:eastAsia="Tahoma" w:hAnsi="宋体"/>
          <w:b/>
          <w:bCs/>
          <w:sz w:val="21"/>
          <w:szCs w:val="21"/>
          <w:u w:val="single"/>
        </w:rPr>
        <w:t xml:space="preserve"> </w:t>
      </w:r>
      <w:r>
        <w:rPr>
          <w:rFonts w:ascii="宋体" w:eastAsia="Tahoma" w:hAnsi="宋体"/>
          <w:b/>
          <w:bCs/>
          <w:sz w:val="21"/>
          <w:szCs w:val="21"/>
        </w:rPr>
        <w:t xml:space="preserve"> </w:t>
      </w:r>
      <w:r>
        <w:rPr>
          <w:rFonts w:ascii="Microsoft YaHei UI" w:eastAsia="Microsoft YaHei UI" w:hAnsi="Microsoft YaHei UI" w:cs="Microsoft YaHei UI" w:hint="eastAsia"/>
          <w:b/>
          <w:bCs/>
          <w:sz w:val="21"/>
          <w:szCs w:val="21"/>
        </w:rPr>
        <w:t>份</w:t>
      </w:r>
      <w:bookmarkStart w:id="829" w:name="_Toc492398986"/>
      <w:bookmarkEnd w:id="825"/>
    </w:p>
    <w:p w14:paraId="05680857" w14:textId="77777777" w:rsidR="005B438A" w:rsidRDefault="0033541E">
      <w:pPr>
        <w:keepLines/>
        <w:tabs>
          <w:tab w:val="left" w:pos="1260"/>
        </w:tabs>
        <w:autoSpaceDE/>
        <w:autoSpaceDN/>
        <w:adjustRightInd/>
        <w:spacing w:before="260" w:after="260" w:line="360" w:lineRule="auto"/>
        <w:jc w:val="both"/>
        <w:outlineLvl w:val="1"/>
        <w:rPr>
          <w:rFonts w:ascii="宋体" w:eastAsia="Tahoma" w:hAnsi="宋体"/>
          <w:b/>
          <w:bCs/>
          <w:sz w:val="21"/>
          <w:szCs w:val="21"/>
        </w:rPr>
      </w:pPr>
      <w:r>
        <w:rPr>
          <w:rFonts w:ascii="Microsoft YaHei UI" w:eastAsia="Microsoft YaHei UI" w:hAnsi="Microsoft YaHei UI" w:cs="Microsoft YaHei UI" w:hint="eastAsia"/>
          <w:b/>
          <w:bCs/>
          <w:sz w:val="21"/>
          <w:szCs w:val="21"/>
        </w:rPr>
        <w:t>补充条款</w:t>
      </w:r>
      <w:bookmarkEnd w:id="824"/>
      <w:bookmarkEnd w:id="826"/>
      <w:bookmarkEnd w:id="827"/>
      <w:bookmarkEnd w:id="828"/>
      <w:r>
        <w:rPr>
          <w:rFonts w:ascii="宋体" w:eastAsia="Tahoma" w:hAnsi="宋体"/>
          <w:b/>
          <w:sz w:val="32"/>
          <w:szCs w:val="21"/>
          <w:u w:val="single"/>
        </w:rPr>
        <w:t xml:space="preserve">    </w:t>
      </w:r>
      <w:bookmarkEnd w:id="654"/>
      <w:bookmarkEnd w:id="655"/>
      <w:bookmarkEnd w:id="656"/>
      <w:bookmarkEnd w:id="657"/>
      <w:bookmarkEnd w:id="658"/>
      <w:bookmarkEnd w:id="659"/>
      <w:bookmarkEnd w:id="660"/>
      <w:r>
        <w:rPr>
          <w:rFonts w:ascii="Microsoft YaHei UI" w:eastAsia="Microsoft YaHei UI" w:hAnsi="Microsoft YaHei UI" w:cs="Microsoft YaHei UI" w:hint="eastAsia"/>
          <w:b/>
          <w:sz w:val="21"/>
          <w:szCs w:val="21"/>
          <w:u w:val="single"/>
        </w:rPr>
        <w:t>无。</w:t>
      </w:r>
      <w:bookmarkEnd w:id="829"/>
      <w:r>
        <w:rPr>
          <w:rFonts w:ascii="宋体" w:eastAsia="Tahoma" w:hAnsi="宋体"/>
          <w:b/>
          <w:sz w:val="21"/>
          <w:szCs w:val="21"/>
          <w:u w:val="single"/>
        </w:rPr>
        <w:t xml:space="preserve">  </w:t>
      </w:r>
      <w:r>
        <w:rPr>
          <w:rFonts w:ascii="宋体" w:eastAsia="Tahoma" w:hAnsi="宋体"/>
          <w:b/>
          <w:sz w:val="32"/>
          <w:szCs w:val="21"/>
          <w:u w:val="single"/>
        </w:rPr>
        <w:t xml:space="preserve">             </w:t>
      </w:r>
    </w:p>
    <w:p w14:paraId="0314B50C" w14:textId="77777777" w:rsidR="005B438A" w:rsidRDefault="0033541E">
      <w:pPr>
        <w:keepNext/>
        <w:keepLines/>
        <w:autoSpaceDE/>
        <w:autoSpaceDN/>
        <w:adjustRightInd/>
        <w:spacing w:before="120" w:after="120" w:line="276" w:lineRule="auto"/>
        <w:jc w:val="center"/>
        <w:outlineLvl w:val="1"/>
        <w:rPr>
          <w:rFonts w:ascii="宋体" w:eastAsia="黑体" w:hAnsi="宋体"/>
          <w:kern w:val="2"/>
          <w:sz w:val="30"/>
          <w:szCs w:val="30"/>
        </w:rPr>
      </w:pPr>
      <w:r>
        <w:rPr>
          <w:rFonts w:ascii="宋体" w:eastAsia="黑体" w:hAnsi="宋体"/>
          <w:kern w:val="2"/>
          <w:sz w:val="30"/>
          <w:szCs w:val="30"/>
        </w:rPr>
        <w:br w:type="page"/>
      </w:r>
      <w:bookmarkStart w:id="830" w:name="_Toc492398987"/>
      <w:r>
        <w:rPr>
          <w:rFonts w:ascii="宋体" w:eastAsia="黑体" w:hAnsi="宋体" w:hint="eastAsia"/>
          <w:kern w:val="2"/>
          <w:sz w:val="30"/>
          <w:szCs w:val="30"/>
        </w:rPr>
        <w:lastRenderedPageBreak/>
        <w:t>第二节</w:t>
      </w:r>
      <w:r>
        <w:rPr>
          <w:rFonts w:ascii="宋体" w:eastAsia="黑体" w:hAnsi="宋体" w:hint="eastAsia"/>
          <w:kern w:val="2"/>
          <w:sz w:val="30"/>
          <w:szCs w:val="30"/>
        </w:rPr>
        <w:t xml:space="preserve"> </w:t>
      </w:r>
      <w:r>
        <w:rPr>
          <w:rFonts w:ascii="宋体" w:eastAsia="黑体" w:hAnsi="宋体" w:hint="eastAsia"/>
          <w:kern w:val="2"/>
          <w:sz w:val="30"/>
          <w:szCs w:val="30"/>
        </w:rPr>
        <w:t>安装合同</w:t>
      </w:r>
      <w:bookmarkEnd w:id="830"/>
    </w:p>
    <w:p w14:paraId="4C722CC1" w14:textId="77777777" w:rsidR="005B438A" w:rsidRDefault="0033541E">
      <w:pPr>
        <w:keepNext/>
        <w:keepLines/>
        <w:autoSpaceDE/>
        <w:autoSpaceDN/>
        <w:adjustRightInd/>
        <w:spacing w:before="120" w:after="120" w:line="276" w:lineRule="auto"/>
        <w:jc w:val="center"/>
        <w:outlineLvl w:val="1"/>
        <w:rPr>
          <w:rFonts w:ascii="宋体" w:eastAsia="黑体" w:hAnsi="宋体"/>
          <w:bCs/>
          <w:kern w:val="2"/>
          <w:sz w:val="30"/>
          <w:szCs w:val="30"/>
        </w:rPr>
      </w:pPr>
      <w:bookmarkStart w:id="831" w:name="_Toc492398988"/>
      <w:r>
        <w:rPr>
          <w:rFonts w:ascii="宋体" w:eastAsia="黑体" w:hAnsi="宋体" w:hint="eastAsia"/>
          <w:bCs/>
          <w:kern w:val="2"/>
          <w:sz w:val="30"/>
          <w:szCs w:val="30"/>
        </w:rPr>
        <w:t>一、</w:t>
      </w:r>
      <w:r>
        <w:rPr>
          <w:rFonts w:ascii="宋体" w:eastAsia="黑体" w:hAnsi="宋体" w:hint="eastAsia"/>
          <w:kern w:val="2"/>
          <w:sz w:val="30"/>
          <w:szCs w:val="30"/>
        </w:rPr>
        <w:t>合同协议书格式</w:t>
      </w:r>
      <w:bookmarkEnd w:id="831"/>
    </w:p>
    <w:p w14:paraId="532BC613" w14:textId="77777777" w:rsidR="005B438A" w:rsidRDefault="0033541E">
      <w:pPr>
        <w:keepNext/>
        <w:autoSpaceDE/>
        <w:autoSpaceDN/>
        <w:adjustRightInd/>
        <w:spacing w:line="276" w:lineRule="auto"/>
        <w:jc w:val="center"/>
        <w:rPr>
          <w:rFonts w:ascii="宋体" w:hAnsi="宋体"/>
          <w:kern w:val="2"/>
          <w:sz w:val="21"/>
          <w:szCs w:val="21"/>
        </w:rPr>
      </w:pPr>
      <w:r>
        <w:rPr>
          <w:rFonts w:ascii="宋体" w:hAnsi="宋体"/>
          <w:kern w:val="2"/>
          <w:sz w:val="21"/>
          <w:szCs w:val="21"/>
        </w:rPr>
        <w:t>合同协议书</w:t>
      </w:r>
    </w:p>
    <w:p w14:paraId="515AAF34" w14:textId="77777777" w:rsidR="005B438A" w:rsidRDefault="0033541E">
      <w:pPr>
        <w:keepNext/>
        <w:widowControl/>
        <w:autoSpaceDE/>
        <w:autoSpaceDN/>
        <w:adjustRightInd/>
        <w:spacing w:line="360" w:lineRule="auto"/>
        <w:jc w:val="both"/>
        <w:rPr>
          <w:rFonts w:ascii="宋体" w:hAnsi="宋体"/>
          <w:b/>
          <w:kern w:val="2"/>
          <w:sz w:val="21"/>
          <w:szCs w:val="21"/>
          <w:u w:val="single"/>
        </w:rPr>
      </w:pPr>
      <w:r>
        <w:rPr>
          <w:rFonts w:ascii="宋体" w:hAnsi="宋体" w:hint="eastAsia"/>
          <w:b/>
          <w:kern w:val="2"/>
          <w:sz w:val="21"/>
          <w:szCs w:val="21"/>
        </w:rPr>
        <w:t>发包人（全称）：</w:t>
      </w:r>
      <w:r>
        <w:rPr>
          <w:rFonts w:ascii="宋体" w:hAnsi="宋体" w:hint="eastAsia"/>
          <w:b/>
          <w:kern w:val="2"/>
          <w:sz w:val="21"/>
          <w:szCs w:val="21"/>
          <w:u w:val="single"/>
        </w:rPr>
        <w:t xml:space="preserve">                                                                  </w:t>
      </w:r>
    </w:p>
    <w:p w14:paraId="1F0031BD" w14:textId="77777777" w:rsidR="005B438A" w:rsidRDefault="005B438A">
      <w:pPr>
        <w:keepNext/>
        <w:widowControl/>
        <w:autoSpaceDE/>
        <w:autoSpaceDN/>
        <w:adjustRightInd/>
        <w:spacing w:line="360" w:lineRule="auto"/>
        <w:jc w:val="both"/>
        <w:rPr>
          <w:rFonts w:ascii="宋体" w:hAnsi="宋体"/>
          <w:b/>
          <w:kern w:val="2"/>
          <w:sz w:val="21"/>
          <w:szCs w:val="21"/>
        </w:rPr>
      </w:pPr>
    </w:p>
    <w:p w14:paraId="6580DCF3" w14:textId="77777777" w:rsidR="005B438A" w:rsidRDefault="0033541E">
      <w:pPr>
        <w:keepNext/>
        <w:widowControl/>
        <w:autoSpaceDE/>
        <w:autoSpaceDN/>
        <w:adjustRightInd/>
        <w:spacing w:line="360" w:lineRule="auto"/>
        <w:jc w:val="both"/>
        <w:rPr>
          <w:rFonts w:ascii="宋体" w:hAnsi="宋体"/>
          <w:b/>
          <w:kern w:val="2"/>
          <w:sz w:val="21"/>
          <w:szCs w:val="21"/>
        </w:rPr>
      </w:pPr>
      <w:r>
        <w:rPr>
          <w:rFonts w:ascii="宋体" w:hAnsi="宋体" w:hint="eastAsia"/>
          <w:b/>
          <w:kern w:val="2"/>
          <w:sz w:val="21"/>
          <w:szCs w:val="21"/>
        </w:rPr>
        <w:t>安装人（全称）：</w:t>
      </w:r>
      <w:r>
        <w:rPr>
          <w:rFonts w:ascii="宋体" w:hAnsi="宋体" w:hint="eastAsia"/>
          <w:b/>
          <w:kern w:val="2"/>
          <w:sz w:val="21"/>
          <w:szCs w:val="21"/>
          <w:u w:val="single"/>
        </w:rPr>
        <w:t xml:space="preserve">                                                                </w:t>
      </w:r>
    </w:p>
    <w:p w14:paraId="1BA94673" w14:textId="77777777" w:rsidR="005B438A" w:rsidRDefault="005B438A">
      <w:pPr>
        <w:keepNext/>
        <w:widowControl/>
        <w:autoSpaceDE/>
        <w:autoSpaceDN/>
        <w:adjustRightInd/>
        <w:spacing w:line="360" w:lineRule="auto"/>
        <w:jc w:val="both"/>
        <w:rPr>
          <w:rFonts w:ascii="宋体" w:hAnsi="宋体"/>
          <w:kern w:val="2"/>
          <w:sz w:val="21"/>
          <w:szCs w:val="21"/>
        </w:rPr>
      </w:pPr>
    </w:p>
    <w:p w14:paraId="48005A08"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依照《中华人民共和国合同法》及其他有关法律、法规、规章和规范性文件的规定，双方就</w:t>
      </w:r>
      <w:r>
        <w:rPr>
          <w:rFonts w:ascii="宋体" w:hAnsi="宋体" w:hint="eastAsia"/>
          <w:kern w:val="2"/>
          <w:sz w:val="21"/>
          <w:szCs w:val="21"/>
          <w:u w:val="single"/>
        </w:rPr>
        <w:t xml:space="preserve">  (整体工程</w:t>
      </w:r>
    </w:p>
    <w:p w14:paraId="508ABDD8"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u w:val="single"/>
        </w:rPr>
        <w:t xml:space="preserve">名称)  </w:t>
      </w:r>
      <w:r>
        <w:rPr>
          <w:rFonts w:ascii="宋体" w:hAnsi="宋体" w:hint="eastAsia"/>
          <w:kern w:val="2"/>
          <w:sz w:val="21"/>
          <w:szCs w:val="21"/>
        </w:rPr>
        <w:t xml:space="preserve">建设所需的 </w:t>
      </w:r>
      <w:r>
        <w:rPr>
          <w:rFonts w:ascii="宋体" w:hAnsi="宋体" w:hint="eastAsia"/>
          <w:kern w:val="2"/>
          <w:sz w:val="21"/>
          <w:szCs w:val="21"/>
          <w:u w:val="single"/>
        </w:rPr>
        <w:t xml:space="preserve">   (设备名称)  </w:t>
      </w:r>
      <w:r>
        <w:rPr>
          <w:rFonts w:ascii="宋体" w:hAnsi="宋体" w:hint="eastAsia"/>
          <w:kern w:val="2"/>
          <w:sz w:val="21"/>
          <w:szCs w:val="21"/>
        </w:rPr>
        <w:t>安装及相关服务事项达成一致并订立如下协议：</w:t>
      </w:r>
    </w:p>
    <w:p w14:paraId="75A1F89C"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一、整体工程概况</w:t>
      </w:r>
    </w:p>
    <w:p w14:paraId="61CB5D26"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整体工程名称：</w:t>
      </w:r>
      <w:r>
        <w:rPr>
          <w:rFonts w:ascii="宋体" w:hAnsi="宋体" w:cs="Arial" w:hint="eastAsia"/>
          <w:kern w:val="2"/>
          <w:sz w:val="21"/>
          <w:szCs w:val="21"/>
          <w:u w:val="single"/>
        </w:rPr>
        <w:t xml:space="preserve">                                                                   </w:t>
      </w:r>
    </w:p>
    <w:p w14:paraId="51C16AF9"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建设地点：</w:t>
      </w:r>
      <w:r>
        <w:rPr>
          <w:rFonts w:ascii="宋体" w:hAnsi="宋体" w:cs="Arial" w:hint="eastAsia"/>
          <w:kern w:val="2"/>
          <w:sz w:val="21"/>
          <w:szCs w:val="21"/>
          <w:u w:val="single"/>
        </w:rPr>
        <w:t xml:space="preserve">                                                                   </w:t>
      </w:r>
    </w:p>
    <w:p w14:paraId="0431A914"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建设单位：</w:t>
      </w:r>
      <w:r>
        <w:rPr>
          <w:rFonts w:ascii="宋体" w:hAnsi="宋体" w:cs="Arial" w:hint="eastAsia"/>
          <w:kern w:val="2"/>
          <w:sz w:val="21"/>
          <w:szCs w:val="21"/>
          <w:u w:val="single"/>
        </w:rPr>
        <w:t xml:space="preserve">                                                                 </w:t>
      </w:r>
    </w:p>
    <w:p w14:paraId="003016D9"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资金来源：</w:t>
      </w:r>
      <w:r>
        <w:rPr>
          <w:rFonts w:ascii="宋体" w:hAnsi="宋体" w:cs="Arial" w:hint="eastAsia"/>
          <w:kern w:val="2"/>
          <w:sz w:val="21"/>
          <w:szCs w:val="21"/>
          <w:u w:val="single"/>
        </w:rPr>
        <w:t xml:space="preserve">                                                                   </w:t>
      </w:r>
    </w:p>
    <w:p w14:paraId="4FE9273F"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二、安装工程范围</w:t>
      </w:r>
    </w:p>
    <w:p w14:paraId="3E93805E"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安装工程范围：</w:t>
      </w:r>
      <w:r>
        <w:rPr>
          <w:rFonts w:ascii="宋体" w:hAnsi="宋体" w:cs="Arial" w:hint="eastAsia"/>
          <w:kern w:val="2"/>
          <w:sz w:val="21"/>
          <w:szCs w:val="21"/>
          <w:u w:val="single"/>
        </w:rPr>
        <w:t xml:space="preserve">                                                                 </w:t>
      </w:r>
    </w:p>
    <w:p w14:paraId="3BB06E44"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三、签约合同价</w:t>
      </w:r>
    </w:p>
    <w:p w14:paraId="7A82F18E"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人民币（大写）：</w:t>
      </w:r>
      <w:r>
        <w:rPr>
          <w:rFonts w:ascii="宋体" w:hAnsi="宋体" w:cs="Arial" w:hint="eastAsia"/>
          <w:kern w:val="2"/>
          <w:sz w:val="21"/>
          <w:szCs w:val="21"/>
          <w:u w:val="single"/>
        </w:rPr>
        <w:t xml:space="preserve">                                     </w:t>
      </w:r>
      <w:r>
        <w:rPr>
          <w:rFonts w:ascii="宋体" w:hAnsi="宋体" w:cs="Arial" w:hint="eastAsia"/>
          <w:kern w:val="2"/>
          <w:sz w:val="21"/>
          <w:szCs w:val="21"/>
        </w:rPr>
        <w:t>（¥</w:t>
      </w:r>
      <w:r>
        <w:rPr>
          <w:rFonts w:ascii="宋体" w:hAnsi="宋体" w:cs="Arial" w:hint="eastAsia"/>
          <w:kern w:val="2"/>
          <w:sz w:val="21"/>
          <w:szCs w:val="21"/>
          <w:u w:val="single"/>
        </w:rPr>
        <w:t xml:space="preserve">                </w:t>
      </w:r>
      <w:r>
        <w:rPr>
          <w:rFonts w:ascii="宋体" w:hAnsi="宋体" w:cs="Arial" w:hint="eastAsia"/>
          <w:kern w:val="2"/>
          <w:sz w:val="21"/>
          <w:szCs w:val="21"/>
        </w:rPr>
        <w:t>元）</w:t>
      </w:r>
    </w:p>
    <w:p w14:paraId="0C79C009"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其中：安全文明施工费人民币（大写）：</w:t>
      </w:r>
      <w:r>
        <w:rPr>
          <w:rFonts w:ascii="宋体" w:hAnsi="宋体" w:cs="Arial" w:hint="eastAsia"/>
          <w:kern w:val="2"/>
          <w:sz w:val="21"/>
          <w:szCs w:val="21"/>
          <w:u w:val="single"/>
        </w:rPr>
        <w:t xml:space="preserve">                 </w:t>
      </w:r>
      <w:r>
        <w:rPr>
          <w:rFonts w:ascii="宋体" w:hAnsi="宋体" w:cs="Arial" w:hint="eastAsia"/>
          <w:kern w:val="2"/>
          <w:sz w:val="21"/>
          <w:szCs w:val="21"/>
        </w:rPr>
        <w:t>（¥</w:t>
      </w:r>
      <w:r>
        <w:rPr>
          <w:rFonts w:ascii="宋体" w:hAnsi="宋体" w:cs="Arial" w:hint="eastAsia"/>
          <w:kern w:val="2"/>
          <w:sz w:val="21"/>
          <w:szCs w:val="21"/>
          <w:u w:val="single"/>
        </w:rPr>
        <w:t xml:space="preserve">                </w:t>
      </w:r>
      <w:r>
        <w:rPr>
          <w:rFonts w:ascii="宋体" w:hAnsi="宋体" w:cs="Arial" w:hint="eastAsia"/>
          <w:kern w:val="2"/>
          <w:sz w:val="21"/>
          <w:szCs w:val="21"/>
        </w:rPr>
        <w:t>元）</w:t>
      </w:r>
    </w:p>
    <w:p w14:paraId="35C8DF07"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四、安装工期</w:t>
      </w:r>
      <w:r>
        <w:rPr>
          <w:rFonts w:ascii="宋体" w:hAnsi="宋体"/>
          <w:b/>
          <w:kern w:val="2"/>
          <w:sz w:val="21"/>
          <w:szCs w:val="21"/>
        </w:rPr>
        <w:tab/>
      </w:r>
    </w:p>
    <w:p w14:paraId="7620ED80"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计划</w:t>
      </w:r>
      <w:r>
        <w:rPr>
          <w:rFonts w:ascii="宋体" w:hAnsi="宋体"/>
          <w:kern w:val="2"/>
          <w:sz w:val="21"/>
          <w:szCs w:val="21"/>
        </w:rPr>
        <w:t>开工日期：</w:t>
      </w:r>
      <w:r>
        <w:rPr>
          <w:rFonts w:ascii="宋体" w:hAnsi="宋体"/>
          <w:kern w:val="2"/>
          <w:sz w:val="21"/>
          <w:szCs w:val="21"/>
          <w:u w:val="single"/>
        </w:rPr>
        <w:tab/>
      </w:r>
      <w:r>
        <w:rPr>
          <w:rFonts w:ascii="宋体" w:hAnsi="宋体" w:hint="eastAsia"/>
          <w:kern w:val="2"/>
          <w:sz w:val="21"/>
          <w:szCs w:val="21"/>
          <w:u w:val="single"/>
        </w:rPr>
        <w:t xml:space="preserve">    </w:t>
      </w:r>
      <w:r>
        <w:rPr>
          <w:rFonts w:ascii="宋体" w:hAnsi="宋体" w:hint="eastAsia"/>
          <w:kern w:val="2"/>
          <w:sz w:val="21"/>
          <w:szCs w:val="21"/>
        </w:rPr>
        <w:t>年</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hint="eastAsia"/>
          <w:kern w:val="2"/>
          <w:sz w:val="21"/>
          <w:szCs w:val="21"/>
        </w:rPr>
        <w:t>月</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 xml:space="preserve">日；具体以招标人通知开工日期为准 </w:t>
      </w:r>
    </w:p>
    <w:p w14:paraId="68443F29"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计划</w:t>
      </w:r>
      <w:r>
        <w:rPr>
          <w:rFonts w:ascii="宋体" w:hAnsi="宋体" w:cs="Arial" w:hint="eastAsia"/>
          <w:kern w:val="2"/>
          <w:sz w:val="21"/>
          <w:szCs w:val="21"/>
        </w:rPr>
        <w:t>竣工</w:t>
      </w:r>
      <w:r>
        <w:rPr>
          <w:rFonts w:ascii="宋体" w:hAnsi="宋体"/>
          <w:kern w:val="2"/>
          <w:sz w:val="21"/>
          <w:szCs w:val="21"/>
        </w:rPr>
        <w:t>日期：</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年</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月</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日；</w:t>
      </w:r>
    </w:p>
    <w:p w14:paraId="1D37E4E2"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工期</w:t>
      </w:r>
      <w:r>
        <w:rPr>
          <w:rFonts w:ascii="宋体" w:hAnsi="宋体"/>
          <w:kern w:val="2"/>
          <w:sz w:val="21"/>
          <w:szCs w:val="21"/>
        </w:rPr>
        <w:t>：</w:t>
      </w:r>
      <w:r>
        <w:rPr>
          <w:rFonts w:ascii="宋体" w:hAnsi="宋体"/>
          <w:kern w:val="2"/>
          <w:sz w:val="21"/>
          <w:szCs w:val="21"/>
          <w:u w:val="single"/>
        </w:rPr>
        <w:t xml:space="preserve">  </w:t>
      </w:r>
      <w:r>
        <w:rPr>
          <w:rFonts w:ascii="宋体" w:hAnsi="宋体" w:hint="eastAsia"/>
          <w:kern w:val="2"/>
          <w:sz w:val="21"/>
          <w:szCs w:val="21"/>
          <w:u w:val="single"/>
        </w:rPr>
        <w:t xml:space="preserve">60    </w:t>
      </w:r>
      <w:r>
        <w:rPr>
          <w:rFonts w:ascii="宋体" w:hAnsi="宋体"/>
          <w:kern w:val="2"/>
          <w:sz w:val="21"/>
          <w:szCs w:val="21"/>
        </w:rPr>
        <w:t>天</w:t>
      </w:r>
      <w:r>
        <w:rPr>
          <w:rFonts w:ascii="宋体" w:hAnsi="宋体" w:hint="eastAsia"/>
          <w:kern w:val="2"/>
          <w:sz w:val="21"/>
          <w:szCs w:val="21"/>
        </w:rPr>
        <w:t xml:space="preserve">（日历天）（工期固定） </w:t>
      </w:r>
      <w:r>
        <w:rPr>
          <w:rFonts w:ascii="宋体" w:hAnsi="宋体"/>
          <w:kern w:val="2"/>
          <w:sz w:val="21"/>
          <w:szCs w:val="21"/>
        </w:rPr>
        <w:t>。</w:t>
      </w:r>
    </w:p>
    <w:p w14:paraId="0454758A"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五、质量标准</w:t>
      </w:r>
    </w:p>
    <w:p w14:paraId="372DF4E4"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安装工程质量标准：</w:t>
      </w:r>
      <w:r>
        <w:rPr>
          <w:rFonts w:ascii="宋体" w:hAnsi="宋体" w:cs="Arial" w:hint="eastAsia"/>
          <w:kern w:val="2"/>
          <w:sz w:val="21"/>
          <w:szCs w:val="21"/>
          <w:u w:val="single"/>
        </w:rPr>
        <w:t xml:space="preserve">  合格  </w:t>
      </w:r>
    </w:p>
    <w:p w14:paraId="7918ACC9"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其他质量要求：</w:t>
      </w:r>
      <w:r>
        <w:rPr>
          <w:rFonts w:ascii="宋体" w:hAnsi="宋体" w:cs="Arial" w:hint="eastAsia"/>
          <w:kern w:val="2"/>
          <w:sz w:val="21"/>
          <w:szCs w:val="21"/>
          <w:u w:val="single"/>
        </w:rPr>
        <w:t xml:space="preserve">            </w:t>
      </w:r>
      <w:r>
        <w:rPr>
          <w:rFonts w:ascii="宋体" w:hAnsi="宋体" w:cs="Arial" w:hint="eastAsia"/>
          <w:kern w:val="2"/>
          <w:sz w:val="21"/>
          <w:szCs w:val="21"/>
        </w:rPr>
        <w:t xml:space="preserve">  </w:t>
      </w:r>
    </w:p>
    <w:p w14:paraId="42A992AE"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六、合同文件的组成</w:t>
      </w:r>
    </w:p>
    <w:p w14:paraId="7E6CFA32"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本合同协议书；</w:t>
      </w:r>
    </w:p>
    <w:p w14:paraId="35C739F7"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中标通知书；</w:t>
      </w:r>
    </w:p>
    <w:p w14:paraId="37077E7D" w14:textId="77777777" w:rsidR="005B438A" w:rsidRDefault="0033541E">
      <w:pPr>
        <w:keepNext/>
        <w:numPr>
          <w:ilvl w:val="0"/>
          <w:numId w:val="33"/>
        </w:numPr>
        <w:autoSpaceDE/>
        <w:autoSpaceDN/>
        <w:adjustRightInd/>
        <w:spacing w:line="360" w:lineRule="auto"/>
        <w:jc w:val="both"/>
        <w:textAlignment w:val="baseline"/>
        <w:rPr>
          <w:rFonts w:ascii="宋体" w:hAnsi="宋体" w:cs="Arial"/>
          <w:kern w:val="2"/>
          <w:sz w:val="21"/>
          <w:szCs w:val="21"/>
        </w:rPr>
      </w:pPr>
      <w:r>
        <w:rPr>
          <w:rFonts w:ascii="宋体" w:hAnsi="宋体" w:cs="Arial" w:hint="eastAsia"/>
          <w:kern w:val="2"/>
          <w:sz w:val="21"/>
          <w:szCs w:val="21"/>
        </w:rPr>
        <w:t>投标函；</w:t>
      </w:r>
    </w:p>
    <w:p w14:paraId="358C5F5F"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合同条款专用部分；</w:t>
      </w:r>
    </w:p>
    <w:p w14:paraId="653390CF"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合同条通用合部分；</w:t>
      </w:r>
    </w:p>
    <w:p w14:paraId="0647321D"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联合体协议书（如有）</w:t>
      </w:r>
      <w:r>
        <w:rPr>
          <w:rFonts w:ascii="宋体" w:hAnsi="宋体" w:cs="Arial"/>
          <w:kern w:val="2"/>
          <w:sz w:val="21"/>
          <w:szCs w:val="21"/>
        </w:rPr>
        <w:t xml:space="preserve"> </w:t>
      </w:r>
      <w:r>
        <w:rPr>
          <w:rFonts w:ascii="宋体" w:hAnsi="宋体" w:cs="Arial" w:hint="eastAsia"/>
          <w:kern w:val="2"/>
          <w:sz w:val="21"/>
          <w:szCs w:val="21"/>
        </w:rPr>
        <w:t>；</w:t>
      </w:r>
    </w:p>
    <w:p w14:paraId="745A3F00"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lastRenderedPageBreak/>
        <w:t xml:space="preserve">已标价的安装价清单； </w:t>
      </w:r>
    </w:p>
    <w:p w14:paraId="452FD33E"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技术标准和要求；</w:t>
      </w:r>
    </w:p>
    <w:p w14:paraId="56C7CF42"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合同图纸；</w:t>
      </w:r>
    </w:p>
    <w:p w14:paraId="4A66F9BB" w14:textId="77777777" w:rsidR="005B438A" w:rsidRDefault="0033541E">
      <w:pPr>
        <w:keepNext/>
        <w:widowControl/>
        <w:numPr>
          <w:ilvl w:val="0"/>
          <w:numId w:val="33"/>
        </w:numPr>
        <w:autoSpaceDE/>
        <w:autoSpaceDN/>
        <w:adjustRightInd/>
        <w:spacing w:line="360" w:lineRule="auto"/>
        <w:jc w:val="both"/>
        <w:rPr>
          <w:rFonts w:ascii="宋体" w:hAnsi="宋体" w:cs="Arial"/>
          <w:kern w:val="2"/>
          <w:sz w:val="21"/>
          <w:szCs w:val="21"/>
        </w:rPr>
      </w:pPr>
      <w:r>
        <w:rPr>
          <w:rFonts w:ascii="宋体" w:hAnsi="宋体" w:hint="eastAsia"/>
          <w:kern w:val="2"/>
          <w:sz w:val="21"/>
          <w:szCs w:val="21"/>
        </w:rPr>
        <w:t>其他合同文件（如有）。</w:t>
      </w:r>
    </w:p>
    <w:p w14:paraId="6B876435"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七、本协议书中有关词语定义与合同条款中的定义相同。</w:t>
      </w:r>
    </w:p>
    <w:p w14:paraId="441C26F6"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八、安装人承诺按照本合同约定进行施工、竣工、交付并在缺陷责任期内对安装工程缺陷承担维修责任。</w:t>
      </w:r>
    </w:p>
    <w:p w14:paraId="070F7FD1"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九</w:t>
      </w:r>
      <w:r>
        <w:rPr>
          <w:rFonts w:ascii="宋体" w:hAnsi="宋体"/>
          <w:b/>
          <w:kern w:val="2"/>
          <w:sz w:val="21"/>
          <w:szCs w:val="21"/>
        </w:rPr>
        <w:t>、</w:t>
      </w:r>
      <w:r>
        <w:rPr>
          <w:rFonts w:ascii="宋体" w:hAnsi="宋体" w:hint="eastAsia"/>
          <w:b/>
          <w:kern w:val="2"/>
          <w:sz w:val="21"/>
          <w:szCs w:val="21"/>
        </w:rPr>
        <w:t>供货</w:t>
      </w:r>
      <w:r>
        <w:rPr>
          <w:rFonts w:ascii="宋体" w:hAnsi="宋体"/>
          <w:b/>
          <w:kern w:val="2"/>
          <w:sz w:val="21"/>
          <w:szCs w:val="21"/>
        </w:rPr>
        <w:t>人承诺按照</w:t>
      </w:r>
      <w:r>
        <w:rPr>
          <w:rFonts w:ascii="宋体" w:hAnsi="宋体" w:hint="eastAsia"/>
          <w:b/>
          <w:kern w:val="2"/>
          <w:sz w:val="21"/>
          <w:szCs w:val="21"/>
        </w:rPr>
        <w:t>联合</w:t>
      </w:r>
      <w:r>
        <w:rPr>
          <w:rFonts w:ascii="宋体" w:hAnsi="宋体"/>
          <w:b/>
          <w:kern w:val="2"/>
          <w:sz w:val="21"/>
          <w:szCs w:val="21"/>
        </w:rPr>
        <w:t>体协议约定对</w:t>
      </w:r>
      <w:r>
        <w:rPr>
          <w:rFonts w:ascii="宋体" w:hAnsi="宋体" w:hint="eastAsia"/>
          <w:b/>
          <w:kern w:val="2"/>
          <w:sz w:val="21"/>
          <w:szCs w:val="21"/>
        </w:rPr>
        <w:t>供货</w:t>
      </w:r>
      <w:r>
        <w:rPr>
          <w:rFonts w:ascii="宋体" w:hAnsi="宋体"/>
          <w:b/>
          <w:kern w:val="2"/>
          <w:sz w:val="21"/>
          <w:szCs w:val="21"/>
        </w:rPr>
        <w:t>合同履约</w:t>
      </w:r>
      <w:r>
        <w:rPr>
          <w:rFonts w:ascii="宋体" w:hAnsi="宋体" w:hint="eastAsia"/>
          <w:b/>
          <w:kern w:val="2"/>
          <w:sz w:val="21"/>
          <w:szCs w:val="21"/>
        </w:rPr>
        <w:t>情况</w:t>
      </w:r>
      <w:r>
        <w:rPr>
          <w:rFonts w:ascii="宋体" w:hAnsi="宋体"/>
          <w:b/>
          <w:kern w:val="2"/>
          <w:sz w:val="21"/>
          <w:szCs w:val="21"/>
        </w:rPr>
        <w:t>承担</w:t>
      </w:r>
      <w:r>
        <w:rPr>
          <w:rFonts w:ascii="宋体" w:hAnsi="宋体" w:hint="eastAsia"/>
          <w:b/>
          <w:kern w:val="2"/>
          <w:sz w:val="21"/>
          <w:szCs w:val="21"/>
        </w:rPr>
        <w:t>相应连带</w:t>
      </w:r>
      <w:r>
        <w:rPr>
          <w:rFonts w:ascii="宋体" w:hAnsi="宋体"/>
          <w:b/>
          <w:kern w:val="2"/>
          <w:sz w:val="21"/>
          <w:szCs w:val="21"/>
        </w:rPr>
        <w:t>责任（安装人与供货人</w:t>
      </w:r>
      <w:r>
        <w:rPr>
          <w:rFonts w:ascii="宋体" w:hAnsi="宋体" w:hint="eastAsia"/>
          <w:b/>
          <w:kern w:val="2"/>
          <w:sz w:val="21"/>
          <w:szCs w:val="21"/>
        </w:rPr>
        <w:t>组成</w:t>
      </w:r>
      <w:r>
        <w:rPr>
          <w:rFonts w:ascii="宋体" w:hAnsi="宋体"/>
          <w:b/>
          <w:kern w:val="2"/>
          <w:sz w:val="21"/>
          <w:szCs w:val="21"/>
        </w:rPr>
        <w:t>联合体投标并中标的）</w:t>
      </w:r>
      <w:r>
        <w:rPr>
          <w:rFonts w:ascii="宋体" w:hAnsi="宋体" w:hint="eastAsia"/>
          <w:b/>
          <w:kern w:val="2"/>
          <w:sz w:val="21"/>
          <w:szCs w:val="21"/>
        </w:rPr>
        <w:t>。</w:t>
      </w:r>
    </w:p>
    <w:p w14:paraId="78A71D3C"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十、发包人承诺按照本合同约定的条件、期限和方式向安装人支付合同价款。</w:t>
      </w:r>
    </w:p>
    <w:p w14:paraId="3E197C5C"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十一、本协议书连同其他合同文件一式拾份。</w:t>
      </w:r>
    </w:p>
    <w:p w14:paraId="72C4AF1C"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十二、合同未尽事宜，双方另行签订补充协议，补充协议是合同的组成部分。</w:t>
      </w:r>
    </w:p>
    <w:p w14:paraId="7E7EAF44" w14:textId="77777777" w:rsidR="005B438A" w:rsidRDefault="0033541E">
      <w:pPr>
        <w:keepNext/>
        <w:autoSpaceDE/>
        <w:autoSpaceDN/>
        <w:adjustRightInd/>
        <w:spacing w:line="360" w:lineRule="auto"/>
        <w:jc w:val="both"/>
        <w:rPr>
          <w:rFonts w:ascii="宋体" w:hAnsi="宋体"/>
          <w:b/>
          <w:kern w:val="2"/>
          <w:sz w:val="21"/>
          <w:szCs w:val="21"/>
        </w:rPr>
      </w:pPr>
      <w:r>
        <w:rPr>
          <w:rFonts w:ascii="宋体" w:hAnsi="宋体" w:hint="eastAsia"/>
          <w:b/>
          <w:kern w:val="2"/>
          <w:sz w:val="21"/>
          <w:szCs w:val="21"/>
        </w:rPr>
        <w:t>十三、本合同自____________________生效，双方各自履行完成合同义务后自动失效。</w:t>
      </w:r>
    </w:p>
    <w:p w14:paraId="5D16CBB2" w14:textId="77777777" w:rsidR="005B438A" w:rsidRDefault="005B438A">
      <w:pPr>
        <w:keepNext/>
        <w:widowControl/>
        <w:tabs>
          <w:tab w:val="left" w:pos="540"/>
        </w:tabs>
        <w:autoSpaceDE/>
        <w:autoSpaceDN/>
        <w:adjustRightInd/>
        <w:spacing w:line="276" w:lineRule="auto"/>
        <w:jc w:val="both"/>
        <w:rPr>
          <w:rFonts w:ascii="宋体" w:hAnsi="宋体" w:cs="Arial"/>
          <w:kern w:val="2"/>
          <w:sz w:val="21"/>
          <w:szCs w:val="21"/>
        </w:rPr>
      </w:pPr>
    </w:p>
    <w:tbl>
      <w:tblPr>
        <w:tblW w:w="0" w:type="auto"/>
        <w:tblLayout w:type="fixed"/>
        <w:tblLook w:val="04A0" w:firstRow="1" w:lastRow="0" w:firstColumn="1" w:lastColumn="0" w:noHBand="0" w:noVBand="1"/>
      </w:tblPr>
      <w:tblGrid>
        <w:gridCol w:w="4644"/>
        <w:gridCol w:w="4261"/>
      </w:tblGrid>
      <w:tr w:rsidR="005B438A" w14:paraId="0E2B4E1D" w14:textId="77777777">
        <w:trPr>
          <w:trHeight w:hRule="exact" w:val="567"/>
        </w:trPr>
        <w:tc>
          <w:tcPr>
            <w:tcW w:w="4644" w:type="dxa"/>
            <w:vAlign w:val="center"/>
          </w:tcPr>
          <w:p w14:paraId="4E915F94"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发包人</w:t>
            </w:r>
            <w:r>
              <w:rPr>
                <w:rFonts w:ascii="宋体" w:hAnsi="宋体"/>
                <w:kern w:val="2"/>
                <w:sz w:val="21"/>
                <w:szCs w:val="21"/>
              </w:rPr>
              <w:t>：</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kern w:val="2"/>
                <w:sz w:val="21"/>
                <w:szCs w:val="21"/>
              </w:rPr>
              <w:t>（</w:t>
            </w:r>
            <w:r>
              <w:rPr>
                <w:rFonts w:ascii="宋体" w:hAnsi="宋体" w:hint="eastAsia"/>
                <w:kern w:val="2"/>
                <w:sz w:val="21"/>
                <w:szCs w:val="21"/>
              </w:rPr>
              <w:t>盖单位</w:t>
            </w:r>
            <w:r>
              <w:rPr>
                <w:rFonts w:ascii="宋体" w:hAnsi="宋体"/>
                <w:kern w:val="2"/>
                <w:sz w:val="21"/>
                <w:szCs w:val="21"/>
              </w:rPr>
              <w:t>章）</w:t>
            </w:r>
          </w:p>
        </w:tc>
        <w:tc>
          <w:tcPr>
            <w:tcW w:w="4261" w:type="dxa"/>
            <w:vAlign w:val="center"/>
          </w:tcPr>
          <w:p w14:paraId="3A0C8A88"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安装人</w:t>
            </w:r>
            <w:r>
              <w:rPr>
                <w:rFonts w:ascii="宋体" w:hAnsi="宋体"/>
                <w:kern w:val="2"/>
                <w:sz w:val="21"/>
                <w:szCs w:val="21"/>
              </w:rPr>
              <w:t>：</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kern w:val="2"/>
                <w:sz w:val="21"/>
                <w:szCs w:val="21"/>
              </w:rPr>
              <w:t>（</w:t>
            </w:r>
            <w:r>
              <w:rPr>
                <w:rFonts w:ascii="宋体" w:hAnsi="宋体" w:hint="eastAsia"/>
                <w:kern w:val="2"/>
                <w:sz w:val="21"/>
                <w:szCs w:val="21"/>
              </w:rPr>
              <w:t>盖单位</w:t>
            </w:r>
            <w:r>
              <w:rPr>
                <w:rFonts w:ascii="宋体" w:hAnsi="宋体"/>
                <w:kern w:val="2"/>
                <w:sz w:val="21"/>
                <w:szCs w:val="21"/>
              </w:rPr>
              <w:t>章）</w:t>
            </w:r>
          </w:p>
        </w:tc>
      </w:tr>
      <w:tr w:rsidR="005B438A" w14:paraId="3294FCDF" w14:textId="77777777">
        <w:trPr>
          <w:trHeight w:hRule="exact" w:val="567"/>
        </w:trPr>
        <w:tc>
          <w:tcPr>
            <w:tcW w:w="4644" w:type="dxa"/>
            <w:vAlign w:val="center"/>
          </w:tcPr>
          <w:p w14:paraId="2E6065AF"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地  址 ：</w:t>
            </w:r>
            <w:r>
              <w:rPr>
                <w:rFonts w:ascii="宋体" w:hAnsi="宋体"/>
                <w:kern w:val="2"/>
                <w:sz w:val="21"/>
                <w:szCs w:val="21"/>
                <w:u w:val="single"/>
              </w:rPr>
              <w:t xml:space="preserve">                  </w:t>
            </w:r>
            <w:r>
              <w:rPr>
                <w:rFonts w:ascii="宋体" w:hAnsi="宋体" w:hint="eastAsia"/>
                <w:kern w:val="2"/>
                <w:sz w:val="21"/>
                <w:szCs w:val="21"/>
                <w:u w:val="single"/>
              </w:rPr>
              <w:t xml:space="preserve">            </w:t>
            </w:r>
          </w:p>
        </w:tc>
        <w:tc>
          <w:tcPr>
            <w:tcW w:w="4261" w:type="dxa"/>
            <w:vAlign w:val="center"/>
          </w:tcPr>
          <w:p w14:paraId="4329B86D"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地  址 ：</w:t>
            </w:r>
            <w:r>
              <w:rPr>
                <w:rFonts w:ascii="宋体" w:hAnsi="宋体"/>
                <w:kern w:val="2"/>
                <w:sz w:val="21"/>
                <w:szCs w:val="21"/>
                <w:u w:val="single"/>
              </w:rPr>
              <w:t xml:space="preserve">                  </w:t>
            </w:r>
            <w:r>
              <w:rPr>
                <w:rFonts w:ascii="宋体" w:hAnsi="宋体" w:hint="eastAsia"/>
                <w:kern w:val="2"/>
                <w:sz w:val="21"/>
                <w:szCs w:val="21"/>
                <w:u w:val="single"/>
              </w:rPr>
              <w:t xml:space="preserve">            </w:t>
            </w:r>
          </w:p>
        </w:tc>
      </w:tr>
      <w:tr w:rsidR="005B438A" w14:paraId="40973DE2" w14:textId="77777777">
        <w:trPr>
          <w:trHeight w:hRule="exact" w:val="1134"/>
        </w:trPr>
        <w:tc>
          <w:tcPr>
            <w:tcW w:w="4644" w:type="dxa"/>
            <w:vAlign w:val="center"/>
          </w:tcPr>
          <w:p w14:paraId="18B5D799" w14:textId="77777777" w:rsidR="005B438A" w:rsidRDefault="0033541E">
            <w:pPr>
              <w:keepNext/>
              <w:shd w:val="clear" w:color="auto" w:fill="FFFFFF"/>
              <w:autoSpaceDE/>
              <w:autoSpaceDN/>
              <w:adjustRightInd/>
              <w:snapToGrid w:val="0"/>
              <w:spacing w:beforeLines="50" w:before="120" w:line="276" w:lineRule="auto"/>
              <w:jc w:val="both"/>
              <w:rPr>
                <w:rFonts w:ascii="宋体" w:hAnsi="宋体"/>
                <w:kern w:val="2"/>
                <w:sz w:val="21"/>
                <w:szCs w:val="21"/>
              </w:rPr>
            </w:pPr>
            <w:r>
              <w:rPr>
                <w:rFonts w:ascii="宋体" w:hAnsi="宋体" w:hint="eastAsia"/>
                <w:kern w:val="2"/>
                <w:sz w:val="21"/>
                <w:szCs w:val="21"/>
              </w:rPr>
              <w:t>法定代表人或其</w:t>
            </w:r>
          </w:p>
          <w:p w14:paraId="131CC13B" w14:textId="77777777" w:rsidR="005B438A" w:rsidRDefault="0033541E">
            <w:pPr>
              <w:keepNext/>
              <w:shd w:val="clear" w:color="auto" w:fill="FFFFFF"/>
              <w:autoSpaceDE/>
              <w:autoSpaceDN/>
              <w:adjustRightInd/>
              <w:snapToGrid w:val="0"/>
              <w:spacing w:beforeLines="50" w:before="120" w:line="276" w:lineRule="auto"/>
              <w:jc w:val="both"/>
              <w:rPr>
                <w:rFonts w:ascii="宋体" w:hAnsi="宋体"/>
                <w:kern w:val="2"/>
                <w:sz w:val="21"/>
                <w:szCs w:val="21"/>
              </w:rPr>
            </w:pPr>
            <w:r>
              <w:rPr>
                <w:rFonts w:ascii="宋体" w:hAnsi="宋体" w:hint="eastAsia"/>
                <w:kern w:val="2"/>
                <w:sz w:val="21"/>
                <w:szCs w:val="21"/>
              </w:rPr>
              <w:t>委托代理人：</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（签字）</w:t>
            </w:r>
          </w:p>
        </w:tc>
        <w:tc>
          <w:tcPr>
            <w:tcW w:w="4261" w:type="dxa"/>
            <w:vAlign w:val="center"/>
          </w:tcPr>
          <w:p w14:paraId="512DB432" w14:textId="77777777" w:rsidR="005B438A" w:rsidRDefault="0033541E">
            <w:pPr>
              <w:keepNext/>
              <w:shd w:val="clear" w:color="auto" w:fill="FFFFFF"/>
              <w:autoSpaceDE/>
              <w:autoSpaceDN/>
              <w:adjustRightInd/>
              <w:snapToGrid w:val="0"/>
              <w:spacing w:beforeLines="50" w:before="120" w:line="276" w:lineRule="auto"/>
              <w:jc w:val="both"/>
              <w:rPr>
                <w:rFonts w:ascii="宋体" w:hAnsi="宋体"/>
                <w:kern w:val="2"/>
                <w:sz w:val="21"/>
                <w:szCs w:val="21"/>
              </w:rPr>
            </w:pPr>
            <w:r>
              <w:rPr>
                <w:rFonts w:ascii="宋体" w:hAnsi="宋体" w:hint="eastAsia"/>
                <w:kern w:val="2"/>
                <w:sz w:val="21"/>
                <w:szCs w:val="21"/>
              </w:rPr>
              <w:t>法定代表人或其</w:t>
            </w:r>
          </w:p>
          <w:p w14:paraId="6166D21B"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rPr>
              <w:t>委托代理人：</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（签字）</w:t>
            </w:r>
          </w:p>
        </w:tc>
      </w:tr>
      <w:tr w:rsidR="005B438A" w14:paraId="36D0605E" w14:textId="77777777">
        <w:trPr>
          <w:trHeight w:hRule="exact" w:val="567"/>
        </w:trPr>
        <w:tc>
          <w:tcPr>
            <w:tcW w:w="4644" w:type="dxa"/>
            <w:vAlign w:val="center"/>
          </w:tcPr>
          <w:p w14:paraId="052DEC69" w14:textId="77777777" w:rsidR="005B438A" w:rsidRDefault="0033541E">
            <w:pPr>
              <w:keepNext/>
              <w:shd w:val="clear" w:color="auto" w:fill="FFFFFF"/>
              <w:autoSpaceDE/>
              <w:autoSpaceDN/>
              <w:adjustRightInd/>
              <w:snapToGrid w:val="0"/>
              <w:spacing w:beforeLines="50" w:before="120" w:line="276" w:lineRule="auto"/>
              <w:jc w:val="both"/>
              <w:rPr>
                <w:rFonts w:ascii="宋体" w:hAnsi="宋体"/>
                <w:kern w:val="2"/>
                <w:sz w:val="21"/>
                <w:szCs w:val="21"/>
              </w:rPr>
            </w:pP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年</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月</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日</w:t>
            </w:r>
          </w:p>
        </w:tc>
        <w:tc>
          <w:tcPr>
            <w:tcW w:w="4261" w:type="dxa"/>
            <w:vAlign w:val="center"/>
          </w:tcPr>
          <w:p w14:paraId="4DD31B6F" w14:textId="77777777" w:rsidR="005B438A" w:rsidRDefault="0033541E">
            <w:pPr>
              <w:keepNext/>
              <w:autoSpaceDE/>
              <w:autoSpaceDN/>
              <w:adjustRightInd/>
              <w:snapToGrid w:val="0"/>
              <w:spacing w:line="276" w:lineRule="auto"/>
              <w:jc w:val="both"/>
              <w:rPr>
                <w:rFonts w:ascii="宋体" w:hAnsi="宋体"/>
                <w:kern w:val="2"/>
                <w:sz w:val="21"/>
                <w:szCs w:val="21"/>
              </w:rPr>
            </w:pP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年</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月</w:t>
            </w:r>
            <w:r>
              <w:rPr>
                <w:rFonts w:ascii="宋体" w:hAnsi="宋体"/>
                <w:kern w:val="2"/>
                <w:sz w:val="21"/>
                <w:szCs w:val="21"/>
                <w:u w:val="single"/>
              </w:rPr>
              <w:t xml:space="preserve">   </w:t>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hint="eastAsia"/>
                <w:kern w:val="2"/>
                <w:sz w:val="21"/>
                <w:szCs w:val="21"/>
              </w:rPr>
              <w:t>日</w:t>
            </w:r>
          </w:p>
        </w:tc>
      </w:tr>
      <w:tr w:rsidR="005B438A" w14:paraId="33F22CCE" w14:textId="77777777">
        <w:trPr>
          <w:trHeight w:hRule="exact" w:val="567"/>
        </w:trPr>
        <w:tc>
          <w:tcPr>
            <w:tcW w:w="8905" w:type="dxa"/>
            <w:gridSpan w:val="2"/>
            <w:vAlign w:val="center"/>
          </w:tcPr>
          <w:p w14:paraId="730DD754" w14:textId="77777777" w:rsidR="005B438A" w:rsidRDefault="0033541E">
            <w:pPr>
              <w:keepNext/>
              <w:shd w:val="clear" w:color="auto" w:fill="FFFFFF"/>
              <w:autoSpaceDE/>
              <w:autoSpaceDN/>
              <w:adjustRightInd/>
              <w:snapToGrid w:val="0"/>
              <w:spacing w:beforeLines="50" w:before="120" w:line="276" w:lineRule="auto"/>
              <w:jc w:val="both"/>
              <w:rPr>
                <w:rFonts w:ascii="宋体" w:hAnsi="宋体"/>
                <w:kern w:val="2"/>
                <w:sz w:val="21"/>
                <w:szCs w:val="21"/>
              </w:rPr>
            </w:pPr>
            <w:r>
              <w:rPr>
                <w:rFonts w:ascii="宋体" w:hAnsi="宋体" w:hint="eastAsia"/>
                <w:kern w:val="2"/>
                <w:sz w:val="21"/>
                <w:szCs w:val="21"/>
              </w:rPr>
              <w:t>签字地点：</w:t>
            </w:r>
            <w:r>
              <w:rPr>
                <w:rFonts w:ascii="宋体" w:hAnsi="宋体" w:hint="eastAsia"/>
                <w:kern w:val="2"/>
                <w:sz w:val="21"/>
                <w:szCs w:val="21"/>
                <w:u w:val="single"/>
              </w:rPr>
              <w:t xml:space="preserve">                                                                     </w:t>
            </w:r>
          </w:p>
          <w:p w14:paraId="750AA1E8" w14:textId="77777777" w:rsidR="005B438A" w:rsidRDefault="005B438A">
            <w:pPr>
              <w:keepNext/>
              <w:autoSpaceDE/>
              <w:autoSpaceDN/>
              <w:adjustRightInd/>
              <w:snapToGrid w:val="0"/>
              <w:spacing w:line="276" w:lineRule="auto"/>
              <w:jc w:val="both"/>
              <w:rPr>
                <w:rFonts w:ascii="宋体" w:hAnsi="宋体"/>
                <w:kern w:val="2"/>
                <w:sz w:val="21"/>
                <w:szCs w:val="21"/>
              </w:rPr>
            </w:pPr>
          </w:p>
        </w:tc>
      </w:tr>
    </w:tbl>
    <w:p w14:paraId="6CADA77C" w14:textId="77777777" w:rsidR="005B438A" w:rsidRDefault="005B438A">
      <w:pPr>
        <w:keepNext/>
        <w:autoSpaceDE/>
        <w:autoSpaceDN/>
        <w:adjustRightInd/>
        <w:spacing w:line="276" w:lineRule="auto"/>
        <w:jc w:val="both"/>
        <w:rPr>
          <w:rFonts w:ascii="宋体" w:hAnsi="宋体"/>
          <w:kern w:val="2"/>
          <w:sz w:val="21"/>
        </w:rPr>
        <w:sectPr w:rsidR="005B438A">
          <w:pgSz w:w="11906" w:h="16838"/>
          <w:pgMar w:top="1440" w:right="1134" w:bottom="1440" w:left="1134" w:header="851" w:footer="992" w:gutter="0"/>
          <w:cols w:space="720"/>
          <w:docGrid w:linePitch="326"/>
        </w:sectPr>
      </w:pPr>
    </w:p>
    <w:p w14:paraId="5CFF3948" w14:textId="77777777" w:rsidR="005B438A" w:rsidRDefault="005B438A">
      <w:pPr>
        <w:keepNext/>
        <w:autoSpaceDE/>
        <w:autoSpaceDN/>
        <w:adjustRightInd/>
        <w:spacing w:line="276" w:lineRule="auto"/>
        <w:jc w:val="both"/>
        <w:rPr>
          <w:rFonts w:ascii="宋体" w:hAnsi="宋体"/>
          <w:kern w:val="2"/>
          <w:sz w:val="21"/>
        </w:rPr>
      </w:pPr>
    </w:p>
    <w:p w14:paraId="46455519" w14:textId="77777777" w:rsidR="005B438A" w:rsidRDefault="0033541E">
      <w:pPr>
        <w:keepNext/>
        <w:keepLines/>
        <w:autoSpaceDE/>
        <w:autoSpaceDN/>
        <w:adjustRightInd/>
        <w:spacing w:before="120" w:after="120" w:line="276" w:lineRule="auto"/>
        <w:jc w:val="center"/>
        <w:outlineLvl w:val="1"/>
        <w:rPr>
          <w:rFonts w:ascii="宋体" w:eastAsia="黑体" w:hAnsi="宋体"/>
          <w:kern w:val="2"/>
          <w:sz w:val="30"/>
          <w:szCs w:val="30"/>
        </w:rPr>
      </w:pPr>
      <w:bookmarkStart w:id="832" w:name="_Toc492398989"/>
      <w:r>
        <w:rPr>
          <w:rFonts w:ascii="宋体" w:eastAsia="黑体" w:hAnsi="宋体" w:hint="eastAsia"/>
          <w:kern w:val="2"/>
          <w:sz w:val="30"/>
          <w:szCs w:val="30"/>
        </w:rPr>
        <w:t>二、安装及服务合同条款通用部分</w:t>
      </w:r>
      <w:bookmarkEnd w:id="832"/>
    </w:p>
    <w:p w14:paraId="6CDE8708" w14:textId="77777777" w:rsidR="005B438A" w:rsidRDefault="0033541E">
      <w:pPr>
        <w:keepNext/>
        <w:keepLines/>
        <w:autoSpaceDE/>
        <w:autoSpaceDN/>
        <w:adjustRightInd/>
        <w:spacing w:before="120" w:after="120"/>
        <w:jc w:val="both"/>
        <w:outlineLvl w:val="1"/>
        <w:rPr>
          <w:rFonts w:ascii="宋体" w:eastAsia="黑体" w:hAnsi="宋体"/>
          <w:kern w:val="2"/>
          <w:sz w:val="30"/>
          <w:szCs w:val="30"/>
        </w:rPr>
      </w:pPr>
      <w:bookmarkStart w:id="833" w:name="_Toc246996998"/>
      <w:bookmarkStart w:id="834" w:name="_Toc247085770"/>
      <w:bookmarkStart w:id="835" w:name="_Toc246996255"/>
      <w:bookmarkStart w:id="836" w:name="_Toc296602500"/>
      <w:bookmarkStart w:id="837" w:name="_Toc492398990"/>
      <w:r>
        <w:rPr>
          <w:rFonts w:ascii="宋体" w:eastAsia="黑体" w:hAnsi="宋体" w:hint="eastAsia"/>
          <w:kern w:val="2"/>
          <w:sz w:val="30"/>
          <w:szCs w:val="30"/>
        </w:rPr>
        <w:t>1.</w:t>
      </w:r>
      <w:r>
        <w:rPr>
          <w:rFonts w:ascii="宋体" w:eastAsia="黑体" w:hAnsi="宋体" w:hint="eastAsia"/>
          <w:kern w:val="2"/>
          <w:sz w:val="30"/>
          <w:szCs w:val="30"/>
        </w:rPr>
        <w:t>词语定义</w:t>
      </w:r>
      <w:bookmarkEnd w:id="833"/>
      <w:bookmarkEnd w:id="834"/>
      <w:bookmarkEnd w:id="835"/>
      <w:bookmarkEnd w:id="836"/>
      <w:bookmarkEnd w:id="837"/>
    </w:p>
    <w:p w14:paraId="2FEF2DC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除非</w:t>
      </w:r>
      <w:r>
        <w:rPr>
          <w:rFonts w:ascii="宋体" w:hAnsi="宋体" w:hint="eastAsia"/>
          <w:b/>
          <w:kern w:val="2"/>
          <w:sz w:val="21"/>
        </w:rPr>
        <w:t>合同条款专用部分</w:t>
      </w:r>
      <w:r>
        <w:rPr>
          <w:rFonts w:ascii="宋体" w:hAnsi="宋体" w:hint="eastAsia"/>
          <w:kern w:val="2"/>
          <w:sz w:val="21"/>
        </w:rPr>
        <w:t>另有约定，本合同中下列措词及用语应当具有本条款所赋予的含义。</w:t>
      </w:r>
    </w:p>
    <w:p w14:paraId="05BBE61E" w14:textId="77777777" w:rsidR="005B438A" w:rsidRDefault="0033541E">
      <w:pPr>
        <w:keepNext/>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r>
        <w:rPr>
          <w:rFonts w:ascii="宋体" w:eastAsia="Tahoma" w:hAnsi="宋体" w:hint="eastAsia"/>
          <w:b/>
          <w:bCs/>
          <w:sz w:val="21"/>
          <w:szCs w:val="21"/>
        </w:rPr>
        <w:t>1.1</w:t>
      </w:r>
      <w:r>
        <w:rPr>
          <w:rFonts w:ascii="Microsoft YaHei UI" w:eastAsia="Microsoft YaHei UI" w:hAnsi="Microsoft YaHei UI" w:cs="Microsoft YaHei UI" w:hint="eastAsia"/>
          <w:b/>
          <w:bCs/>
          <w:sz w:val="21"/>
          <w:szCs w:val="21"/>
        </w:rPr>
        <w:t>合同</w:t>
      </w:r>
    </w:p>
    <w:p w14:paraId="1477B09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1.1.1安装</w:t>
      </w:r>
      <w:r>
        <w:rPr>
          <w:rFonts w:ascii="宋体" w:hAnsi="宋体"/>
          <w:kern w:val="2"/>
          <w:sz w:val="21"/>
        </w:rPr>
        <w:t>合同：指</w:t>
      </w:r>
      <w:r>
        <w:rPr>
          <w:rFonts w:ascii="宋体" w:hAnsi="宋体" w:hint="eastAsia"/>
          <w:kern w:val="2"/>
          <w:sz w:val="21"/>
        </w:rPr>
        <w:t>发包人</w:t>
      </w:r>
      <w:r>
        <w:rPr>
          <w:rFonts w:ascii="宋体" w:hAnsi="宋体"/>
          <w:kern w:val="2"/>
          <w:sz w:val="21"/>
        </w:rPr>
        <w:t>和</w:t>
      </w:r>
      <w:r>
        <w:rPr>
          <w:rFonts w:ascii="宋体" w:hAnsi="宋体" w:hint="eastAsia"/>
          <w:kern w:val="2"/>
          <w:sz w:val="21"/>
        </w:rPr>
        <w:t>安装人</w:t>
      </w:r>
      <w:r>
        <w:rPr>
          <w:rFonts w:ascii="宋体" w:hAnsi="宋体"/>
          <w:kern w:val="2"/>
          <w:sz w:val="21"/>
        </w:rPr>
        <w:t>双方当事人共同签署约定双方权利义务的文件</w:t>
      </w:r>
      <w:r>
        <w:rPr>
          <w:rFonts w:ascii="宋体" w:hAnsi="宋体" w:hint="eastAsia"/>
          <w:kern w:val="2"/>
          <w:sz w:val="21"/>
        </w:rPr>
        <w:t>，也</w:t>
      </w:r>
      <w:r>
        <w:rPr>
          <w:rFonts w:ascii="宋体" w:hAnsi="宋体"/>
          <w:kern w:val="2"/>
          <w:sz w:val="21"/>
        </w:rPr>
        <w:t>可以</w:t>
      </w:r>
      <w:r>
        <w:rPr>
          <w:rFonts w:ascii="宋体" w:hAnsi="宋体" w:hint="eastAsia"/>
          <w:kern w:val="2"/>
          <w:sz w:val="21"/>
        </w:rPr>
        <w:t>简称为</w:t>
      </w:r>
      <w:r>
        <w:rPr>
          <w:rFonts w:ascii="宋体" w:hAnsi="宋体"/>
          <w:kern w:val="2"/>
          <w:sz w:val="21"/>
        </w:rPr>
        <w:t>本合同。</w:t>
      </w:r>
    </w:p>
    <w:p w14:paraId="4EBD6FD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1.1.2供货</w:t>
      </w:r>
      <w:r>
        <w:rPr>
          <w:rFonts w:ascii="宋体" w:hAnsi="宋体"/>
          <w:kern w:val="2"/>
          <w:sz w:val="21"/>
        </w:rPr>
        <w:t>合同：指发包人和供货人（即安装人或</w:t>
      </w:r>
      <w:r>
        <w:rPr>
          <w:rFonts w:ascii="宋体" w:hAnsi="宋体" w:hint="eastAsia"/>
          <w:kern w:val="2"/>
          <w:sz w:val="21"/>
        </w:rPr>
        <w:t>与</w:t>
      </w:r>
      <w:r>
        <w:rPr>
          <w:rFonts w:ascii="宋体" w:hAnsi="宋体"/>
          <w:kern w:val="2"/>
          <w:sz w:val="21"/>
        </w:rPr>
        <w:t>安装人达成联合体协议</w:t>
      </w:r>
      <w:r>
        <w:rPr>
          <w:rFonts w:ascii="宋体" w:hAnsi="宋体" w:hint="eastAsia"/>
          <w:kern w:val="2"/>
          <w:sz w:val="21"/>
        </w:rPr>
        <w:t>并负责</w:t>
      </w:r>
      <w:r>
        <w:rPr>
          <w:rFonts w:ascii="宋体" w:hAnsi="宋体"/>
          <w:kern w:val="2"/>
          <w:sz w:val="21"/>
        </w:rPr>
        <w:t>供货</w:t>
      </w:r>
      <w:r>
        <w:rPr>
          <w:rFonts w:ascii="宋体" w:hAnsi="宋体" w:hint="eastAsia"/>
          <w:kern w:val="2"/>
          <w:sz w:val="21"/>
        </w:rPr>
        <w:t>的其他</w:t>
      </w:r>
      <w:r>
        <w:rPr>
          <w:rFonts w:ascii="宋体" w:hAnsi="宋体"/>
          <w:kern w:val="2"/>
          <w:sz w:val="21"/>
        </w:rPr>
        <w:t>单位</w:t>
      </w:r>
      <w:r>
        <w:rPr>
          <w:rFonts w:ascii="宋体" w:hAnsi="宋体" w:hint="eastAsia"/>
          <w:kern w:val="2"/>
          <w:sz w:val="21"/>
        </w:rPr>
        <w:t>）就本合同</w:t>
      </w:r>
      <w:r>
        <w:rPr>
          <w:rFonts w:ascii="宋体" w:hAnsi="宋体"/>
          <w:kern w:val="2"/>
          <w:sz w:val="21"/>
        </w:rPr>
        <w:t>项下</w:t>
      </w:r>
      <w:r>
        <w:rPr>
          <w:rFonts w:ascii="宋体" w:hAnsi="宋体" w:hint="eastAsia"/>
          <w:kern w:val="2"/>
          <w:sz w:val="21"/>
        </w:rPr>
        <w:t>拟</w:t>
      </w:r>
      <w:r>
        <w:rPr>
          <w:rFonts w:ascii="宋体" w:hAnsi="宋体"/>
          <w:kern w:val="2"/>
          <w:sz w:val="21"/>
        </w:rPr>
        <w:t>安装设备</w:t>
      </w:r>
      <w:r>
        <w:rPr>
          <w:rFonts w:ascii="宋体" w:hAnsi="宋体" w:hint="eastAsia"/>
          <w:kern w:val="2"/>
          <w:sz w:val="21"/>
        </w:rPr>
        <w:t>的</w:t>
      </w:r>
      <w:r>
        <w:rPr>
          <w:rFonts w:ascii="宋体" w:hAnsi="宋体"/>
          <w:kern w:val="2"/>
          <w:sz w:val="21"/>
        </w:rPr>
        <w:t>供货及相关服务事宜</w:t>
      </w:r>
      <w:r>
        <w:rPr>
          <w:rFonts w:ascii="宋体" w:hAnsi="宋体" w:hint="eastAsia"/>
          <w:kern w:val="2"/>
          <w:sz w:val="21"/>
        </w:rPr>
        <w:t>另行</w:t>
      </w:r>
      <w:r>
        <w:rPr>
          <w:rFonts w:ascii="宋体" w:hAnsi="宋体"/>
          <w:kern w:val="2"/>
          <w:sz w:val="21"/>
        </w:rPr>
        <w:t>签署的合同。</w:t>
      </w:r>
    </w:p>
    <w:p w14:paraId="5478315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w:t>
      </w:r>
      <w:r>
        <w:rPr>
          <w:rFonts w:ascii="宋体" w:hAnsi="宋体"/>
          <w:kern w:val="2"/>
          <w:sz w:val="21"/>
        </w:rPr>
        <w:t>3合同文件：指</w:t>
      </w:r>
      <w:r>
        <w:rPr>
          <w:rFonts w:ascii="宋体" w:hAnsi="宋体" w:hint="eastAsia"/>
          <w:kern w:val="2"/>
          <w:sz w:val="21"/>
        </w:rPr>
        <w:t>合同协议书中所约定的构成本安装合同的所有文件。</w:t>
      </w:r>
    </w:p>
    <w:p w14:paraId="2208E2B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w:t>
      </w:r>
      <w:r>
        <w:rPr>
          <w:rFonts w:ascii="宋体" w:hAnsi="宋体"/>
          <w:kern w:val="2"/>
          <w:sz w:val="21"/>
        </w:rPr>
        <w:t>合同协议书：</w:t>
      </w:r>
      <w:r>
        <w:rPr>
          <w:rFonts w:ascii="宋体" w:hAnsi="宋体" w:hint="eastAsia"/>
          <w:kern w:val="2"/>
          <w:sz w:val="21"/>
        </w:rPr>
        <w:t>指由发包人</w:t>
      </w:r>
      <w:r>
        <w:rPr>
          <w:rFonts w:ascii="宋体" w:hAnsi="宋体"/>
          <w:kern w:val="2"/>
          <w:sz w:val="21"/>
        </w:rPr>
        <w:t>和</w:t>
      </w:r>
      <w:r>
        <w:rPr>
          <w:rFonts w:ascii="宋体" w:hAnsi="宋体" w:hint="eastAsia"/>
          <w:kern w:val="2"/>
          <w:sz w:val="21"/>
        </w:rPr>
        <w:t>安装人共同签署的用于明确当事人合同关系的文件。</w:t>
      </w:r>
    </w:p>
    <w:p w14:paraId="49ED7A3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1.1.5中标通知书：指发包人通知安装人中标的函件。</w:t>
      </w:r>
    </w:p>
    <w:p w14:paraId="3676689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1.1.6投标函：指构成合同文件组成部分的由发包人填写并签署的投标函。</w:t>
      </w:r>
    </w:p>
    <w:p w14:paraId="7798710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1.1.7投标函附录：指附在投标函后构成合同文件的投标函附录。</w:t>
      </w:r>
    </w:p>
    <w:p w14:paraId="2E350E8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1.1.8联合体协议书：指随投标文件（或资格预审申请文件）提交，约定联合体各成员内部分工、利益分配以及共同对合同履约承担连带责任的文件。</w:t>
      </w:r>
    </w:p>
    <w:p w14:paraId="447A598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1.1.9合同条款通用部分：指根据有关法律、法规规定，通用于房屋建筑和市政基础设施建设项目设备安装及相关服务活动，明确合同当事人主要权利义务的文件。</w:t>
      </w:r>
    </w:p>
    <w:p w14:paraId="24C99B1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1.1.10合同条款专用部分：指构合同当事人根据安装工程实际需要对合同条款通用部分相关内容的具体约定、补充和修订。</w:t>
      </w:r>
    </w:p>
    <w:p w14:paraId="65505FC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w:t>
      </w:r>
      <w:r>
        <w:rPr>
          <w:rFonts w:ascii="宋体" w:hAnsi="宋体"/>
          <w:kern w:val="2"/>
          <w:sz w:val="21"/>
        </w:rPr>
        <w:t>1</w:t>
      </w:r>
      <w:r>
        <w:rPr>
          <w:rFonts w:ascii="宋体" w:hAnsi="宋体" w:hint="eastAsia"/>
          <w:kern w:val="2"/>
          <w:sz w:val="21"/>
        </w:rPr>
        <w:t>已标价的安装价清单：指构成合同文件组成部分的，由安装人按照规定的格式和要求填写的已标价的安装价清单。</w:t>
      </w:r>
    </w:p>
    <w:p w14:paraId="57784B7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w:t>
      </w:r>
      <w:r>
        <w:rPr>
          <w:rFonts w:ascii="宋体" w:hAnsi="宋体"/>
          <w:kern w:val="2"/>
          <w:sz w:val="21"/>
        </w:rPr>
        <w:t>2技术标准和要求：</w:t>
      </w:r>
      <w:r>
        <w:rPr>
          <w:rFonts w:ascii="宋体" w:hAnsi="宋体" w:hint="eastAsia"/>
          <w:kern w:val="2"/>
          <w:sz w:val="21"/>
        </w:rPr>
        <w:t>指构成合同文件组成部分的名为技术标准和要求的文件，以及合同双方当事人约定对其所做的修改或补充。</w:t>
      </w:r>
    </w:p>
    <w:p w14:paraId="3CF4B23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w:t>
      </w:r>
      <w:r>
        <w:rPr>
          <w:rFonts w:ascii="宋体" w:hAnsi="宋体"/>
          <w:kern w:val="2"/>
          <w:sz w:val="21"/>
        </w:rPr>
        <w:t>3</w:t>
      </w:r>
      <w:r>
        <w:rPr>
          <w:rFonts w:ascii="宋体" w:hAnsi="宋体" w:hint="eastAsia"/>
          <w:kern w:val="2"/>
          <w:sz w:val="21"/>
        </w:rPr>
        <w:t>合同图纸：指包含在合同中的工程图纸，以及由承包人按合同约定提供的任何补充和修改的图纸，</w:t>
      </w:r>
      <w:r>
        <w:rPr>
          <w:rFonts w:ascii="宋体" w:hAnsi="宋体" w:hint="eastAsia"/>
          <w:kern w:val="2"/>
          <w:sz w:val="21"/>
        </w:rPr>
        <w:lastRenderedPageBreak/>
        <w:t>包括配套的说明。</w:t>
      </w:r>
    </w:p>
    <w:p w14:paraId="126667A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w:t>
      </w:r>
      <w:r>
        <w:rPr>
          <w:rFonts w:ascii="宋体" w:hAnsi="宋体"/>
          <w:kern w:val="2"/>
          <w:sz w:val="21"/>
        </w:rPr>
        <w:t>4</w:t>
      </w:r>
      <w:r>
        <w:rPr>
          <w:rFonts w:ascii="宋体" w:hAnsi="宋体" w:hint="eastAsia"/>
          <w:kern w:val="2"/>
          <w:sz w:val="21"/>
        </w:rPr>
        <w:t>其他合同文件：指经合同双方当事人确认构成合同文件的其他文件。</w:t>
      </w:r>
    </w:p>
    <w:p w14:paraId="7DA2A8C2" w14:textId="77777777" w:rsidR="005B438A" w:rsidRDefault="005B438A">
      <w:pPr>
        <w:keepNext/>
        <w:autoSpaceDE/>
        <w:autoSpaceDN/>
        <w:adjustRightInd/>
        <w:spacing w:line="276" w:lineRule="auto"/>
        <w:jc w:val="both"/>
        <w:rPr>
          <w:rFonts w:ascii="宋体" w:hAnsi="宋体"/>
          <w:kern w:val="2"/>
          <w:sz w:val="21"/>
        </w:rPr>
      </w:pPr>
    </w:p>
    <w:p w14:paraId="643124CB" w14:textId="77777777" w:rsidR="005B438A" w:rsidRDefault="0033541E">
      <w:pPr>
        <w:keepNext/>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r>
        <w:rPr>
          <w:rFonts w:ascii="宋体" w:eastAsia="Tahoma" w:hAnsi="宋体" w:hint="eastAsia"/>
          <w:b/>
          <w:bCs/>
          <w:sz w:val="21"/>
          <w:szCs w:val="21"/>
        </w:rPr>
        <w:t>1.2</w:t>
      </w:r>
      <w:r>
        <w:rPr>
          <w:rFonts w:ascii="Microsoft YaHei UI" w:eastAsia="Microsoft YaHei UI" w:hAnsi="Microsoft YaHei UI" w:cs="Microsoft YaHei UI" w:hint="eastAsia"/>
          <w:b/>
          <w:bCs/>
          <w:sz w:val="21"/>
          <w:szCs w:val="21"/>
        </w:rPr>
        <w:t>合同当事人及人员</w:t>
      </w:r>
    </w:p>
    <w:p w14:paraId="4C5D659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1.2.1合同当事人：指发包人和（或）安装人。</w:t>
      </w:r>
    </w:p>
    <w:p w14:paraId="360E8C7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1.2.2发包人：指合同协议书中指明的，与安装人签订本安装合同的当事人，以及取得该当事人资格的合法继承人。</w:t>
      </w:r>
    </w:p>
    <w:p w14:paraId="672FD02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1.2.3安装人：指合同协议书中指明的，与发包人签订本安装合同的当事人，以及取得该当事人资格的合法继承人。</w:t>
      </w:r>
    </w:p>
    <w:p w14:paraId="30514BF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1.2.4总承包人：指与整体工程发包人签订施工总承包合同的总承包人，除非</w:t>
      </w:r>
      <w:r>
        <w:rPr>
          <w:rFonts w:ascii="宋体" w:hAnsi="宋体" w:hint="eastAsia"/>
          <w:b/>
          <w:kern w:val="2"/>
          <w:sz w:val="21"/>
        </w:rPr>
        <w:t>合同条款专用部分</w:t>
      </w:r>
      <w:r>
        <w:rPr>
          <w:rFonts w:ascii="宋体" w:hAnsi="宋体" w:hint="eastAsia"/>
          <w:kern w:val="2"/>
          <w:sz w:val="21"/>
        </w:rPr>
        <w:t>另有规定，总承包人即为本安装工程的发包人。</w:t>
      </w:r>
    </w:p>
    <w:p w14:paraId="39DC673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1.2.5监理人：指在</w:t>
      </w:r>
      <w:r>
        <w:rPr>
          <w:rFonts w:ascii="宋体" w:hAnsi="宋体" w:hint="eastAsia"/>
          <w:b/>
          <w:kern w:val="2"/>
          <w:sz w:val="21"/>
        </w:rPr>
        <w:t>合同条款专用部分</w:t>
      </w:r>
      <w:r>
        <w:rPr>
          <w:rFonts w:ascii="宋体" w:hAnsi="宋体" w:hint="eastAsia"/>
          <w:kern w:val="2"/>
          <w:sz w:val="21"/>
        </w:rPr>
        <w:t>中指明的，发包人或整体工程发包人委托的负责安装工程监理的当事人以及取得当事人资格的合法继承人。</w:t>
      </w:r>
    </w:p>
    <w:p w14:paraId="576FDDE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1.2.6发包人代表：</w:t>
      </w:r>
      <w:r>
        <w:rPr>
          <w:rFonts w:ascii="宋体" w:hAnsi="宋体"/>
          <w:kern w:val="2"/>
          <w:sz w:val="21"/>
        </w:rPr>
        <w:t>指</w:t>
      </w:r>
      <w:r>
        <w:rPr>
          <w:rFonts w:ascii="宋体" w:hAnsi="宋体" w:hint="eastAsia"/>
          <w:kern w:val="2"/>
          <w:sz w:val="21"/>
        </w:rPr>
        <w:t>在</w:t>
      </w:r>
      <w:r>
        <w:rPr>
          <w:rFonts w:ascii="宋体" w:hAnsi="宋体" w:hint="eastAsia"/>
          <w:b/>
          <w:kern w:val="2"/>
          <w:sz w:val="21"/>
        </w:rPr>
        <w:t>合同条款专用部分</w:t>
      </w:r>
      <w:r>
        <w:rPr>
          <w:rFonts w:ascii="宋体" w:hAnsi="宋体" w:hint="eastAsia"/>
          <w:kern w:val="2"/>
          <w:sz w:val="21"/>
        </w:rPr>
        <w:t>中指明的，</w:t>
      </w:r>
      <w:r>
        <w:rPr>
          <w:rFonts w:ascii="宋体" w:hAnsi="宋体"/>
          <w:kern w:val="2"/>
          <w:sz w:val="21"/>
        </w:rPr>
        <w:t>由</w:t>
      </w:r>
      <w:r>
        <w:rPr>
          <w:rFonts w:ascii="宋体" w:hAnsi="宋体" w:hint="eastAsia"/>
          <w:kern w:val="2"/>
          <w:sz w:val="21"/>
        </w:rPr>
        <w:t>发包人指定的在其</w:t>
      </w:r>
      <w:r>
        <w:rPr>
          <w:rFonts w:ascii="宋体" w:hAnsi="宋体"/>
          <w:kern w:val="2"/>
          <w:sz w:val="21"/>
        </w:rPr>
        <w:t>授权范围</w:t>
      </w:r>
      <w:r>
        <w:rPr>
          <w:rFonts w:ascii="宋体" w:hAnsi="宋体" w:hint="eastAsia"/>
          <w:kern w:val="2"/>
          <w:sz w:val="21"/>
        </w:rPr>
        <w:t>内履行本合同的代表。</w:t>
      </w:r>
    </w:p>
    <w:p w14:paraId="79A0C09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1.2.7项目经理：</w:t>
      </w:r>
      <w:r>
        <w:rPr>
          <w:rFonts w:ascii="宋体" w:hAnsi="宋体"/>
          <w:kern w:val="2"/>
          <w:sz w:val="21"/>
        </w:rPr>
        <w:t>指</w:t>
      </w:r>
      <w:r>
        <w:rPr>
          <w:rFonts w:ascii="宋体" w:hAnsi="宋体" w:hint="eastAsia"/>
          <w:kern w:val="2"/>
          <w:sz w:val="21"/>
        </w:rPr>
        <w:t>在</w:t>
      </w:r>
      <w:r>
        <w:rPr>
          <w:rFonts w:ascii="宋体" w:hAnsi="宋体" w:hint="eastAsia"/>
          <w:b/>
          <w:kern w:val="2"/>
          <w:sz w:val="21"/>
        </w:rPr>
        <w:t>合同条款专用部分</w:t>
      </w:r>
      <w:r>
        <w:rPr>
          <w:rFonts w:ascii="宋体" w:hAnsi="宋体" w:hint="eastAsia"/>
          <w:kern w:val="2"/>
          <w:sz w:val="21"/>
        </w:rPr>
        <w:t>中指明的，</w:t>
      </w:r>
      <w:r>
        <w:rPr>
          <w:rFonts w:ascii="宋体" w:hAnsi="宋体"/>
          <w:kern w:val="2"/>
          <w:sz w:val="21"/>
        </w:rPr>
        <w:t>由安装人</w:t>
      </w:r>
      <w:r>
        <w:rPr>
          <w:rFonts w:ascii="宋体" w:hAnsi="宋体" w:hint="eastAsia"/>
          <w:kern w:val="2"/>
          <w:sz w:val="21"/>
        </w:rPr>
        <w:t>指定的</w:t>
      </w:r>
      <w:r>
        <w:rPr>
          <w:rFonts w:ascii="宋体" w:hAnsi="宋体"/>
          <w:kern w:val="2"/>
          <w:sz w:val="21"/>
        </w:rPr>
        <w:t>负</w:t>
      </w:r>
      <w:r>
        <w:rPr>
          <w:rFonts w:ascii="宋体" w:hAnsi="宋体" w:hint="eastAsia"/>
          <w:kern w:val="2"/>
          <w:sz w:val="21"/>
        </w:rPr>
        <w:t>责安装工程施工管理和</w:t>
      </w:r>
      <w:r>
        <w:rPr>
          <w:rFonts w:ascii="宋体" w:hAnsi="宋体"/>
          <w:kern w:val="2"/>
          <w:sz w:val="21"/>
        </w:rPr>
        <w:t>履行合同</w:t>
      </w:r>
      <w:r>
        <w:rPr>
          <w:rFonts w:ascii="宋体" w:hAnsi="宋体" w:hint="eastAsia"/>
          <w:kern w:val="2"/>
          <w:sz w:val="21"/>
        </w:rPr>
        <w:t>的代表。</w:t>
      </w:r>
    </w:p>
    <w:p w14:paraId="2709E46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1.2.8监理工程师：指在</w:t>
      </w:r>
      <w:r>
        <w:rPr>
          <w:rFonts w:ascii="宋体" w:hAnsi="宋体" w:hint="eastAsia"/>
          <w:b/>
          <w:kern w:val="2"/>
          <w:sz w:val="21"/>
        </w:rPr>
        <w:t>合同条款专用部分</w:t>
      </w:r>
      <w:r>
        <w:rPr>
          <w:rFonts w:ascii="宋体" w:hAnsi="宋体" w:hint="eastAsia"/>
          <w:kern w:val="2"/>
          <w:sz w:val="21"/>
        </w:rPr>
        <w:t>中指明的，由监理人指定的负责安装工程监理工作的负责人。</w:t>
      </w:r>
    </w:p>
    <w:p w14:paraId="418C4B6A" w14:textId="77777777" w:rsidR="005B438A" w:rsidRDefault="005B438A">
      <w:pPr>
        <w:keepNext/>
        <w:autoSpaceDE/>
        <w:autoSpaceDN/>
        <w:adjustRightInd/>
        <w:spacing w:line="276" w:lineRule="auto"/>
        <w:jc w:val="both"/>
        <w:rPr>
          <w:rFonts w:ascii="宋体" w:hAnsi="宋体"/>
          <w:kern w:val="2"/>
          <w:sz w:val="21"/>
        </w:rPr>
      </w:pPr>
    </w:p>
    <w:p w14:paraId="3E35EEFC" w14:textId="77777777" w:rsidR="005B438A" w:rsidRDefault="0033541E">
      <w:pPr>
        <w:keepNext/>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r>
        <w:rPr>
          <w:rFonts w:ascii="宋体" w:eastAsia="Tahoma" w:hAnsi="宋体" w:hint="eastAsia"/>
          <w:b/>
          <w:bCs/>
          <w:sz w:val="21"/>
          <w:szCs w:val="21"/>
        </w:rPr>
        <w:t>1.3</w:t>
      </w:r>
      <w:r>
        <w:rPr>
          <w:rFonts w:ascii="Microsoft YaHei UI" w:eastAsia="Microsoft YaHei UI" w:hAnsi="Microsoft YaHei UI" w:cs="Microsoft YaHei UI" w:hint="eastAsia"/>
          <w:b/>
          <w:bCs/>
          <w:sz w:val="21"/>
          <w:szCs w:val="21"/>
        </w:rPr>
        <w:t>工程和设备</w:t>
      </w:r>
    </w:p>
    <w:p w14:paraId="361E0C5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1.3.1整体工程</w:t>
      </w:r>
      <w:r>
        <w:rPr>
          <w:rFonts w:ascii="宋体" w:hAnsi="宋体"/>
          <w:kern w:val="2"/>
          <w:sz w:val="21"/>
        </w:rPr>
        <w:t>：</w:t>
      </w:r>
      <w:r>
        <w:rPr>
          <w:rFonts w:ascii="宋体" w:hAnsi="宋体" w:hint="eastAsia"/>
          <w:kern w:val="2"/>
          <w:sz w:val="21"/>
        </w:rPr>
        <w:t>指合同协议书载明的，由安装人负责安装的设备用于其建设并构成其组成部分的建设工程。</w:t>
      </w:r>
    </w:p>
    <w:p w14:paraId="39CC5AC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1.3.2安装工程：指合同协议书中约定承包范围内的，由安装人按照本安装合同约定负责实施、完工、修补质量缺陷并提供相关服务的有关设备安装工程。</w:t>
      </w:r>
    </w:p>
    <w:p w14:paraId="6FC3FAE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1.3.3供货设备：指本安装工程所涉及的，构成整体工程组成部分的，由发包人与供货人（即</w:t>
      </w:r>
      <w:r>
        <w:rPr>
          <w:rFonts w:ascii="宋体" w:hAnsi="宋体"/>
          <w:kern w:val="2"/>
          <w:sz w:val="21"/>
        </w:rPr>
        <w:t>安装人或</w:t>
      </w:r>
      <w:r>
        <w:rPr>
          <w:rFonts w:ascii="宋体" w:hAnsi="宋体" w:hint="eastAsia"/>
          <w:kern w:val="2"/>
          <w:sz w:val="21"/>
        </w:rPr>
        <w:t>与</w:t>
      </w:r>
      <w:r>
        <w:rPr>
          <w:rFonts w:ascii="宋体" w:hAnsi="宋体"/>
          <w:kern w:val="2"/>
          <w:sz w:val="21"/>
        </w:rPr>
        <w:t>安装人达成联合体协议</w:t>
      </w:r>
      <w:r>
        <w:rPr>
          <w:rFonts w:ascii="宋体" w:hAnsi="宋体" w:hint="eastAsia"/>
          <w:kern w:val="2"/>
          <w:sz w:val="21"/>
        </w:rPr>
        <w:t>并负责</w:t>
      </w:r>
      <w:r>
        <w:rPr>
          <w:rFonts w:ascii="宋体" w:hAnsi="宋体"/>
          <w:kern w:val="2"/>
          <w:sz w:val="21"/>
        </w:rPr>
        <w:t>供货</w:t>
      </w:r>
      <w:r>
        <w:rPr>
          <w:rFonts w:ascii="宋体" w:hAnsi="宋体" w:hint="eastAsia"/>
          <w:kern w:val="2"/>
          <w:sz w:val="21"/>
        </w:rPr>
        <w:t>的其他</w:t>
      </w:r>
      <w:r>
        <w:rPr>
          <w:rFonts w:ascii="宋体" w:hAnsi="宋体"/>
          <w:kern w:val="2"/>
          <w:sz w:val="21"/>
        </w:rPr>
        <w:t>单位</w:t>
      </w:r>
      <w:r>
        <w:rPr>
          <w:rFonts w:ascii="宋体" w:hAnsi="宋体" w:hint="eastAsia"/>
          <w:kern w:val="2"/>
          <w:sz w:val="21"/>
        </w:rPr>
        <w:t>）另行签署供货合同实施采购的，由安装人按照本安装合同进行安装施工的设备和装置。</w:t>
      </w:r>
    </w:p>
    <w:p w14:paraId="4C7C817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1.3.4施工场地：指用于安装工程施工的场所，以及在合同中指定作为施工场地组成部分的其他场所。</w:t>
      </w:r>
    </w:p>
    <w:p w14:paraId="5F7FE2F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1.3.5安装工期：</w:t>
      </w:r>
      <w:r>
        <w:rPr>
          <w:rFonts w:ascii="宋体" w:hAnsi="宋体"/>
          <w:kern w:val="2"/>
          <w:sz w:val="21"/>
        </w:rPr>
        <w:t>指在合同协议书约定的安装人完成</w:t>
      </w:r>
      <w:r>
        <w:rPr>
          <w:rFonts w:ascii="宋体" w:hAnsi="宋体" w:hint="eastAsia"/>
          <w:kern w:val="2"/>
          <w:sz w:val="21"/>
        </w:rPr>
        <w:t>设备安装工作并达到验收条件</w:t>
      </w:r>
      <w:r>
        <w:rPr>
          <w:rFonts w:ascii="宋体" w:hAnsi="宋体"/>
          <w:kern w:val="2"/>
          <w:sz w:val="21"/>
        </w:rPr>
        <w:t>所需的期限，包括按</w:t>
      </w:r>
      <w:r>
        <w:rPr>
          <w:rFonts w:ascii="宋体" w:hAnsi="宋体"/>
          <w:kern w:val="2"/>
          <w:sz w:val="21"/>
        </w:rPr>
        <w:lastRenderedPageBreak/>
        <w:t>照合同约定所作的</w:t>
      </w:r>
      <w:r>
        <w:rPr>
          <w:rFonts w:ascii="宋体" w:hAnsi="宋体" w:hint="eastAsia"/>
          <w:kern w:val="2"/>
          <w:sz w:val="21"/>
        </w:rPr>
        <w:t>期限</w:t>
      </w:r>
      <w:r>
        <w:rPr>
          <w:rFonts w:ascii="宋体" w:hAnsi="宋体"/>
          <w:kern w:val="2"/>
          <w:sz w:val="21"/>
        </w:rPr>
        <w:t>变更。</w:t>
      </w:r>
    </w:p>
    <w:p w14:paraId="4833CA3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1.3.6缺陷责任期：指安装人履行第20.2款约定的缺陷责任的期限。</w:t>
      </w:r>
    </w:p>
    <w:p w14:paraId="05E0A22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1.3.7保修期：是根据现行有关法律规定，在合同第20.2款中约定由安装人负责对合同约定的保修范围内发生的质量问题履行保修义务并对造成的损失承担赔偿责任的期限。</w:t>
      </w:r>
    </w:p>
    <w:p w14:paraId="15BA732A" w14:textId="77777777" w:rsidR="005B438A" w:rsidRDefault="005B438A">
      <w:pPr>
        <w:keepNext/>
        <w:autoSpaceDE/>
        <w:autoSpaceDN/>
        <w:adjustRightInd/>
        <w:spacing w:line="276" w:lineRule="auto"/>
        <w:jc w:val="both"/>
        <w:rPr>
          <w:rFonts w:ascii="宋体" w:hAnsi="宋体"/>
          <w:kern w:val="2"/>
          <w:sz w:val="21"/>
        </w:rPr>
      </w:pPr>
    </w:p>
    <w:p w14:paraId="2CE0CB6E" w14:textId="77777777" w:rsidR="005B438A" w:rsidRDefault="0033541E">
      <w:pPr>
        <w:keepNext/>
        <w:tabs>
          <w:tab w:val="left" w:pos="1200"/>
          <w:tab w:val="left" w:pos="2835"/>
        </w:tabs>
        <w:autoSpaceDE/>
        <w:autoSpaceDN/>
        <w:spacing w:after="260" w:line="360" w:lineRule="auto"/>
        <w:jc w:val="both"/>
        <w:textAlignment w:val="baseline"/>
        <w:outlineLvl w:val="2"/>
        <w:rPr>
          <w:rFonts w:ascii="宋体" w:eastAsia="Tahoma" w:hAnsi="宋体"/>
          <w:b/>
          <w:bCs/>
          <w:sz w:val="21"/>
          <w:szCs w:val="21"/>
        </w:rPr>
      </w:pPr>
      <w:r>
        <w:rPr>
          <w:rFonts w:ascii="宋体" w:eastAsia="Tahoma" w:hAnsi="宋体" w:hint="eastAsia"/>
          <w:b/>
          <w:bCs/>
          <w:sz w:val="21"/>
          <w:szCs w:val="21"/>
        </w:rPr>
        <w:t>1.4</w:t>
      </w:r>
      <w:r>
        <w:rPr>
          <w:rFonts w:ascii="Microsoft YaHei UI" w:eastAsia="Microsoft YaHei UI" w:hAnsi="Microsoft YaHei UI" w:cs="Microsoft YaHei UI" w:hint="eastAsia"/>
          <w:b/>
          <w:bCs/>
          <w:sz w:val="21"/>
          <w:szCs w:val="21"/>
        </w:rPr>
        <w:t>其他</w:t>
      </w:r>
    </w:p>
    <w:p w14:paraId="46E9052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1.4.1天：除特别指明外，指日历天。合同中按天计算时间的，开始当天不计入，从次日开始计算。期限最后一天的截止时间为当天24:00</w:t>
      </w:r>
      <w:r>
        <w:rPr>
          <w:rFonts w:ascii="宋体" w:hAnsi="宋体"/>
          <w:kern w:val="2"/>
          <w:sz w:val="21"/>
        </w:rPr>
        <w:t>。</w:t>
      </w:r>
    </w:p>
    <w:p w14:paraId="7477092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1.4.2签约合同价：指签订合同时合同协议书中写明的合同总金额。</w:t>
      </w:r>
    </w:p>
    <w:p w14:paraId="15A7C7A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1.4.3</w:t>
      </w:r>
      <w:r>
        <w:rPr>
          <w:rFonts w:ascii="宋体" w:hAnsi="宋体"/>
          <w:kern w:val="2"/>
          <w:sz w:val="21"/>
        </w:rPr>
        <w:t>合同价款：</w:t>
      </w:r>
      <w:r>
        <w:rPr>
          <w:rFonts w:ascii="宋体" w:hAnsi="宋体" w:hint="eastAsia"/>
          <w:kern w:val="2"/>
          <w:sz w:val="21"/>
        </w:rPr>
        <w:t>指安装人按合同约定完成了包括缺陷责任期内的全部承包范围工作后，发包人应付给安装人的金额，包括在履行本安装合同过程中按合同约定进行的变更和调整。</w:t>
      </w:r>
    </w:p>
    <w:p w14:paraId="60A4513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1.4.4</w:t>
      </w:r>
      <w:r>
        <w:rPr>
          <w:rFonts w:ascii="宋体" w:hAnsi="宋体"/>
          <w:kern w:val="2"/>
          <w:sz w:val="21"/>
        </w:rPr>
        <w:t>违约责任：指合同一方不履行合同义务或履行合同义务不符合约定所应当承担的责任。</w:t>
      </w:r>
    </w:p>
    <w:p w14:paraId="1ACCF0F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1.4.5不可抗力：指不能预见、不能避免且不能克服的客观情况。</w:t>
      </w:r>
    </w:p>
    <w:p w14:paraId="4344235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1.4.6书面形式：指合同文件、信函、电报、传真、电子数据交换和电子邮件等可以有形地表现所载内容的形式。</w:t>
      </w:r>
    </w:p>
    <w:p w14:paraId="280CBFFC" w14:textId="77777777" w:rsidR="005B438A" w:rsidRDefault="005B438A">
      <w:pPr>
        <w:keepNext/>
        <w:tabs>
          <w:tab w:val="left" w:pos="993"/>
        </w:tabs>
        <w:autoSpaceDE/>
        <w:autoSpaceDN/>
        <w:adjustRightInd/>
        <w:spacing w:line="276" w:lineRule="auto"/>
        <w:jc w:val="both"/>
        <w:rPr>
          <w:rFonts w:ascii="宋体" w:hAnsi="宋体"/>
          <w:kern w:val="2"/>
          <w:sz w:val="21"/>
          <w:szCs w:val="21"/>
        </w:rPr>
      </w:pPr>
    </w:p>
    <w:p w14:paraId="0C2DF84C" w14:textId="77777777" w:rsidR="005B438A" w:rsidRDefault="0033541E">
      <w:pPr>
        <w:keepNext/>
        <w:keepLines/>
        <w:autoSpaceDE/>
        <w:autoSpaceDN/>
        <w:adjustRightInd/>
        <w:spacing w:before="120" w:after="120"/>
        <w:jc w:val="both"/>
        <w:outlineLvl w:val="1"/>
        <w:rPr>
          <w:rFonts w:ascii="宋体" w:eastAsia="黑体" w:hAnsi="宋体"/>
          <w:b/>
          <w:kern w:val="2"/>
          <w:sz w:val="30"/>
          <w:szCs w:val="30"/>
        </w:rPr>
      </w:pPr>
      <w:bookmarkStart w:id="838" w:name="_Toc296602501"/>
      <w:bookmarkStart w:id="839" w:name="_Toc492398991"/>
      <w:bookmarkStart w:id="840" w:name="_Toc246996999"/>
      <w:bookmarkStart w:id="841" w:name="_Toc247085771"/>
      <w:bookmarkStart w:id="842" w:name="_Toc246996256"/>
      <w:r>
        <w:rPr>
          <w:rFonts w:ascii="宋体" w:eastAsia="黑体" w:hAnsi="宋体" w:hint="eastAsia"/>
          <w:b/>
          <w:kern w:val="2"/>
          <w:sz w:val="30"/>
          <w:szCs w:val="30"/>
        </w:rPr>
        <w:t>2.</w:t>
      </w:r>
      <w:r>
        <w:rPr>
          <w:rFonts w:ascii="宋体" w:eastAsia="黑体" w:hAnsi="宋体" w:hint="eastAsia"/>
          <w:b/>
          <w:kern w:val="2"/>
          <w:sz w:val="30"/>
          <w:szCs w:val="30"/>
        </w:rPr>
        <w:t>语言文字</w:t>
      </w:r>
      <w:bookmarkEnd w:id="838"/>
      <w:bookmarkEnd w:id="839"/>
      <w:bookmarkEnd w:id="840"/>
      <w:bookmarkEnd w:id="841"/>
      <w:bookmarkEnd w:id="842"/>
    </w:p>
    <w:p w14:paraId="5A9B359A" w14:textId="77777777" w:rsidR="005B438A" w:rsidRDefault="0033541E">
      <w:pPr>
        <w:keepNext/>
        <w:tabs>
          <w:tab w:val="left" w:pos="1406"/>
        </w:tabs>
        <w:autoSpaceDE/>
        <w:autoSpaceDN/>
        <w:adjustRightInd/>
        <w:spacing w:line="360" w:lineRule="auto"/>
        <w:jc w:val="both"/>
        <w:rPr>
          <w:rFonts w:ascii="宋体" w:hAnsi="宋体"/>
          <w:kern w:val="2"/>
          <w:sz w:val="21"/>
        </w:rPr>
      </w:pPr>
      <w:bookmarkStart w:id="843" w:name="_Toc247085772"/>
      <w:bookmarkStart w:id="844" w:name="_Toc246996257"/>
      <w:bookmarkStart w:id="845" w:name="_Toc296602502"/>
      <w:bookmarkStart w:id="846" w:name="_Toc246997000"/>
      <w:r>
        <w:rPr>
          <w:rFonts w:ascii="宋体" w:hAnsi="宋体" w:hint="eastAsia"/>
          <w:kern w:val="2"/>
          <w:sz w:val="21"/>
        </w:rPr>
        <w:t>除专用术语外，本合同使用的语言文字为中文。必要时专用术语应附有中文注释。</w:t>
      </w:r>
    </w:p>
    <w:p w14:paraId="0F64456A" w14:textId="77777777" w:rsidR="005B438A" w:rsidRDefault="005B438A">
      <w:pPr>
        <w:keepNext/>
        <w:tabs>
          <w:tab w:val="left" w:pos="1406"/>
        </w:tabs>
        <w:autoSpaceDE/>
        <w:autoSpaceDN/>
        <w:adjustRightInd/>
        <w:spacing w:line="276" w:lineRule="auto"/>
        <w:jc w:val="both"/>
        <w:rPr>
          <w:rFonts w:ascii="宋体" w:hAnsi="宋体"/>
          <w:kern w:val="2"/>
          <w:sz w:val="21"/>
          <w:szCs w:val="21"/>
        </w:rPr>
      </w:pPr>
    </w:p>
    <w:p w14:paraId="14C7BFA3"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47" w:name="_Toc492398992"/>
      <w:r>
        <w:rPr>
          <w:rFonts w:ascii="宋体" w:eastAsia="Tahoma" w:hAnsi="宋体" w:hint="eastAsia"/>
          <w:bCs/>
          <w:sz w:val="32"/>
          <w:szCs w:val="32"/>
        </w:rPr>
        <w:t>3.</w:t>
      </w:r>
      <w:r>
        <w:rPr>
          <w:rFonts w:ascii="Microsoft YaHei UI" w:eastAsia="Microsoft YaHei UI" w:hAnsi="Microsoft YaHei UI" w:cs="Microsoft YaHei UI" w:hint="eastAsia"/>
          <w:bCs/>
          <w:sz w:val="32"/>
          <w:szCs w:val="32"/>
        </w:rPr>
        <w:t>适用法律</w:t>
      </w:r>
      <w:bookmarkEnd w:id="847"/>
    </w:p>
    <w:bookmarkEnd w:id="843"/>
    <w:bookmarkEnd w:id="844"/>
    <w:bookmarkEnd w:id="845"/>
    <w:bookmarkEnd w:id="846"/>
    <w:p w14:paraId="4E0F98A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本合同适用国家法律、行政法规及南宁市地方法规。除非合同另有约定，国家及南宁市建设行政主管部门和其他有关主管部门制定的规章和规范性文件也适用于本合同。</w:t>
      </w:r>
    </w:p>
    <w:p w14:paraId="4760CAC3" w14:textId="77777777" w:rsidR="005B438A" w:rsidRDefault="005B438A">
      <w:pPr>
        <w:keepNext/>
        <w:tabs>
          <w:tab w:val="left" w:pos="1406"/>
        </w:tabs>
        <w:autoSpaceDE/>
        <w:autoSpaceDN/>
        <w:adjustRightInd/>
        <w:spacing w:line="276" w:lineRule="auto"/>
        <w:jc w:val="both"/>
        <w:rPr>
          <w:rFonts w:ascii="宋体" w:hAnsi="宋体"/>
          <w:kern w:val="2"/>
          <w:sz w:val="21"/>
          <w:szCs w:val="21"/>
        </w:rPr>
      </w:pPr>
    </w:p>
    <w:p w14:paraId="674F713B"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48" w:name="_Toc492398993"/>
      <w:r>
        <w:rPr>
          <w:rFonts w:ascii="宋体" w:eastAsia="Tahoma" w:hAnsi="宋体" w:hint="eastAsia"/>
          <w:bCs/>
          <w:sz w:val="32"/>
          <w:szCs w:val="32"/>
        </w:rPr>
        <w:t>4.</w:t>
      </w:r>
      <w:r>
        <w:rPr>
          <w:rFonts w:ascii="Microsoft YaHei UI" w:eastAsia="Microsoft YaHei UI" w:hAnsi="Microsoft YaHei UI" w:cs="Microsoft YaHei UI" w:hint="eastAsia"/>
          <w:bCs/>
          <w:sz w:val="32"/>
          <w:szCs w:val="32"/>
        </w:rPr>
        <w:t>技术标准和规范</w:t>
      </w:r>
      <w:bookmarkEnd w:id="848"/>
    </w:p>
    <w:p w14:paraId="6DB7CED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4.1本安装工程适用现行国家、行业和南宁市规范、标准和规程。</w:t>
      </w:r>
    </w:p>
    <w:p w14:paraId="3F86988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4.2构成合同文件的</w:t>
      </w:r>
      <w:r>
        <w:rPr>
          <w:rFonts w:ascii="宋体" w:hAnsi="宋体"/>
          <w:kern w:val="2"/>
          <w:sz w:val="21"/>
        </w:rPr>
        <w:t>任何内容与国家现行规范、规程和标准出现矛盾，</w:t>
      </w:r>
      <w:r>
        <w:rPr>
          <w:rFonts w:ascii="宋体" w:hAnsi="宋体" w:hint="eastAsia"/>
          <w:kern w:val="2"/>
          <w:sz w:val="21"/>
        </w:rPr>
        <w:t>安装人</w:t>
      </w:r>
      <w:r>
        <w:rPr>
          <w:rFonts w:ascii="宋体" w:hAnsi="宋体"/>
          <w:kern w:val="2"/>
          <w:sz w:val="21"/>
        </w:rPr>
        <w:t>应书面</w:t>
      </w:r>
      <w:r>
        <w:rPr>
          <w:rFonts w:ascii="宋体" w:hAnsi="宋体" w:hint="eastAsia"/>
          <w:kern w:val="2"/>
          <w:sz w:val="21"/>
        </w:rPr>
        <w:t>要求发包人</w:t>
      </w:r>
      <w:r>
        <w:rPr>
          <w:rFonts w:ascii="宋体" w:hAnsi="宋体"/>
          <w:kern w:val="2"/>
          <w:sz w:val="21"/>
        </w:rPr>
        <w:t>予以澄清</w:t>
      </w:r>
      <w:r>
        <w:rPr>
          <w:rFonts w:ascii="宋体" w:hAnsi="宋体" w:hint="eastAsia"/>
          <w:kern w:val="2"/>
          <w:sz w:val="21"/>
        </w:rPr>
        <w:t>，</w:t>
      </w:r>
      <w:r>
        <w:rPr>
          <w:rFonts w:ascii="宋体" w:hAnsi="宋体"/>
          <w:kern w:val="2"/>
          <w:sz w:val="21"/>
        </w:rPr>
        <w:t>除非</w:t>
      </w:r>
      <w:r>
        <w:rPr>
          <w:rFonts w:ascii="宋体" w:hAnsi="宋体" w:hint="eastAsia"/>
          <w:kern w:val="2"/>
          <w:sz w:val="21"/>
        </w:rPr>
        <w:t>发包人</w:t>
      </w:r>
      <w:r>
        <w:rPr>
          <w:rFonts w:ascii="宋体" w:hAnsi="宋体"/>
          <w:kern w:val="2"/>
          <w:sz w:val="21"/>
        </w:rPr>
        <w:t>有特别指</w:t>
      </w:r>
      <w:r>
        <w:rPr>
          <w:rFonts w:ascii="宋体" w:hAnsi="宋体" w:hint="eastAsia"/>
          <w:kern w:val="2"/>
          <w:sz w:val="21"/>
        </w:rPr>
        <w:t>令</w:t>
      </w:r>
      <w:r>
        <w:rPr>
          <w:rFonts w:ascii="宋体" w:hAnsi="宋体"/>
          <w:kern w:val="2"/>
          <w:sz w:val="21"/>
        </w:rPr>
        <w:t>，</w:t>
      </w:r>
      <w:r>
        <w:rPr>
          <w:rFonts w:ascii="宋体" w:hAnsi="宋体" w:hint="eastAsia"/>
          <w:kern w:val="2"/>
          <w:sz w:val="21"/>
        </w:rPr>
        <w:t>安装人</w:t>
      </w:r>
      <w:r>
        <w:rPr>
          <w:rFonts w:ascii="宋体" w:hAnsi="宋体"/>
          <w:kern w:val="2"/>
          <w:sz w:val="21"/>
        </w:rPr>
        <w:t>应按其中要求最严格的标准执行。</w:t>
      </w:r>
    </w:p>
    <w:p w14:paraId="299609B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4.3除合同另有约定外，本安装</w:t>
      </w:r>
      <w:r>
        <w:rPr>
          <w:rFonts w:ascii="宋体" w:hAnsi="宋体"/>
          <w:kern w:val="2"/>
          <w:sz w:val="21"/>
        </w:rPr>
        <w:t>工程</w:t>
      </w:r>
      <w:r>
        <w:rPr>
          <w:rFonts w:ascii="宋体" w:hAnsi="宋体" w:hint="eastAsia"/>
          <w:kern w:val="2"/>
          <w:sz w:val="21"/>
        </w:rPr>
        <w:t>应</w:t>
      </w:r>
      <w:r>
        <w:rPr>
          <w:rFonts w:ascii="宋体" w:hAnsi="宋体"/>
          <w:kern w:val="2"/>
          <w:sz w:val="21"/>
        </w:rPr>
        <w:t>依照</w:t>
      </w:r>
      <w:r>
        <w:rPr>
          <w:rFonts w:ascii="宋体" w:hAnsi="宋体" w:hint="eastAsia"/>
          <w:kern w:val="2"/>
          <w:sz w:val="21"/>
        </w:rPr>
        <w:t>技术标准和要求</w:t>
      </w:r>
      <w:r>
        <w:rPr>
          <w:rFonts w:ascii="宋体" w:hAnsi="宋体"/>
          <w:kern w:val="2"/>
          <w:sz w:val="21"/>
        </w:rPr>
        <w:t>以及国家</w:t>
      </w:r>
      <w:r>
        <w:rPr>
          <w:rFonts w:ascii="宋体" w:hAnsi="宋体" w:hint="eastAsia"/>
          <w:kern w:val="2"/>
          <w:sz w:val="21"/>
        </w:rPr>
        <w:t>现行</w:t>
      </w:r>
      <w:r>
        <w:rPr>
          <w:rFonts w:ascii="宋体" w:hAnsi="宋体"/>
          <w:kern w:val="2"/>
          <w:sz w:val="21"/>
        </w:rPr>
        <w:t>规范、标准和规程最新版本</w:t>
      </w:r>
      <w:r>
        <w:rPr>
          <w:rFonts w:ascii="宋体" w:hAnsi="宋体" w:hint="eastAsia"/>
          <w:kern w:val="2"/>
          <w:sz w:val="21"/>
        </w:rPr>
        <w:t>执</w:t>
      </w:r>
      <w:r>
        <w:rPr>
          <w:rFonts w:ascii="宋体" w:hAnsi="宋体" w:hint="eastAsia"/>
          <w:kern w:val="2"/>
          <w:sz w:val="21"/>
        </w:rPr>
        <w:lastRenderedPageBreak/>
        <w:t>行。</w:t>
      </w:r>
    </w:p>
    <w:p w14:paraId="7C00BFA5" w14:textId="77777777" w:rsidR="005B438A" w:rsidRDefault="005B438A">
      <w:pPr>
        <w:keepNext/>
        <w:tabs>
          <w:tab w:val="left" w:pos="1406"/>
        </w:tabs>
        <w:autoSpaceDE/>
        <w:autoSpaceDN/>
        <w:adjustRightInd/>
        <w:spacing w:line="276" w:lineRule="auto"/>
        <w:jc w:val="both"/>
        <w:rPr>
          <w:rFonts w:ascii="宋体" w:hAnsi="宋体"/>
          <w:kern w:val="2"/>
          <w:sz w:val="21"/>
        </w:rPr>
      </w:pPr>
    </w:p>
    <w:p w14:paraId="43C52649"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49" w:name="_Toc492398994"/>
      <w:r>
        <w:rPr>
          <w:rFonts w:ascii="宋体" w:eastAsia="Tahoma" w:hAnsi="宋体" w:hint="eastAsia"/>
          <w:bCs/>
          <w:sz w:val="32"/>
          <w:szCs w:val="32"/>
        </w:rPr>
        <w:t>5.</w:t>
      </w:r>
      <w:r>
        <w:rPr>
          <w:rFonts w:ascii="Microsoft YaHei UI" w:eastAsia="Microsoft YaHei UI" w:hAnsi="Microsoft YaHei UI" w:cs="Microsoft YaHei UI" w:hint="eastAsia"/>
          <w:bCs/>
          <w:sz w:val="32"/>
          <w:szCs w:val="32"/>
        </w:rPr>
        <w:t>合同文件及解释顺序</w:t>
      </w:r>
      <w:bookmarkEnd w:id="849"/>
    </w:p>
    <w:p w14:paraId="7D5A966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组成合同的各项文件应互相解释，互为说明。除</w:t>
      </w:r>
      <w:r>
        <w:rPr>
          <w:rFonts w:ascii="宋体" w:hAnsi="宋体" w:hint="eastAsia"/>
          <w:b/>
          <w:kern w:val="2"/>
          <w:sz w:val="21"/>
        </w:rPr>
        <w:t>合同条款专用部分</w:t>
      </w:r>
      <w:r>
        <w:rPr>
          <w:rFonts w:ascii="宋体" w:hAnsi="宋体" w:hint="eastAsia"/>
          <w:kern w:val="2"/>
          <w:sz w:val="21"/>
        </w:rPr>
        <w:t>另有约定外，合同文件的组成及优先</w:t>
      </w:r>
      <w:r>
        <w:rPr>
          <w:rFonts w:ascii="宋体" w:hAnsi="宋体"/>
          <w:kern w:val="2"/>
          <w:sz w:val="21"/>
        </w:rPr>
        <w:t>解释</w:t>
      </w:r>
      <w:r>
        <w:rPr>
          <w:rFonts w:ascii="宋体" w:hAnsi="宋体" w:hint="eastAsia"/>
          <w:kern w:val="2"/>
          <w:sz w:val="21"/>
        </w:rPr>
        <w:t>顺序如下：</w:t>
      </w:r>
    </w:p>
    <w:p w14:paraId="1749167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（1）合同协议书；</w:t>
      </w:r>
    </w:p>
    <w:p w14:paraId="69EF57F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（2）中标通知书；</w:t>
      </w:r>
    </w:p>
    <w:p w14:paraId="1E0DF02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（3）投标函及投标函附录；</w:t>
      </w:r>
    </w:p>
    <w:p w14:paraId="17C1D63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w:t>
      </w:r>
      <w:r>
        <w:rPr>
          <w:rFonts w:ascii="宋体" w:hAnsi="宋体" w:hint="eastAsia"/>
          <w:b/>
          <w:kern w:val="2"/>
          <w:sz w:val="21"/>
        </w:rPr>
        <w:t>合同条款专用部分</w:t>
      </w:r>
      <w:r>
        <w:rPr>
          <w:rFonts w:ascii="宋体" w:hAnsi="宋体" w:hint="eastAsia"/>
          <w:kern w:val="2"/>
          <w:sz w:val="21"/>
        </w:rPr>
        <w:t>；</w:t>
      </w:r>
    </w:p>
    <w:p w14:paraId="0243C69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（5）合同条款通用部分；</w:t>
      </w:r>
    </w:p>
    <w:p w14:paraId="7D27253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（6）联合体协议书（如有）；</w:t>
      </w:r>
    </w:p>
    <w:p w14:paraId="61CB80F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（7）已标价的安装价清单；</w:t>
      </w:r>
    </w:p>
    <w:p w14:paraId="571EF69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（8）技术标准和要求；</w:t>
      </w:r>
    </w:p>
    <w:p w14:paraId="59E7ED6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（9）合同图纸；</w:t>
      </w:r>
    </w:p>
    <w:p w14:paraId="318B78B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（10）其他合同文件，</w:t>
      </w:r>
      <w:r>
        <w:rPr>
          <w:rFonts w:ascii="宋体" w:hAnsi="宋体"/>
          <w:kern w:val="2"/>
          <w:sz w:val="21"/>
        </w:rPr>
        <w:t>见</w:t>
      </w:r>
      <w:r>
        <w:rPr>
          <w:rFonts w:ascii="宋体" w:hAnsi="宋体"/>
          <w:b/>
          <w:kern w:val="2"/>
          <w:sz w:val="21"/>
        </w:rPr>
        <w:t>合同条款专用部分</w:t>
      </w:r>
      <w:r>
        <w:rPr>
          <w:rFonts w:ascii="宋体" w:hAnsi="宋体"/>
          <w:kern w:val="2"/>
          <w:sz w:val="21"/>
        </w:rPr>
        <w:t>规定</w:t>
      </w:r>
      <w:r>
        <w:rPr>
          <w:rFonts w:ascii="宋体" w:hAnsi="宋体" w:hint="eastAsia"/>
          <w:kern w:val="2"/>
          <w:sz w:val="21"/>
        </w:rPr>
        <w:t>。</w:t>
      </w:r>
    </w:p>
    <w:p w14:paraId="4EA3A8D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合同图纸与技术标准和要求之间有矛盾或者不一致的，以其中要求较严格的标准为准。</w:t>
      </w:r>
    </w:p>
    <w:p w14:paraId="779183E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合同双方在合同履行过程中签署或认可的符合现行法律、法规、规章及规范性文件，且符合本合同实质性约定的指令、洽商、纪要或同类性质的文件亦构成合同文件的组成部分，其解释顺序视其内容与其他合同文件的相互关系而定。</w:t>
      </w:r>
    </w:p>
    <w:p w14:paraId="247DB3B9" w14:textId="77777777" w:rsidR="005B438A" w:rsidRDefault="005B438A">
      <w:pPr>
        <w:keepNext/>
        <w:tabs>
          <w:tab w:val="left" w:pos="993"/>
        </w:tabs>
        <w:autoSpaceDE/>
        <w:autoSpaceDN/>
        <w:adjustRightInd/>
        <w:spacing w:line="276" w:lineRule="auto"/>
        <w:jc w:val="both"/>
        <w:rPr>
          <w:rFonts w:ascii="宋体" w:hAnsi="宋体"/>
          <w:kern w:val="2"/>
          <w:sz w:val="21"/>
          <w:szCs w:val="21"/>
        </w:rPr>
      </w:pPr>
    </w:p>
    <w:p w14:paraId="05647749"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50" w:name="_Toc246997003"/>
      <w:bookmarkStart w:id="851" w:name="_Toc492398995"/>
      <w:bookmarkStart w:id="852" w:name="_Toc296602505"/>
      <w:bookmarkStart w:id="853" w:name="_Toc246996260"/>
      <w:bookmarkStart w:id="854" w:name="_Toc247085775"/>
      <w:r>
        <w:rPr>
          <w:rFonts w:ascii="宋体" w:eastAsia="Tahoma" w:hAnsi="宋体" w:hint="eastAsia"/>
          <w:bCs/>
          <w:sz w:val="32"/>
          <w:szCs w:val="32"/>
        </w:rPr>
        <w:t>6.</w:t>
      </w:r>
      <w:r>
        <w:rPr>
          <w:rFonts w:ascii="Microsoft YaHei UI" w:eastAsia="Microsoft YaHei UI" w:hAnsi="Microsoft YaHei UI" w:cs="Microsoft YaHei UI" w:hint="eastAsia"/>
          <w:bCs/>
          <w:sz w:val="32"/>
          <w:szCs w:val="32"/>
        </w:rPr>
        <w:t>图纸</w:t>
      </w:r>
      <w:bookmarkEnd w:id="850"/>
      <w:bookmarkEnd w:id="851"/>
      <w:bookmarkEnd w:id="852"/>
      <w:bookmarkEnd w:id="853"/>
      <w:bookmarkEnd w:id="854"/>
    </w:p>
    <w:p w14:paraId="7A40CC0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6.1发包人应按照</w:t>
      </w:r>
      <w:r>
        <w:rPr>
          <w:rFonts w:ascii="宋体" w:hAnsi="宋体" w:hint="eastAsia"/>
          <w:b/>
          <w:kern w:val="2"/>
          <w:sz w:val="21"/>
        </w:rPr>
        <w:t>合同条款专用部分</w:t>
      </w:r>
      <w:r>
        <w:rPr>
          <w:rFonts w:ascii="宋体" w:hAnsi="宋体" w:hint="eastAsia"/>
          <w:kern w:val="2"/>
          <w:sz w:val="21"/>
        </w:rPr>
        <w:t>约定的日期和数量，向安装人提供图纸。发包人所提供的图纸数量无法满足施工需要时，经发包人允许安装人可自费购买或复制。</w:t>
      </w:r>
    </w:p>
    <w:p w14:paraId="22E06F0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6.2安装人发现发包人提供的图纸存在明显错误或疏忽，应及时通知发包人。</w:t>
      </w:r>
    </w:p>
    <w:p w14:paraId="17103FD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6.3</w:t>
      </w:r>
      <w:r>
        <w:rPr>
          <w:rFonts w:ascii="宋体" w:hAnsi="宋体" w:hint="eastAsia"/>
          <w:b/>
          <w:kern w:val="2"/>
          <w:sz w:val="21"/>
        </w:rPr>
        <w:t>合同条款专用部分</w:t>
      </w:r>
      <w:r>
        <w:rPr>
          <w:rFonts w:ascii="宋体" w:hAnsi="宋体" w:hint="eastAsia"/>
          <w:kern w:val="2"/>
          <w:sz w:val="21"/>
        </w:rPr>
        <w:t>约定由安装人提供的相关文件的，安装人应按约定的数量和期限报送发包人，发包人应在</w:t>
      </w:r>
      <w:r>
        <w:rPr>
          <w:rFonts w:ascii="宋体" w:hAnsi="宋体" w:hint="eastAsia"/>
          <w:b/>
          <w:kern w:val="2"/>
          <w:sz w:val="21"/>
        </w:rPr>
        <w:t>合同条款专用部分</w:t>
      </w:r>
      <w:r>
        <w:rPr>
          <w:rFonts w:ascii="宋体" w:hAnsi="宋体" w:hint="eastAsia"/>
          <w:kern w:val="2"/>
          <w:sz w:val="21"/>
        </w:rPr>
        <w:t>约定的期限内容批复。</w:t>
      </w:r>
    </w:p>
    <w:p w14:paraId="656D6B2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6.4关于图纸的其他约定，见</w:t>
      </w:r>
      <w:r>
        <w:rPr>
          <w:rFonts w:ascii="宋体" w:hAnsi="宋体" w:hint="eastAsia"/>
          <w:b/>
          <w:kern w:val="2"/>
          <w:sz w:val="21"/>
        </w:rPr>
        <w:t>合同条款专用部分</w:t>
      </w:r>
      <w:r>
        <w:rPr>
          <w:rFonts w:ascii="宋体" w:hAnsi="宋体" w:hint="eastAsia"/>
          <w:kern w:val="2"/>
          <w:sz w:val="21"/>
        </w:rPr>
        <w:t>。</w:t>
      </w:r>
    </w:p>
    <w:p w14:paraId="31B4876B" w14:textId="77777777" w:rsidR="005B438A" w:rsidRDefault="005B438A">
      <w:pPr>
        <w:keepNext/>
        <w:autoSpaceDE/>
        <w:autoSpaceDN/>
        <w:adjustRightInd/>
        <w:spacing w:line="276" w:lineRule="auto"/>
        <w:jc w:val="both"/>
        <w:rPr>
          <w:rFonts w:ascii="宋体" w:hAnsi="宋体"/>
          <w:kern w:val="2"/>
          <w:sz w:val="21"/>
        </w:rPr>
      </w:pPr>
    </w:p>
    <w:p w14:paraId="75BBDBF3"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55" w:name="_Toc492398996"/>
      <w:r>
        <w:rPr>
          <w:rFonts w:ascii="宋体" w:eastAsia="Tahoma" w:hAnsi="宋体" w:hint="eastAsia"/>
          <w:bCs/>
          <w:sz w:val="32"/>
          <w:szCs w:val="32"/>
        </w:rPr>
        <w:t>7.</w:t>
      </w:r>
      <w:r>
        <w:rPr>
          <w:rFonts w:ascii="Microsoft YaHei UI" w:eastAsia="Microsoft YaHei UI" w:hAnsi="Microsoft YaHei UI" w:cs="Microsoft YaHei UI" w:hint="eastAsia"/>
          <w:bCs/>
          <w:sz w:val="32"/>
          <w:szCs w:val="32"/>
        </w:rPr>
        <w:t>发包人</w:t>
      </w:r>
      <w:bookmarkEnd w:id="855"/>
    </w:p>
    <w:p w14:paraId="42F1EF7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发包人应按照合同约定全面履行合同义务，并承担相应的责任。其义务包括：</w:t>
      </w:r>
    </w:p>
    <w:p w14:paraId="567B86C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7.1发包人在履行合同过程中应遵守适用的法律、法规、规章和规范性文件，并保证安装人免于承担因</w:t>
      </w:r>
      <w:r>
        <w:rPr>
          <w:rFonts w:ascii="宋体" w:hAnsi="宋体" w:hint="eastAsia"/>
          <w:kern w:val="2"/>
          <w:sz w:val="21"/>
        </w:rPr>
        <w:lastRenderedPageBreak/>
        <w:t>发包人违反法律、法规、规章和规范性文件而引起的任何责任。</w:t>
      </w:r>
    </w:p>
    <w:p w14:paraId="5BEDAFF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7.2发包人应按照</w:t>
      </w:r>
      <w:r>
        <w:rPr>
          <w:rFonts w:ascii="宋体" w:hAnsi="宋体" w:hint="eastAsia"/>
          <w:b/>
          <w:kern w:val="2"/>
          <w:sz w:val="21"/>
        </w:rPr>
        <w:t>合同条款专用部分</w:t>
      </w:r>
      <w:r>
        <w:rPr>
          <w:rFonts w:ascii="宋体" w:hAnsi="宋体" w:hint="eastAsia"/>
          <w:kern w:val="2"/>
          <w:sz w:val="21"/>
        </w:rPr>
        <w:t>的约定，向安装人提供施工场地、现场设施及相关工作条件，并负责落实整体工程总承包人应提供的配合协调工作。</w:t>
      </w:r>
    </w:p>
    <w:p w14:paraId="4884A1B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7.3发包人应就整体工程总承包合同中与本安装工程有关的条款进行交底。</w:t>
      </w:r>
    </w:p>
    <w:p w14:paraId="233D0DE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7.4发包人应当按照合同文件约定向安装人提供图纸，并根据合同进度计划组织图纸会审和技术交底。</w:t>
      </w:r>
    </w:p>
    <w:p w14:paraId="784A11C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7.5总承包合同中约定的应由整体工程发包人完成的工作，如果与本安装工程有关，发包人应及时督促整体工程发包人完成。</w:t>
      </w:r>
    </w:p>
    <w:p w14:paraId="4C99037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7.6发包人应确保与本安装工程相关的任何必要的批准、许可、核准、报备等手续及时得到办理。</w:t>
      </w:r>
    </w:p>
    <w:p w14:paraId="2526D5F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7.7发包人应按照合同文件的约定履行付款义务。</w:t>
      </w:r>
    </w:p>
    <w:p w14:paraId="5DEAD6C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7.8发包人应履行的其他义务见</w:t>
      </w:r>
      <w:r>
        <w:rPr>
          <w:rFonts w:ascii="宋体" w:hAnsi="宋体" w:hint="eastAsia"/>
          <w:b/>
          <w:kern w:val="2"/>
          <w:sz w:val="21"/>
        </w:rPr>
        <w:t>合同条款专用部分</w:t>
      </w:r>
      <w:r>
        <w:rPr>
          <w:rFonts w:ascii="宋体" w:hAnsi="宋体" w:hint="eastAsia"/>
          <w:kern w:val="2"/>
          <w:sz w:val="21"/>
        </w:rPr>
        <w:t>。</w:t>
      </w:r>
    </w:p>
    <w:p w14:paraId="153F0BD5"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2EB594F1"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56" w:name="_Toc492398997"/>
      <w:r>
        <w:rPr>
          <w:rFonts w:ascii="宋体" w:eastAsia="Tahoma" w:hAnsi="宋体" w:hint="eastAsia"/>
          <w:bCs/>
          <w:sz w:val="32"/>
          <w:szCs w:val="32"/>
        </w:rPr>
        <w:t>8.</w:t>
      </w:r>
      <w:r>
        <w:rPr>
          <w:rFonts w:ascii="Microsoft YaHei UI" w:eastAsia="Microsoft YaHei UI" w:hAnsi="Microsoft YaHei UI" w:cs="Microsoft YaHei UI" w:hint="eastAsia"/>
          <w:bCs/>
          <w:sz w:val="32"/>
          <w:szCs w:val="32"/>
        </w:rPr>
        <w:t>监理人</w:t>
      </w:r>
      <w:bookmarkEnd w:id="856"/>
    </w:p>
    <w:p w14:paraId="071F9BA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8.1监理人在对本安装工程实施监理的过程中，有权按照监理合同约定行使相关权力。</w:t>
      </w:r>
    </w:p>
    <w:p w14:paraId="62A1F3D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8.2安装人不应与监理人发生直接工作联系。</w:t>
      </w:r>
    </w:p>
    <w:p w14:paraId="7A1420BF"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71392E94"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57" w:name="_Toc492398998"/>
      <w:r>
        <w:rPr>
          <w:rFonts w:ascii="宋体" w:eastAsia="Tahoma" w:hAnsi="宋体" w:hint="eastAsia"/>
          <w:bCs/>
          <w:sz w:val="32"/>
          <w:szCs w:val="32"/>
        </w:rPr>
        <w:t>9.</w:t>
      </w:r>
      <w:r>
        <w:rPr>
          <w:rFonts w:ascii="Microsoft YaHei UI" w:eastAsia="Microsoft YaHei UI" w:hAnsi="Microsoft YaHei UI" w:cs="Microsoft YaHei UI" w:hint="eastAsia"/>
          <w:bCs/>
          <w:sz w:val="32"/>
          <w:szCs w:val="32"/>
        </w:rPr>
        <w:t>安装人</w:t>
      </w:r>
      <w:bookmarkEnd w:id="857"/>
    </w:p>
    <w:p w14:paraId="39BCD2E3" w14:textId="77777777" w:rsidR="005B438A" w:rsidRDefault="0033541E">
      <w:pPr>
        <w:keepNext/>
        <w:tabs>
          <w:tab w:val="left" w:pos="1406"/>
        </w:tabs>
        <w:autoSpaceDE/>
        <w:autoSpaceDN/>
        <w:adjustRightInd/>
        <w:spacing w:line="360" w:lineRule="auto"/>
        <w:jc w:val="both"/>
        <w:rPr>
          <w:rFonts w:ascii="宋体" w:hAnsi="宋体"/>
          <w:kern w:val="2"/>
          <w:sz w:val="21"/>
        </w:rPr>
      </w:pPr>
      <w:bookmarkStart w:id="858" w:name="_Toc246997022"/>
      <w:bookmarkStart w:id="859" w:name="_Toc246996279"/>
      <w:bookmarkStart w:id="860" w:name="_Toc296602523"/>
      <w:bookmarkStart w:id="861" w:name="_Toc247085794"/>
      <w:r>
        <w:rPr>
          <w:rFonts w:ascii="宋体" w:hAnsi="宋体" w:hint="eastAsia"/>
          <w:kern w:val="2"/>
          <w:sz w:val="21"/>
        </w:rPr>
        <w:t>安装人应按照合同约定全面履行合同义务，并承担相应的责任。其义务包括：</w:t>
      </w:r>
      <w:bookmarkEnd w:id="858"/>
      <w:bookmarkEnd w:id="859"/>
      <w:bookmarkEnd w:id="860"/>
      <w:bookmarkEnd w:id="861"/>
    </w:p>
    <w:p w14:paraId="1BF3105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9.1安装人在履行合同过程中应遵守适用的法律、法规、规章和规范性文件，并保证发包人免于承担因安装人违反法律、法规、规章和规范性文件而引起的任何责任。</w:t>
      </w:r>
    </w:p>
    <w:p w14:paraId="56C6336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9.2安装人应严格按照合同约定实施、完成本安装工程，提供相关技术服务，并修补安装工程中的任何缺陷。</w:t>
      </w:r>
    </w:p>
    <w:p w14:paraId="0CAE6B1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9.3安装人应按照技术响应表承诺为完成安装工程而设置合理可行的现场组织机构，并委派具备相应岗位资格的管理人员。除非获得发包人书面同意，安装人不得更换或撤回主要管理人员。</w:t>
      </w:r>
    </w:p>
    <w:p w14:paraId="1A4FB43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9.4安装人派出从事本安装工程中特殊工种的工作人员应受过专门的培训并已取得有关管理机构规定的岗位证书。</w:t>
      </w:r>
    </w:p>
    <w:p w14:paraId="7EC2624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9.5安装人应按照合同文件约定的安装及服务范围和工期要求，编制施工组织设计，并对施工组织和施工方案的适用性、完备性和安全可靠性全面负责。</w:t>
      </w:r>
    </w:p>
    <w:p w14:paraId="0241EB2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9.6安装人应按照</w:t>
      </w:r>
      <w:r>
        <w:rPr>
          <w:rFonts w:ascii="宋体" w:hAnsi="宋体" w:hint="eastAsia"/>
          <w:b/>
          <w:kern w:val="2"/>
          <w:sz w:val="21"/>
        </w:rPr>
        <w:t>合同条款专用部分</w:t>
      </w:r>
      <w:r>
        <w:rPr>
          <w:rFonts w:ascii="宋体" w:hAnsi="宋体" w:hint="eastAsia"/>
          <w:kern w:val="2"/>
          <w:sz w:val="21"/>
        </w:rPr>
        <w:t>约定配合发包人进行的现场管理和协调工作，并按照发包人指示为他人在施工场地实施与整体工程有关的其他各项工作提供可能的条件。</w:t>
      </w:r>
    </w:p>
    <w:p w14:paraId="35E7269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9.7安装人应按照</w:t>
      </w:r>
      <w:r>
        <w:rPr>
          <w:rFonts w:ascii="宋体" w:hAnsi="宋体" w:hint="eastAsia"/>
          <w:b/>
          <w:kern w:val="2"/>
          <w:sz w:val="21"/>
        </w:rPr>
        <w:t>合同条款专用部分</w:t>
      </w:r>
      <w:r>
        <w:rPr>
          <w:rFonts w:ascii="宋体" w:hAnsi="宋体" w:hint="eastAsia"/>
          <w:kern w:val="2"/>
          <w:sz w:val="21"/>
        </w:rPr>
        <w:t>约定合理利用和有效保护发包人提供的施工场地、现场设施及相关</w:t>
      </w:r>
      <w:r>
        <w:rPr>
          <w:rFonts w:ascii="宋体" w:hAnsi="宋体" w:hint="eastAsia"/>
          <w:kern w:val="2"/>
          <w:sz w:val="21"/>
        </w:rPr>
        <w:lastRenderedPageBreak/>
        <w:t>工作条件，不得侵害发包人与他人合理使用相关场地、设施的权利，否则应承担相应责任。</w:t>
      </w:r>
    </w:p>
    <w:p w14:paraId="7FC0262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9.8安装工程通过完工验收并移交前，安装人应按照</w:t>
      </w:r>
      <w:r>
        <w:rPr>
          <w:rFonts w:ascii="宋体" w:hAnsi="宋体" w:hint="eastAsia"/>
          <w:b/>
          <w:kern w:val="2"/>
          <w:sz w:val="21"/>
        </w:rPr>
        <w:t>合同条款专用部分</w:t>
      </w:r>
      <w:r>
        <w:rPr>
          <w:rFonts w:ascii="宋体" w:hAnsi="宋体" w:hint="eastAsia"/>
          <w:kern w:val="2"/>
          <w:sz w:val="21"/>
        </w:rPr>
        <w:t>约定进行照管和维护。</w:t>
      </w:r>
    </w:p>
    <w:p w14:paraId="098498F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9.9发包人按照合同文件约定所发出的所有指示，安装人应当予以执行。指示构成变更的，应按照本合同条款第13条处理。由于发包人未能按本合同约定发出指示、指示延误或指示错误而导致安装人费用增加和（或）工期延误的，由发包人承担赔偿责任。</w:t>
      </w:r>
    </w:p>
    <w:p w14:paraId="3EECD35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9.10安装人应当审阅所有合同文件。发现合同文件有歧义或需要补齐、补正有关内容的，应当及时告知发包人。</w:t>
      </w:r>
    </w:p>
    <w:p w14:paraId="1E74460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9.11安装人应履行的其他义务见</w:t>
      </w:r>
      <w:r>
        <w:rPr>
          <w:rFonts w:ascii="宋体" w:hAnsi="宋体" w:hint="eastAsia"/>
          <w:b/>
          <w:kern w:val="2"/>
          <w:sz w:val="21"/>
        </w:rPr>
        <w:t>合同条款专用部分</w:t>
      </w:r>
      <w:r>
        <w:rPr>
          <w:rFonts w:ascii="宋体" w:hAnsi="宋体" w:hint="eastAsia"/>
          <w:kern w:val="2"/>
          <w:sz w:val="21"/>
        </w:rPr>
        <w:t>。</w:t>
      </w:r>
    </w:p>
    <w:p w14:paraId="6DAF9F28" w14:textId="77777777" w:rsidR="005B438A" w:rsidRDefault="005B438A">
      <w:pPr>
        <w:keepNext/>
        <w:autoSpaceDE/>
        <w:autoSpaceDN/>
        <w:adjustRightInd/>
        <w:jc w:val="both"/>
        <w:rPr>
          <w:rFonts w:ascii="宋体" w:hAnsi="宋体"/>
          <w:kern w:val="2"/>
          <w:sz w:val="21"/>
        </w:rPr>
      </w:pPr>
    </w:p>
    <w:p w14:paraId="0579C436"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2" w:name="_Toc492398999"/>
      <w:r>
        <w:rPr>
          <w:rFonts w:ascii="宋体" w:eastAsia="Tahoma" w:hAnsi="宋体" w:hint="eastAsia"/>
          <w:bCs/>
          <w:sz w:val="32"/>
          <w:szCs w:val="32"/>
        </w:rPr>
        <w:t>10.</w:t>
      </w:r>
      <w:r>
        <w:rPr>
          <w:rFonts w:ascii="Microsoft YaHei UI" w:eastAsia="Microsoft YaHei UI" w:hAnsi="Microsoft YaHei UI" w:cs="Microsoft YaHei UI" w:hint="eastAsia"/>
          <w:bCs/>
          <w:sz w:val="32"/>
          <w:szCs w:val="32"/>
        </w:rPr>
        <w:t>工期</w:t>
      </w:r>
      <w:bookmarkEnd w:id="862"/>
    </w:p>
    <w:p w14:paraId="2B68F6B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10.1进度计划</w:t>
      </w:r>
    </w:p>
    <w:p w14:paraId="74CD1BD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10.1.1安装人应按</w:t>
      </w:r>
      <w:r>
        <w:rPr>
          <w:rFonts w:ascii="宋体" w:hAnsi="宋体" w:hint="eastAsia"/>
          <w:b/>
          <w:kern w:val="2"/>
          <w:sz w:val="21"/>
        </w:rPr>
        <w:t>合同条款专用部分</w:t>
      </w:r>
      <w:r>
        <w:rPr>
          <w:rFonts w:ascii="宋体" w:hAnsi="宋体" w:hint="eastAsia"/>
          <w:kern w:val="2"/>
          <w:sz w:val="21"/>
        </w:rPr>
        <w:t>约定的内容和期限，编制详细的施工进度计划和施工方案报送发包人。发包人应在</w:t>
      </w:r>
      <w:r>
        <w:rPr>
          <w:rFonts w:ascii="宋体" w:hAnsi="宋体" w:hint="eastAsia"/>
          <w:b/>
          <w:kern w:val="2"/>
          <w:sz w:val="21"/>
        </w:rPr>
        <w:t>合同条款专用部分</w:t>
      </w:r>
      <w:r>
        <w:rPr>
          <w:rFonts w:ascii="宋体" w:hAnsi="宋体" w:hint="eastAsia"/>
          <w:kern w:val="2"/>
          <w:sz w:val="21"/>
        </w:rPr>
        <w:t>约定的期限内批复或提出修改意见，否则该进度计划视为已得到批准。经发包人批准的施工进度计划称合同进度计划，是控制安装工程进度的依据。</w:t>
      </w:r>
    </w:p>
    <w:p w14:paraId="7BB33AF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10.1.2实际进度与第10.1.1款的合同进度计划不符时，安装人可以在</w:t>
      </w:r>
      <w:r>
        <w:rPr>
          <w:rFonts w:ascii="宋体" w:hAnsi="宋体" w:hint="eastAsia"/>
          <w:b/>
          <w:kern w:val="2"/>
          <w:sz w:val="21"/>
        </w:rPr>
        <w:t>合同条款专用部分</w:t>
      </w:r>
      <w:r>
        <w:rPr>
          <w:rFonts w:ascii="宋体" w:hAnsi="宋体" w:hint="eastAsia"/>
          <w:kern w:val="2"/>
          <w:sz w:val="21"/>
        </w:rPr>
        <w:t>约定的期限内向发包人提交修订合同进度计划的申请报告，并附有关措施和相关资料，报发包人审批；发包人也可以直接向安装人作出修订合同进度计划的指示，安装人应按该指示修订合同进度计划，报发包人审批。发包人应在</w:t>
      </w:r>
      <w:r>
        <w:rPr>
          <w:rFonts w:ascii="宋体" w:hAnsi="宋体" w:hint="eastAsia"/>
          <w:b/>
          <w:kern w:val="2"/>
          <w:sz w:val="21"/>
        </w:rPr>
        <w:t>合同条款专用部分</w:t>
      </w:r>
      <w:r>
        <w:rPr>
          <w:rFonts w:ascii="宋体" w:hAnsi="宋体" w:hint="eastAsia"/>
          <w:kern w:val="2"/>
          <w:sz w:val="21"/>
        </w:rPr>
        <w:t>约定的期限内批复。</w:t>
      </w:r>
    </w:p>
    <w:p w14:paraId="25E9E070"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1853DFE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10.2开工和完工</w:t>
      </w:r>
    </w:p>
    <w:p w14:paraId="64C1C27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10.2.1除非</w:t>
      </w:r>
      <w:r>
        <w:rPr>
          <w:rFonts w:ascii="宋体" w:hAnsi="宋体" w:hint="eastAsia"/>
          <w:b/>
          <w:kern w:val="2"/>
          <w:sz w:val="21"/>
        </w:rPr>
        <w:t>合同条款专用部分</w:t>
      </w:r>
      <w:r>
        <w:rPr>
          <w:rFonts w:ascii="宋体" w:hAnsi="宋体" w:hint="eastAsia"/>
          <w:kern w:val="2"/>
          <w:sz w:val="21"/>
        </w:rPr>
        <w:t>另有约定，发包人应在开工期7天前发出开工通知。安装工期自发包人发出的开工通知中载明的开工日期起计算。安装人应在开工日期后尽快施工。</w:t>
      </w:r>
    </w:p>
    <w:p w14:paraId="784E1A6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10.2.2安装人应在第1.3.5项约定的期限内完成本安装工程，并具备验收条件。</w:t>
      </w:r>
    </w:p>
    <w:p w14:paraId="6757028F"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100A039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10.3暂停施工与工期延误</w:t>
      </w:r>
    </w:p>
    <w:p w14:paraId="6B3870F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10.3.1由于发包人原因导致安装工程施工整体或部分暂停或延误的，</w:t>
      </w:r>
      <w:r>
        <w:rPr>
          <w:rFonts w:ascii="宋体" w:hAnsi="宋体"/>
          <w:kern w:val="2"/>
          <w:sz w:val="21"/>
        </w:rPr>
        <w:t>且暂停</w:t>
      </w:r>
      <w:r>
        <w:rPr>
          <w:rFonts w:ascii="宋体" w:hAnsi="宋体" w:hint="eastAsia"/>
          <w:kern w:val="2"/>
          <w:sz w:val="21"/>
        </w:rPr>
        <w:t>或延误</w:t>
      </w:r>
      <w:r>
        <w:rPr>
          <w:rFonts w:ascii="宋体" w:hAnsi="宋体"/>
          <w:kern w:val="2"/>
          <w:sz w:val="21"/>
        </w:rPr>
        <w:t>造成</w:t>
      </w:r>
      <w:r>
        <w:rPr>
          <w:rFonts w:ascii="宋体" w:hAnsi="宋体" w:hint="eastAsia"/>
          <w:kern w:val="2"/>
          <w:sz w:val="21"/>
        </w:rPr>
        <w:t>安装人</w:t>
      </w:r>
      <w:r>
        <w:rPr>
          <w:rFonts w:ascii="宋体" w:hAnsi="宋体"/>
          <w:kern w:val="2"/>
          <w:sz w:val="21"/>
        </w:rPr>
        <w:t>关键线路工作的</w:t>
      </w:r>
      <w:r>
        <w:rPr>
          <w:rFonts w:ascii="宋体" w:hAnsi="宋体" w:hint="eastAsia"/>
          <w:kern w:val="2"/>
          <w:sz w:val="21"/>
        </w:rPr>
        <w:t>实际</w:t>
      </w:r>
      <w:r>
        <w:rPr>
          <w:rFonts w:ascii="宋体" w:hAnsi="宋体"/>
          <w:kern w:val="2"/>
          <w:sz w:val="21"/>
        </w:rPr>
        <w:t>延误或给</w:t>
      </w:r>
      <w:r>
        <w:rPr>
          <w:rFonts w:ascii="宋体" w:hAnsi="宋体" w:hint="eastAsia"/>
          <w:kern w:val="2"/>
          <w:sz w:val="21"/>
        </w:rPr>
        <w:t>安装人</w:t>
      </w:r>
      <w:r>
        <w:rPr>
          <w:rFonts w:ascii="宋体" w:hAnsi="宋体"/>
          <w:kern w:val="2"/>
          <w:sz w:val="21"/>
        </w:rPr>
        <w:t>造成了无法避免的损失，经</w:t>
      </w:r>
      <w:r>
        <w:rPr>
          <w:rFonts w:ascii="宋体" w:hAnsi="宋体" w:hint="eastAsia"/>
          <w:kern w:val="2"/>
          <w:sz w:val="21"/>
        </w:rPr>
        <w:t>发包人</w:t>
      </w:r>
      <w:r>
        <w:rPr>
          <w:rFonts w:ascii="宋体" w:hAnsi="宋体"/>
          <w:kern w:val="2"/>
          <w:sz w:val="21"/>
        </w:rPr>
        <w:t>确认，工期相应顺延，</w:t>
      </w:r>
      <w:r>
        <w:rPr>
          <w:rFonts w:ascii="宋体" w:hAnsi="宋体" w:hint="eastAsia"/>
          <w:kern w:val="2"/>
          <w:sz w:val="21"/>
        </w:rPr>
        <w:t>发包人</w:t>
      </w:r>
      <w:r>
        <w:rPr>
          <w:rFonts w:ascii="宋体" w:hAnsi="宋体"/>
          <w:kern w:val="2"/>
          <w:sz w:val="21"/>
        </w:rPr>
        <w:t>应赔偿</w:t>
      </w:r>
      <w:r>
        <w:rPr>
          <w:rFonts w:ascii="宋体" w:hAnsi="宋体" w:hint="eastAsia"/>
          <w:kern w:val="2"/>
          <w:sz w:val="21"/>
        </w:rPr>
        <w:t>安装人</w:t>
      </w:r>
      <w:r>
        <w:rPr>
          <w:rFonts w:ascii="宋体" w:hAnsi="宋体"/>
          <w:kern w:val="2"/>
          <w:sz w:val="21"/>
        </w:rPr>
        <w:t>由此受到的损失。</w:t>
      </w:r>
    </w:p>
    <w:p w14:paraId="6F5203D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10.3.2由于安装人原因导致安装工程整体或部分暂停或延误的，安装人应自费采取措施加快进度，以确保按照合同进度计划在约定期限内完成工作。由于安装人原因造成安装工期延误，安装人应</w:t>
      </w:r>
      <w:r>
        <w:rPr>
          <w:rFonts w:ascii="宋体" w:hAnsi="宋体"/>
          <w:kern w:val="2"/>
          <w:sz w:val="21"/>
        </w:rPr>
        <w:t>向</w:t>
      </w:r>
      <w:r>
        <w:rPr>
          <w:rFonts w:ascii="宋体" w:hAnsi="宋体" w:hint="eastAsia"/>
          <w:kern w:val="2"/>
          <w:sz w:val="21"/>
        </w:rPr>
        <w:t>发包人</w:t>
      </w:r>
      <w:r>
        <w:rPr>
          <w:rFonts w:ascii="宋体" w:hAnsi="宋体"/>
          <w:kern w:val="2"/>
          <w:sz w:val="21"/>
        </w:rPr>
        <w:t>支付</w:t>
      </w:r>
      <w:r>
        <w:rPr>
          <w:rFonts w:ascii="宋体" w:hAnsi="宋体" w:hint="eastAsia"/>
          <w:kern w:val="2"/>
          <w:sz w:val="21"/>
        </w:rPr>
        <w:t>逾期</w:t>
      </w:r>
      <w:r>
        <w:rPr>
          <w:rFonts w:ascii="宋体" w:hAnsi="宋体"/>
          <w:kern w:val="2"/>
          <w:sz w:val="21"/>
        </w:rPr>
        <w:t>违约金</w:t>
      </w:r>
      <w:r>
        <w:rPr>
          <w:rFonts w:ascii="宋体" w:hAnsi="宋体" w:hint="eastAsia"/>
          <w:kern w:val="2"/>
          <w:sz w:val="21"/>
        </w:rPr>
        <w:t>。</w:t>
      </w:r>
      <w:r>
        <w:rPr>
          <w:rFonts w:ascii="宋体" w:hAnsi="宋体"/>
          <w:kern w:val="2"/>
          <w:sz w:val="21"/>
        </w:rPr>
        <w:t>如果</w:t>
      </w:r>
      <w:r>
        <w:rPr>
          <w:rFonts w:ascii="宋体" w:hAnsi="宋体" w:hint="eastAsia"/>
          <w:kern w:val="2"/>
          <w:sz w:val="21"/>
        </w:rPr>
        <w:t>发包人</w:t>
      </w:r>
      <w:r>
        <w:rPr>
          <w:rFonts w:ascii="宋体" w:hAnsi="宋体"/>
          <w:kern w:val="2"/>
          <w:sz w:val="21"/>
        </w:rPr>
        <w:t>提供切实证据，证明</w:t>
      </w:r>
      <w:r>
        <w:rPr>
          <w:rFonts w:ascii="宋体" w:hAnsi="宋体" w:hint="eastAsia"/>
          <w:kern w:val="2"/>
          <w:sz w:val="21"/>
        </w:rPr>
        <w:t>安装人</w:t>
      </w:r>
      <w:r>
        <w:rPr>
          <w:rFonts w:ascii="宋体" w:hAnsi="宋体"/>
          <w:kern w:val="2"/>
          <w:sz w:val="21"/>
        </w:rPr>
        <w:t>按</w:t>
      </w:r>
      <w:r>
        <w:rPr>
          <w:rFonts w:ascii="宋体" w:hAnsi="宋体" w:hint="eastAsia"/>
          <w:kern w:val="2"/>
          <w:sz w:val="21"/>
        </w:rPr>
        <w:t>照</w:t>
      </w:r>
      <w:r>
        <w:rPr>
          <w:rFonts w:ascii="宋体" w:hAnsi="宋体"/>
          <w:kern w:val="2"/>
          <w:sz w:val="21"/>
        </w:rPr>
        <w:t>本条</w:t>
      </w:r>
      <w:r>
        <w:rPr>
          <w:rFonts w:ascii="宋体" w:hAnsi="宋体" w:hint="eastAsia"/>
          <w:kern w:val="2"/>
          <w:sz w:val="21"/>
        </w:rPr>
        <w:t>约定</w:t>
      </w:r>
      <w:r>
        <w:rPr>
          <w:rFonts w:ascii="宋体" w:hAnsi="宋体"/>
          <w:kern w:val="2"/>
          <w:sz w:val="21"/>
        </w:rPr>
        <w:t>支付给</w:t>
      </w:r>
      <w:r>
        <w:rPr>
          <w:rFonts w:ascii="宋体" w:hAnsi="宋体" w:hint="eastAsia"/>
          <w:kern w:val="2"/>
          <w:sz w:val="21"/>
        </w:rPr>
        <w:t>发包人</w:t>
      </w:r>
      <w:r>
        <w:rPr>
          <w:rFonts w:ascii="宋体" w:hAnsi="宋体"/>
          <w:kern w:val="2"/>
          <w:sz w:val="21"/>
        </w:rPr>
        <w:t>的</w:t>
      </w:r>
      <w:r>
        <w:rPr>
          <w:rFonts w:ascii="宋体" w:hAnsi="宋体" w:hint="eastAsia"/>
          <w:kern w:val="2"/>
          <w:sz w:val="21"/>
        </w:rPr>
        <w:t>逾期</w:t>
      </w:r>
      <w:r>
        <w:rPr>
          <w:rFonts w:ascii="宋体" w:hAnsi="宋体"/>
          <w:kern w:val="2"/>
          <w:sz w:val="21"/>
        </w:rPr>
        <w:t>违约金总额不</w:t>
      </w:r>
      <w:r>
        <w:rPr>
          <w:rFonts w:ascii="宋体" w:hAnsi="宋体"/>
          <w:kern w:val="2"/>
          <w:sz w:val="21"/>
        </w:rPr>
        <w:lastRenderedPageBreak/>
        <w:t>足以弥补因</w:t>
      </w:r>
      <w:r>
        <w:rPr>
          <w:rFonts w:ascii="宋体" w:hAnsi="宋体" w:hint="eastAsia"/>
          <w:kern w:val="2"/>
          <w:sz w:val="21"/>
        </w:rPr>
        <w:t>安装工程工期延误</w:t>
      </w:r>
      <w:r>
        <w:rPr>
          <w:rFonts w:ascii="宋体" w:hAnsi="宋体"/>
          <w:kern w:val="2"/>
          <w:sz w:val="21"/>
        </w:rPr>
        <w:t>给</w:t>
      </w:r>
      <w:r>
        <w:rPr>
          <w:rFonts w:ascii="宋体" w:hAnsi="宋体" w:hint="eastAsia"/>
          <w:kern w:val="2"/>
          <w:sz w:val="21"/>
        </w:rPr>
        <w:t>发包人</w:t>
      </w:r>
      <w:r>
        <w:rPr>
          <w:rFonts w:ascii="宋体" w:hAnsi="宋体"/>
          <w:kern w:val="2"/>
          <w:sz w:val="21"/>
        </w:rPr>
        <w:t>造成的直接损失，并且该损失是</w:t>
      </w:r>
      <w:r>
        <w:rPr>
          <w:rFonts w:ascii="宋体" w:hAnsi="宋体" w:hint="eastAsia"/>
          <w:kern w:val="2"/>
          <w:sz w:val="21"/>
        </w:rPr>
        <w:t>安装人</w:t>
      </w:r>
      <w:r>
        <w:rPr>
          <w:rFonts w:ascii="宋体" w:hAnsi="宋体"/>
          <w:kern w:val="2"/>
          <w:sz w:val="21"/>
        </w:rPr>
        <w:t>在订立合同时</w:t>
      </w:r>
      <w:r>
        <w:rPr>
          <w:rFonts w:ascii="宋体" w:hAnsi="宋体" w:hint="eastAsia"/>
          <w:kern w:val="2"/>
          <w:sz w:val="21"/>
        </w:rPr>
        <w:t>已</w:t>
      </w:r>
      <w:r>
        <w:rPr>
          <w:rFonts w:ascii="宋体" w:hAnsi="宋体"/>
          <w:kern w:val="2"/>
          <w:sz w:val="21"/>
        </w:rPr>
        <w:t>预见到或应预见到的，</w:t>
      </w:r>
      <w:r>
        <w:rPr>
          <w:rFonts w:ascii="宋体" w:hAnsi="宋体" w:hint="eastAsia"/>
          <w:kern w:val="2"/>
          <w:sz w:val="21"/>
        </w:rPr>
        <w:t>安装人</w:t>
      </w:r>
      <w:r>
        <w:rPr>
          <w:rFonts w:ascii="宋体" w:hAnsi="宋体"/>
          <w:kern w:val="2"/>
          <w:sz w:val="21"/>
        </w:rPr>
        <w:t>应另行向</w:t>
      </w:r>
      <w:r>
        <w:rPr>
          <w:rFonts w:ascii="宋体" w:hAnsi="宋体" w:hint="eastAsia"/>
          <w:kern w:val="2"/>
          <w:sz w:val="21"/>
        </w:rPr>
        <w:t>发包人</w:t>
      </w:r>
      <w:r>
        <w:rPr>
          <w:rFonts w:ascii="宋体" w:hAnsi="宋体"/>
          <w:kern w:val="2"/>
          <w:sz w:val="21"/>
        </w:rPr>
        <w:t>支付赔偿金</w:t>
      </w:r>
      <w:r>
        <w:rPr>
          <w:rFonts w:ascii="宋体" w:hAnsi="宋体" w:hint="eastAsia"/>
          <w:kern w:val="2"/>
          <w:sz w:val="21"/>
        </w:rPr>
        <w:t>。逾期违约金和工期延误赔偿金的计算方法见</w:t>
      </w:r>
      <w:r>
        <w:rPr>
          <w:rFonts w:ascii="宋体" w:hAnsi="宋体" w:hint="eastAsia"/>
          <w:b/>
          <w:kern w:val="2"/>
          <w:sz w:val="21"/>
        </w:rPr>
        <w:t>合同条款专用部分</w:t>
      </w:r>
      <w:r>
        <w:rPr>
          <w:rFonts w:ascii="宋体" w:hAnsi="宋体" w:hint="eastAsia"/>
          <w:kern w:val="2"/>
          <w:sz w:val="21"/>
        </w:rPr>
        <w:t>。安装人支付逾期竣工违约金或工期延误赔偿金，不免除安装人完成工程及修补缺陷的义务。</w:t>
      </w:r>
    </w:p>
    <w:p w14:paraId="386A997D"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6C8F1B6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10.4关于工期的其他约定见</w:t>
      </w:r>
      <w:r>
        <w:rPr>
          <w:rFonts w:ascii="宋体" w:hAnsi="宋体" w:hint="eastAsia"/>
          <w:b/>
          <w:kern w:val="2"/>
          <w:sz w:val="21"/>
        </w:rPr>
        <w:t>合同条款专用部分</w:t>
      </w:r>
      <w:r>
        <w:rPr>
          <w:rFonts w:ascii="宋体" w:hAnsi="宋体" w:hint="eastAsia"/>
          <w:kern w:val="2"/>
          <w:sz w:val="21"/>
        </w:rPr>
        <w:t>。</w:t>
      </w:r>
    </w:p>
    <w:p w14:paraId="491B8487" w14:textId="77777777" w:rsidR="005B438A" w:rsidRDefault="005B438A">
      <w:pPr>
        <w:keepNext/>
        <w:autoSpaceDE/>
        <w:autoSpaceDN/>
        <w:adjustRightInd/>
        <w:jc w:val="both"/>
        <w:rPr>
          <w:rFonts w:ascii="宋体" w:hAnsi="宋体"/>
          <w:kern w:val="2"/>
          <w:sz w:val="21"/>
        </w:rPr>
      </w:pPr>
    </w:p>
    <w:p w14:paraId="3FB812C6"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3" w:name="_Toc492399000"/>
      <w:r>
        <w:rPr>
          <w:rFonts w:ascii="宋体" w:eastAsia="Tahoma" w:hAnsi="宋体" w:hint="eastAsia"/>
          <w:bCs/>
          <w:sz w:val="32"/>
          <w:szCs w:val="32"/>
        </w:rPr>
        <w:t>11.</w:t>
      </w:r>
      <w:r>
        <w:rPr>
          <w:rFonts w:ascii="Microsoft YaHei UI" w:eastAsia="Microsoft YaHei UI" w:hAnsi="Microsoft YaHei UI" w:cs="Microsoft YaHei UI" w:hint="eastAsia"/>
          <w:bCs/>
          <w:sz w:val="32"/>
          <w:szCs w:val="32"/>
        </w:rPr>
        <w:t>质量与检验</w:t>
      </w:r>
      <w:bookmarkEnd w:id="863"/>
    </w:p>
    <w:p w14:paraId="13B506B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11.1工程质量要求</w:t>
      </w:r>
    </w:p>
    <w:p w14:paraId="22CEF9E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11.1.1工程质量应达到合同协议书及相关合同文件约定的质量标准和要求。因安装人原因造成工程质量达不到约定质量标准的，安装人应承担违约责任，违约金计算方法或额度见</w:t>
      </w:r>
      <w:r>
        <w:rPr>
          <w:rFonts w:ascii="宋体" w:hAnsi="宋体" w:hint="eastAsia"/>
          <w:b/>
          <w:kern w:val="2"/>
          <w:sz w:val="21"/>
        </w:rPr>
        <w:t>合同条款专用部分</w:t>
      </w:r>
      <w:r>
        <w:rPr>
          <w:rFonts w:ascii="宋体" w:hAnsi="宋体" w:hint="eastAsia"/>
          <w:kern w:val="2"/>
          <w:sz w:val="21"/>
        </w:rPr>
        <w:t>的约定。</w:t>
      </w:r>
    </w:p>
    <w:p w14:paraId="795552C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11.1.2合同当事人对工程质量有争议，由国家级的工程质量检测机构或</w:t>
      </w:r>
      <w:r>
        <w:rPr>
          <w:rFonts w:ascii="宋体" w:hAnsi="宋体" w:hint="eastAsia"/>
          <w:b/>
          <w:kern w:val="2"/>
          <w:sz w:val="21"/>
        </w:rPr>
        <w:t>合同条款专用部分</w:t>
      </w:r>
      <w:r>
        <w:rPr>
          <w:rFonts w:ascii="宋体" w:hAnsi="宋体" w:hint="eastAsia"/>
          <w:kern w:val="2"/>
          <w:sz w:val="21"/>
        </w:rPr>
        <w:t>约定的专业检验、检测机构鉴定，所需费用及因此造成的损失，由责任方承担。各方均有责任，由各方根据其责任分别承担。</w:t>
      </w:r>
    </w:p>
    <w:p w14:paraId="595589E9"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4198A5F5"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11.2检查和返工</w:t>
      </w:r>
    </w:p>
    <w:p w14:paraId="18237A9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11.2.1安装人应认真按照标准、规范和合同图纸要求以及发包人依据合同发出的指令施工，随时接受发包人和监理工程师的检查检验，为检查检验提供便利条件。</w:t>
      </w:r>
    </w:p>
    <w:p w14:paraId="242239B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11.2.2工程质量达不到合同约定标准的部分，发包人应要求安装人拆除和重新施工，安装人应按要求拆除和重新施工，直到符合合同约定标准。因安装人原因达不到合同约定标准，由安装人承担拆除和重新施工的费用，工期不予顺延。</w:t>
      </w:r>
    </w:p>
    <w:p w14:paraId="500BD813"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716D212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11.3隐蔽工程和中间验收</w:t>
      </w:r>
    </w:p>
    <w:p w14:paraId="029D9D4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11.3.1工程具备隐蔽条件或达到约定的中间验收部位，安装人应进行自检，并在隐蔽前或中间验收前48小时以书面形式通知发包人并由发包人通知监理工程师及建设单位工程师验收。通知包括隐蔽和中间验收的内容、验收时间和地点。安装人准备验收记录，验收合格，发包人和监理工程师在验收记录上签字后，安装人方可进行隐蔽和继续施工。验收不合格，安装人在发包人限定的时间内修改后重新验收。</w:t>
      </w:r>
    </w:p>
    <w:p w14:paraId="73A6703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11.3.2发包人或监理工程师不能按时进行验收，应在验收前24小时以书面形式向安装人提出延期要求。</w:t>
      </w:r>
    </w:p>
    <w:p w14:paraId="532B271A"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3987E17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11.4清除不合格工程</w:t>
      </w:r>
    </w:p>
    <w:p w14:paraId="2CE0937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11.4.1安装人使用不合格</w:t>
      </w:r>
      <w:r>
        <w:rPr>
          <w:rFonts w:ascii="宋体" w:hAnsi="宋体"/>
          <w:kern w:val="2"/>
          <w:sz w:val="21"/>
        </w:rPr>
        <w:t>材料、工程设备，或采用</w:t>
      </w:r>
      <w:r>
        <w:rPr>
          <w:rFonts w:ascii="宋体" w:hAnsi="宋体" w:hint="eastAsia"/>
          <w:kern w:val="2"/>
          <w:sz w:val="21"/>
        </w:rPr>
        <w:t>的</w:t>
      </w:r>
      <w:r>
        <w:rPr>
          <w:rFonts w:ascii="宋体" w:hAnsi="宋体"/>
          <w:kern w:val="2"/>
          <w:sz w:val="21"/>
        </w:rPr>
        <w:t>施工工艺不符合合同</w:t>
      </w:r>
      <w:r>
        <w:rPr>
          <w:rFonts w:ascii="宋体" w:hAnsi="宋体" w:hint="eastAsia"/>
          <w:kern w:val="2"/>
          <w:sz w:val="21"/>
        </w:rPr>
        <w:t>要求</w:t>
      </w:r>
      <w:r>
        <w:rPr>
          <w:rFonts w:ascii="宋体" w:hAnsi="宋体"/>
          <w:kern w:val="2"/>
          <w:sz w:val="21"/>
        </w:rPr>
        <w:t>造成的任何缺陷，或采用</w:t>
      </w:r>
      <w:r>
        <w:rPr>
          <w:rFonts w:ascii="宋体" w:hAnsi="宋体" w:hint="eastAsia"/>
          <w:kern w:val="2"/>
          <w:sz w:val="21"/>
        </w:rPr>
        <w:t>不适当的</w:t>
      </w:r>
      <w:r>
        <w:rPr>
          <w:rFonts w:ascii="宋体" w:hAnsi="宋体"/>
          <w:kern w:val="2"/>
          <w:sz w:val="21"/>
        </w:rPr>
        <w:t>施工工艺</w:t>
      </w:r>
      <w:r>
        <w:rPr>
          <w:rFonts w:ascii="宋体" w:hAnsi="宋体" w:hint="eastAsia"/>
          <w:kern w:val="2"/>
          <w:sz w:val="21"/>
        </w:rPr>
        <w:t>，或施工不当，造成工程不合格</w:t>
      </w:r>
      <w:r>
        <w:rPr>
          <w:rFonts w:ascii="宋体" w:hAnsi="宋体"/>
          <w:kern w:val="2"/>
          <w:sz w:val="21"/>
        </w:rPr>
        <w:t>，发包人可以随时发出指示，要求安装人立即采取措</w:t>
      </w:r>
      <w:r>
        <w:rPr>
          <w:rFonts w:ascii="宋体" w:hAnsi="宋体"/>
          <w:kern w:val="2"/>
          <w:sz w:val="21"/>
        </w:rPr>
        <w:lastRenderedPageBreak/>
        <w:t>施进行补救，直至达到合同要求的质量标准，由此增加的费用和（或）工期延误由</w:t>
      </w:r>
      <w:r>
        <w:rPr>
          <w:rFonts w:ascii="宋体" w:hAnsi="宋体" w:hint="eastAsia"/>
          <w:kern w:val="2"/>
          <w:sz w:val="21"/>
        </w:rPr>
        <w:t>安装人</w:t>
      </w:r>
      <w:r>
        <w:rPr>
          <w:rFonts w:ascii="宋体" w:hAnsi="宋体"/>
          <w:kern w:val="2"/>
          <w:sz w:val="21"/>
        </w:rPr>
        <w:t>承担</w:t>
      </w:r>
      <w:r>
        <w:rPr>
          <w:rFonts w:ascii="宋体" w:hAnsi="宋体" w:hint="eastAsia"/>
          <w:kern w:val="2"/>
          <w:sz w:val="21"/>
        </w:rPr>
        <w:t>。</w:t>
      </w:r>
    </w:p>
    <w:p w14:paraId="3E85961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11.4.2由于发包人提供的材料或工程设备（</w:t>
      </w:r>
      <w:r>
        <w:rPr>
          <w:rFonts w:ascii="宋体" w:hAnsi="宋体"/>
          <w:kern w:val="2"/>
          <w:sz w:val="21"/>
        </w:rPr>
        <w:t>不包括安装人</w:t>
      </w:r>
      <w:r>
        <w:rPr>
          <w:rFonts w:ascii="宋体" w:hAnsi="宋体" w:hint="eastAsia"/>
          <w:kern w:val="2"/>
          <w:sz w:val="21"/>
        </w:rPr>
        <w:t>同时</w:t>
      </w:r>
      <w:r>
        <w:rPr>
          <w:rFonts w:ascii="宋体" w:hAnsi="宋体"/>
          <w:kern w:val="2"/>
          <w:sz w:val="21"/>
        </w:rPr>
        <w:t>作为供货人</w:t>
      </w:r>
      <w:r>
        <w:rPr>
          <w:rFonts w:ascii="宋体" w:hAnsi="宋体" w:hint="eastAsia"/>
          <w:kern w:val="2"/>
          <w:sz w:val="21"/>
        </w:rPr>
        <w:t>或与</w:t>
      </w:r>
      <w:r>
        <w:rPr>
          <w:rFonts w:ascii="宋体" w:hAnsi="宋体"/>
          <w:kern w:val="2"/>
          <w:sz w:val="21"/>
        </w:rPr>
        <w:t>安装人达成联合体协议的其他供货人按照供货合同提供</w:t>
      </w:r>
      <w:r>
        <w:rPr>
          <w:rFonts w:ascii="宋体" w:hAnsi="宋体" w:hint="eastAsia"/>
          <w:kern w:val="2"/>
          <w:sz w:val="21"/>
        </w:rPr>
        <w:t>的货物及</w:t>
      </w:r>
      <w:r>
        <w:rPr>
          <w:rFonts w:ascii="宋体" w:hAnsi="宋体"/>
          <w:kern w:val="2"/>
          <w:sz w:val="21"/>
        </w:rPr>
        <w:t>服务</w:t>
      </w:r>
      <w:r>
        <w:rPr>
          <w:rFonts w:ascii="宋体" w:hAnsi="宋体" w:hint="eastAsia"/>
          <w:kern w:val="2"/>
          <w:sz w:val="21"/>
        </w:rPr>
        <w:t>）不合格造成的工程不合格，需要安装人采取措施补救的，发包人应承担由此增加的费用和（或）工期延误。</w:t>
      </w:r>
    </w:p>
    <w:p w14:paraId="25DBDF1A"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7F0AADC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11.5系统调试</w:t>
      </w:r>
    </w:p>
    <w:p w14:paraId="57B89FA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11.5.1系统调试内容应与安装人承包的安装工程范围相一致。</w:t>
      </w:r>
    </w:p>
    <w:p w14:paraId="60D0A72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11.5.2安装人组织系统调试，并在调试前48小时以书面形式通知发包人并由发包人通知监理工程师。通知包括调试内容、时间、地点。安装人准备调试记录，发包人根据安装人要求为调试提供必要条件，调试合格，发包人和监理工程师在调试记录上签字。</w:t>
      </w:r>
    </w:p>
    <w:p w14:paraId="3FA9377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11.5.3发包人或监理工程师不能按时参加调试，须在开始调试前24小时以书面形式向安装人提出延期要求。</w:t>
      </w:r>
    </w:p>
    <w:p w14:paraId="59C1C830"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7A29D23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11.6关于工程质量和检查检验的其他约定见</w:t>
      </w:r>
      <w:r>
        <w:rPr>
          <w:rFonts w:ascii="宋体" w:hAnsi="宋体" w:hint="eastAsia"/>
          <w:b/>
          <w:kern w:val="2"/>
          <w:sz w:val="21"/>
        </w:rPr>
        <w:t>合同条款专用部分</w:t>
      </w:r>
      <w:r>
        <w:rPr>
          <w:rFonts w:ascii="宋体" w:hAnsi="宋体" w:hint="eastAsia"/>
          <w:kern w:val="2"/>
          <w:sz w:val="21"/>
        </w:rPr>
        <w:t>。</w:t>
      </w:r>
    </w:p>
    <w:p w14:paraId="3172A70E" w14:textId="77777777" w:rsidR="005B438A" w:rsidRDefault="005B438A">
      <w:pPr>
        <w:keepNext/>
        <w:autoSpaceDE/>
        <w:autoSpaceDN/>
        <w:adjustRightInd/>
        <w:jc w:val="both"/>
        <w:rPr>
          <w:rFonts w:ascii="宋体" w:hAnsi="宋体"/>
          <w:kern w:val="2"/>
          <w:sz w:val="21"/>
        </w:rPr>
      </w:pPr>
    </w:p>
    <w:p w14:paraId="167F8F8B"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4" w:name="_Toc492399001"/>
      <w:r>
        <w:rPr>
          <w:rFonts w:ascii="宋体" w:eastAsia="Tahoma" w:hAnsi="宋体" w:hint="eastAsia"/>
          <w:bCs/>
          <w:sz w:val="32"/>
          <w:szCs w:val="32"/>
        </w:rPr>
        <w:t>12.</w:t>
      </w:r>
      <w:r>
        <w:rPr>
          <w:rFonts w:ascii="Microsoft YaHei UI" w:eastAsia="Microsoft YaHei UI" w:hAnsi="Microsoft YaHei UI" w:cs="Microsoft YaHei UI" w:hint="eastAsia"/>
          <w:bCs/>
          <w:sz w:val="32"/>
          <w:szCs w:val="32"/>
        </w:rPr>
        <w:t>安全施工</w:t>
      </w:r>
      <w:bookmarkEnd w:id="864"/>
    </w:p>
    <w:p w14:paraId="36B2779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12.1安全施工与检查</w:t>
      </w:r>
    </w:p>
    <w:p w14:paraId="77A319F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12.1.1安装人在施工过程中应遵循国家颁布的《安全生产法》、《建设工程安全生产管理条例》等有关规定，并依法组织施工。严格按安全标准组织施工，并随时接受行业安全检查人员依法实施的监督检查，采取必要的安全防护措施，消除事故隐患。由于安装人安全措施不力造成事故的责任和因此发生的费用，由安装人承担。</w:t>
      </w:r>
    </w:p>
    <w:p w14:paraId="4727524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12.1.2安装人应制定安全施工管理办法，并有专人负责安全施工的管理。</w:t>
      </w:r>
    </w:p>
    <w:p w14:paraId="4A8D115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12.1.3安装人应对其在施工场地的工作人员进行安全教育。</w:t>
      </w:r>
    </w:p>
    <w:p w14:paraId="20DF0761"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272AE6B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12.2事故处理</w:t>
      </w:r>
    </w:p>
    <w:p w14:paraId="33E2939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12.2.1发生重大伤亡及其他安全事故，安装人应按有关规定立即上报发包人，并通过发包人上报政府有</w:t>
      </w:r>
      <w:r>
        <w:rPr>
          <w:rFonts w:ascii="宋体" w:hAnsi="宋体" w:hint="eastAsia"/>
          <w:kern w:val="2"/>
          <w:sz w:val="21"/>
        </w:rPr>
        <w:lastRenderedPageBreak/>
        <w:t>关部门，同时按政府有关部门要求处理，由事故责任方承担发生的费用。</w:t>
      </w:r>
    </w:p>
    <w:p w14:paraId="1645B54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12.3发包人和安装人对事故责任有争议时，应按政府有关部门的认定处理。</w:t>
      </w:r>
    </w:p>
    <w:p w14:paraId="0B48CE2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12.4其他约定见</w:t>
      </w:r>
      <w:r>
        <w:rPr>
          <w:rFonts w:ascii="宋体" w:hAnsi="宋体" w:hint="eastAsia"/>
          <w:b/>
          <w:kern w:val="2"/>
          <w:sz w:val="21"/>
        </w:rPr>
        <w:t>合同条款专用部分</w:t>
      </w:r>
      <w:r>
        <w:rPr>
          <w:rFonts w:ascii="宋体" w:hAnsi="宋体" w:hint="eastAsia"/>
          <w:kern w:val="2"/>
          <w:sz w:val="21"/>
        </w:rPr>
        <w:t>规定。</w:t>
      </w:r>
    </w:p>
    <w:p w14:paraId="031846DE" w14:textId="77777777" w:rsidR="005B438A" w:rsidRDefault="005B438A">
      <w:pPr>
        <w:keepNext/>
        <w:autoSpaceDE/>
        <w:autoSpaceDN/>
        <w:adjustRightInd/>
        <w:jc w:val="both"/>
        <w:rPr>
          <w:rFonts w:ascii="宋体" w:hAnsi="宋体"/>
          <w:kern w:val="2"/>
          <w:sz w:val="21"/>
        </w:rPr>
      </w:pPr>
    </w:p>
    <w:p w14:paraId="556370B0"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5" w:name="_Toc492399002"/>
      <w:r>
        <w:rPr>
          <w:rFonts w:ascii="宋体" w:eastAsia="Tahoma" w:hAnsi="宋体" w:hint="eastAsia"/>
          <w:bCs/>
          <w:sz w:val="32"/>
          <w:szCs w:val="32"/>
        </w:rPr>
        <w:t>13.</w:t>
      </w:r>
      <w:r>
        <w:rPr>
          <w:rFonts w:ascii="Microsoft YaHei UI" w:eastAsia="Microsoft YaHei UI" w:hAnsi="Microsoft YaHei UI" w:cs="Microsoft YaHei UI" w:hint="eastAsia"/>
          <w:bCs/>
          <w:sz w:val="32"/>
          <w:szCs w:val="32"/>
        </w:rPr>
        <w:t>变更</w:t>
      </w:r>
      <w:bookmarkEnd w:id="865"/>
      <w:r>
        <w:rPr>
          <w:rFonts w:ascii="宋体" w:eastAsia="Tahoma" w:hAnsi="宋体"/>
          <w:bCs/>
          <w:sz w:val="32"/>
          <w:szCs w:val="32"/>
        </w:rPr>
        <w:t xml:space="preserve"> </w:t>
      </w:r>
    </w:p>
    <w:p w14:paraId="62E6F91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13.1在履行合同过程中，发包人可向安装人作出变更指示，安装人应遵照执行。没有发包人的变更指示，安装人不得擅自变更。</w:t>
      </w:r>
    </w:p>
    <w:p w14:paraId="51EDC59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13.2变更估价的约定见</w:t>
      </w:r>
      <w:r>
        <w:rPr>
          <w:rFonts w:ascii="宋体" w:hAnsi="宋体" w:hint="eastAsia"/>
          <w:b/>
          <w:kern w:val="2"/>
          <w:sz w:val="21"/>
        </w:rPr>
        <w:t>合同条款专用部分</w:t>
      </w:r>
      <w:r>
        <w:rPr>
          <w:rFonts w:ascii="宋体" w:hAnsi="宋体" w:hint="eastAsia"/>
          <w:kern w:val="2"/>
          <w:sz w:val="21"/>
        </w:rPr>
        <w:t>。</w:t>
      </w:r>
    </w:p>
    <w:p w14:paraId="29C1DF1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13.3安装人收到发包人的变更指示后14天内向发包人提出变更报价书，经发包人、监理人确认后调整合同价格。安装人在14天内不向发包人提出变更报价书的，视为该项变更不涉及合同价格的变更。发包人在收到变更报价书之日起14天内予以确认，无正当理由逾期未予确认的，视为该报告已被确认。</w:t>
      </w:r>
    </w:p>
    <w:p w14:paraId="0D992A4A" w14:textId="77777777" w:rsidR="005B438A" w:rsidRDefault="005B438A">
      <w:pPr>
        <w:keepNext/>
        <w:autoSpaceDE/>
        <w:autoSpaceDN/>
        <w:adjustRightInd/>
        <w:jc w:val="both"/>
        <w:rPr>
          <w:rFonts w:ascii="宋体" w:hAnsi="宋体"/>
          <w:kern w:val="2"/>
          <w:sz w:val="21"/>
        </w:rPr>
      </w:pPr>
    </w:p>
    <w:p w14:paraId="47F808B0"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6" w:name="_Toc492399003"/>
      <w:bookmarkStart w:id="867" w:name="_Toc371154328"/>
      <w:r>
        <w:rPr>
          <w:rFonts w:ascii="宋体" w:eastAsia="Tahoma" w:hAnsi="宋体" w:hint="eastAsia"/>
          <w:bCs/>
          <w:sz w:val="32"/>
          <w:szCs w:val="32"/>
        </w:rPr>
        <w:t>14.</w:t>
      </w:r>
      <w:r>
        <w:rPr>
          <w:rFonts w:ascii="Microsoft YaHei UI" w:eastAsia="Microsoft YaHei UI" w:hAnsi="Microsoft YaHei UI" w:cs="Microsoft YaHei UI" w:hint="eastAsia"/>
          <w:bCs/>
          <w:sz w:val="32"/>
          <w:szCs w:val="32"/>
        </w:rPr>
        <w:t>合同价款及调整</w:t>
      </w:r>
      <w:bookmarkEnd w:id="866"/>
      <w:bookmarkEnd w:id="867"/>
    </w:p>
    <w:p w14:paraId="11721D6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14.1合同价款的计算、调整和确定，应按照</w:t>
      </w:r>
      <w:r>
        <w:rPr>
          <w:rFonts w:ascii="宋体" w:hAnsi="宋体" w:hint="eastAsia"/>
          <w:b/>
          <w:kern w:val="2"/>
          <w:sz w:val="21"/>
        </w:rPr>
        <w:t>合同条款专用部分</w:t>
      </w:r>
      <w:r>
        <w:rPr>
          <w:rFonts w:ascii="宋体" w:hAnsi="宋体" w:hint="eastAsia"/>
          <w:kern w:val="2"/>
          <w:sz w:val="21"/>
        </w:rPr>
        <w:t>约定采取以下方式之一：</w:t>
      </w:r>
    </w:p>
    <w:p w14:paraId="61DFE87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（1）固定单价合同；</w:t>
      </w:r>
    </w:p>
    <w:p w14:paraId="65E5FF7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（2）固定总价合同。</w:t>
      </w:r>
    </w:p>
    <w:p w14:paraId="438630B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14.2合同价款已包括的风险范围，以及风险范围以外合同价格调整方法和程序见</w:t>
      </w:r>
      <w:r>
        <w:rPr>
          <w:rFonts w:ascii="宋体" w:hAnsi="宋体" w:hint="eastAsia"/>
          <w:b/>
          <w:kern w:val="2"/>
          <w:sz w:val="21"/>
        </w:rPr>
        <w:t>合同条款专用部分</w:t>
      </w:r>
      <w:r>
        <w:rPr>
          <w:rFonts w:ascii="宋体" w:hAnsi="宋体" w:hint="eastAsia"/>
          <w:kern w:val="2"/>
          <w:sz w:val="21"/>
        </w:rPr>
        <w:t>。</w:t>
      </w:r>
    </w:p>
    <w:p w14:paraId="0E0827C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14.3关于合同价款及调整的其他约定见</w:t>
      </w:r>
      <w:r>
        <w:rPr>
          <w:rFonts w:ascii="宋体" w:hAnsi="宋体" w:hint="eastAsia"/>
          <w:b/>
          <w:kern w:val="2"/>
          <w:sz w:val="21"/>
        </w:rPr>
        <w:t>合同条款专用部分</w:t>
      </w:r>
      <w:r>
        <w:rPr>
          <w:rFonts w:ascii="宋体" w:hAnsi="宋体" w:hint="eastAsia"/>
          <w:kern w:val="2"/>
          <w:sz w:val="21"/>
        </w:rPr>
        <w:t>。</w:t>
      </w:r>
    </w:p>
    <w:p w14:paraId="69EA35A9" w14:textId="77777777" w:rsidR="005B438A" w:rsidRDefault="005B438A">
      <w:pPr>
        <w:keepNext/>
        <w:autoSpaceDE/>
        <w:autoSpaceDN/>
        <w:adjustRightInd/>
        <w:jc w:val="both"/>
        <w:rPr>
          <w:rFonts w:ascii="宋体" w:hAnsi="宋体"/>
          <w:kern w:val="2"/>
          <w:sz w:val="21"/>
        </w:rPr>
      </w:pPr>
    </w:p>
    <w:p w14:paraId="59197BB8"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68" w:name="_Toc492399004"/>
      <w:bookmarkStart w:id="869" w:name="_Toc371154329"/>
      <w:r>
        <w:rPr>
          <w:rFonts w:ascii="宋体" w:eastAsia="Tahoma" w:hAnsi="宋体" w:hint="eastAsia"/>
          <w:bCs/>
          <w:sz w:val="32"/>
          <w:szCs w:val="32"/>
        </w:rPr>
        <w:t>15.</w:t>
      </w:r>
      <w:r>
        <w:rPr>
          <w:rFonts w:ascii="Microsoft YaHei UI" w:eastAsia="Microsoft YaHei UI" w:hAnsi="Microsoft YaHei UI" w:cs="Microsoft YaHei UI" w:hint="eastAsia"/>
          <w:bCs/>
          <w:sz w:val="32"/>
          <w:szCs w:val="32"/>
        </w:rPr>
        <w:t>计量</w:t>
      </w:r>
      <w:bookmarkEnd w:id="868"/>
      <w:bookmarkEnd w:id="869"/>
    </w:p>
    <w:p w14:paraId="41AC2E3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15.1安装人</w:t>
      </w:r>
      <w:r>
        <w:rPr>
          <w:rFonts w:ascii="宋体" w:hAnsi="宋体"/>
          <w:kern w:val="2"/>
          <w:sz w:val="21"/>
        </w:rPr>
        <w:t>应</w:t>
      </w:r>
      <w:r>
        <w:rPr>
          <w:rFonts w:ascii="宋体" w:hAnsi="宋体" w:hint="eastAsia"/>
          <w:kern w:val="2"/>
          <w:sz w:val="21"/>
        </w:rPr>
        <w:t>按合同约定的时间和内容向发包人提交计量周期</w:t>
      </w:r>
      <w:r>
        <w:rPr>
          <w:rFonts w:ascii="宋体" w:hAnsi="宋体"/>
          <w:kern w:val="2"/>
          <w:sz w:val="21"/>
        </w:rPr>
        <w:t>已完成的工程量报告。</w:t>
      </w:r>
      <w:r>
        <w:rPr>
          <w:rFonts w:ascii="宋体" w:hAnsi="宋体" w:hint="eastAsia"/>
          <w:kern w:val="2"/>
          <w:sz w:val="21"/>
        </w:rPr>
        <w:t>安装人提交</w:t>
      </w:r>
      <w:r>
        <w:rPr>
          <w:rFonts w:ascii="宋体" w:hAnsi="宋体"/>
          <w:kern w:val="2"/>
          <w:sz w:val="21"/>
        </w:rPr>
        <w:t>已完成的工程量报告</w:t>
      </w:r>
      <w:r>
        <w:rPr>
          <w:rFonts w:ascii="宋体" w:hAnsi="宋体" w:hint="eastAsia"/>
          <w:kern w:val="2"/>
          <w:sz w:val="21"/>
        </w:rPr>
        <w:t>的时间、内容和计量周期见</w:t>
      </w:r>
      <w:r>
        <w:rPr>
          <w:rFonts w:ascii="宋体" w:hAnsi="宋体" w:hint="eastAsia"/>
          <w:b/>
          <w:kern w:val="2"/>
          <w:sz w:val="21"/>
        </w:rPr>
        <w:t>合同条款专用部分</w:t>
      </w:r>
      <w:r>
        <w:rPr>
          <w:rFonts w:ascii="宋体" w:hAnsi="宋体" w:hint="eastAsia"/>
          <w:kern w:val="2"/>
          <w:sz w:val="21"/>
        </w:rPr>
        <w:t>约定。</w:t>
      </w:r>
    </w:p>
    <w:p w14:paraId="0574DA4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15.2发包人</w:t>
      </w:r>
      <w:r>
        <w:rPr>
          <w:rFonts w:ascii="宋体" w:hAnsi="宋体"/>
          <w:kern w:val="2"/>
          <w:sz w:val="21"/>
        </w:rPr>
        <w:t>应在收到</w:t>
      </w:r>
      <w:r>
        <w:rPr>
          <w:rFonts w:ascii="宋体" w:hAnsi="宋体" w:hint="eastAsia"/>
          <w:kern w:val="2"/>
          <w:sz w:val="21"/>
        </w:rPr>
        <w:t>安装人</w:t>
      </w:r>
      <w:r>
        <w:rPr>
          <w:rFonts w:ascii="宋体" w:hAnsi="宋体"/>
          <w:kern w:val="2"/>
          <w:sz w:val="21"/>
        </w:rPr>
        <w:t>提交的工程量报告后7天内完成对</w:t>
      </w:r>
      <w:r>
        <w:rPr>
          <w:rFonts w:ascii="宋体" w:hAnsi="宋体" w:hint="eastAsia"/>
          <w:kern w:val="2"/>
          <w:sz w:val="21"/>
        </w:rPr>
        <w:t>安装人</w:t>
      </w:r>
      <w:r>
        <w:rPr>
          <w:rFonts w:ascii="宋体" w:hAnsi="宋体"/>
          <w:kern w:val="2"/>
          <w:sz w:val="21"/>
        </w:rPr>
        <w:t>提交的工程量报表的审核，以确定</w:t>
      </w:r>
      <w:r>
        <w:rPr>
          <w:rFonts w:ascii="宋体" w:hAnsi="宋体" w:hint="eastAsia"/>
          <w:kern w:val="2"/>
          <w:sz w:val="21"/>
        </w:rPr>
        <w:t>当期</w:t>
      </w:r>
      <w:r>
        <w:rPr>
          <w:rFonts w:ascii="宋体" w:hAnsi="宋体"/>
          <w:kern w:val="2"/>
          <w:sz w:val="21"/>
        </w:rPr>
        <w:t>实际完成的工程量。</w:t>
      </w:r>
      <w:r>
        <w:rPr>
          <w:rFonts w:ascii="宋体" w:hAnsi="宋体" w:hint="eastAsia"/>
          <w:kern w:val="2"/>
          <w:sz w:val="21"/>
        </w:rPr>
        <w:t>发包人</w:t>
      </w:r>
      <w:r>
        <w:rPr>
          <w:rFonts w:ascii="宋体" w:hAnsi="宋体"/>
          <w:kern w:val="2"/>
          <w:sz w:val="21"/>
        </w:rPr>
        <w:t>对工程量有异议的，有权要求</w:t>
      </w:r>
      <w:r>
        <w:rPr>
          <w:rFonts w:ascii="宋体" w:hAnsi="宋体" w:hint="eastAsia"/>
          <w:kern w:val="2"/>
          <w:sz w:val="21"/>
        </w:rPr>
        <w:t>安装人</w:t>
      </w:r>
      <w:r>
        <w:rPr>
          <w:rFonts w:ascii="宋体" w:hAnsi="宋体"/>
          <w:kern w:val="2"/>
          <w:sz w:val="21"/>
        </w:rPr>
        <w:t>进行共同复核或抽样复测。</w:t>
      </w:r>
      <w:r>
        <w:rPr>
          <w:rFonts w:ascii="宋体" w:hAnsi="宋体" w:hint="eastAsia"/>
          <w:kern w:val="2"/>
          <w:sz w:val="21"/>
        </w:rPr>
        <w:t>安装人</w:t>
      </w:r>
      <w:r>
        <w:rPr>
          <w:rFonts w:ascii="宋体" w:hAnsi="宋体"/>
          <w:kern w:val="2"/>
          <w:sz w:val="21"/>
        </w:rPr>
        <w:t>应协助</w:t>
      </w:r>
      <w:r>
        <w:rPr>
          <w:rFonts w:ascii="宋体" w:hAnsi="宋体" w:hint="eastAsia"/>
          <w:kern w:val="2"/>
          <w:sz w:val="21"/>
        </w:rPr>
        <w:t>发包人</w:t>
      </w:r>
      <w:r>
        <w:rPr>
          <w:rFonts w:ascii="宋体" w:hAnsi="宋体"/>
          <w:kern w:val="2"/>
          <w:sz w:val="21"/>
        </w:rPr>
        <w:t>进行复核或抽样复测，并按</w:t>
      </w:r>
      <w:r>
        <w:rPr>
          <w:rFonts w:ascii="宋体" w:hAnsi="宋体" w:hint="eastAsia"/>
          <w:kern w:val="2"/>
          <w:sz w:val="21"/>
        </w:rPr>
        <w:t>发包人</w:t>
      </w:r>
      <w:r>
        <w:rPr>
          <w:rFonts w:ascii="宋体" w:hAnsi="宋体"/>
          <w:kern w:val="2"/>
          <w:sz w:val="21"/>
        </w:rPr>
        <w:t>要求提供补充计量资料。</w:t>
      </w:r>
      <w:r>
        <w:rPr>
          <w:rFonts w:ascii="宋体" w:hAnsi="宋体" w:hint="eastAsia"/>
          <w:kern w:val="2"/>
          <w:sz w:val="21"/>
        </w:rPr>
        <w:t>安装人</w:t>
      </w:r>
      <w:r>
        <w:rPr>
          <w:rFonts w:ascii="宋体" w:hAnsi="宋体"/>
          <w:kern w:val="2"/>
          <w:sz w:val="21"/>
        </w:rPr>
        <w:t>未按</w:t>
      </w:r>
      <w:r>
        <w:rPr>
          <w:rFonts w:ascii="宋体" w:hAnsi="宋体" w:hint="eastAsia"/>
          <w:kern w:val="2"/>
          <w:sz w:val="21"/>
        </w:rPr>
        <w:t>发包人</w:t>
      </w:r>
      <w:r>
        <w:rPr>
          <w:rFonts w:ascii="宋体" w:hAnsi="宋体"/>
          <w:kern w:val="2"/>
          <w:sz w:val="21"/>
        </w:rPr>
        <w:t>要求参加复核或抽样复测的，</w:t>
      </w:r>
      <w:r>
        <w:rPr>
          <w:rFonts w:ascii="宋体" w:hAnsi="宋体" w:hint="eastAsia"/>
          <w:kern w:val="2"/>
          <w:sz w:val="21"/>
        </w:rPr>
        <w:t>发包人</w:t>
      </w:r>
      <w:r>
        <w:rPr>
          <w:rFonts w:ascii="宋体" w:hAnsi="宋体"/>
          <w:kern w:val="2"/>
          <w:sz w:val="21"/>
        </w:rPr>
        <w:t>复核或修正的工程量视为</w:t>
      </w:r>
      <w:r>
        <w:rPr>
          <w:rFonts w:ascii="宋体" w:hAnsi="宋体" w:hint="eastAsia"/>
          <w:kern w:val="2"/>
          <w:sz w:val="21"/>
        </w:rPr>
        <w:t>安装人</w:t>
      </w:r>
      <w:r>
        <w:rPr>
          <w:rFonts w:ascii="宋体" w:hAnsi="宋体"/>
          <w:kern w:val="2"/>
          <w:sz w:val="21"/>
        </w:rPr>
        <w:t>实际完成的工程量</w:t>
      </w:r>
      <w:r>
        <w:rPr>
          <w:rFonts w:ascii="宋体" w:hAnsi="宋体" w:hint="eastAsia"/>
          <w:kern w:val="2"/>
          <w:sz w:val="21"/>
        </w:rPr>
        <w:t>。</w:t>
      </w:r>
    </w:p>
    <w:p w14:paraId="6EE7A74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15.3发包人</w:t>
      </w:r>
      <w:r>
        <w:rPr>
          <w:rFonts w:ascii="宋体" w:hAnsi="宋体"/>
          <w:kern w:val="2"/>
          <w:sz w:val="21"/>
        </w:rPr>
        <w:t>未在收到</w:t>
      </w:r>
      <w:r>
        <w:rPr>
          <w:rFonts w:ascii="宋体" w:hAnsi="宋体" w:hint="eastAsia"/>
          <w:kern w:val="2"/>
          <w:sz w:val="21"/>
        </w:rPr>
        <w:t>安装人</w:t>
      </w:r>
      <w:r>
        <w:rPr>
          <w:rFonts w:ascii="宋体" w:hAnsi="宋体"/>
          <w:kern w:val="2"/>
          <w:sz w:val="21"/>
        </w:rPr>
        <w:t>提交的已完成的工程量报告后7天内完成审核的，</w:t>
      </w:r>
      <w:r>
        <w:rPr>
          <w:rFonts w:ascii="宋体" w:hAnsi="宋体" w:hint="eastAsia"/>
          <w:kern w:val="2"/>
          <w:sz w:val="21"/>
        </w:rPr>
        <w:t>安装人</w:t>
      </w:r>
      <w:r>
        <w:rPr>
          <w:rFonts w:ascii="宋体" w:hAnsi="宋体"/>
          <w:kern w:val="2"/>
          <w:sz w:val="21"/>
        </w:rPr>
        <w:t>报送的已完成的工</w:t>
      </w:r>
      <w:r>
        <w:rPr>
          <w:rFonts w:ascii="宋体" w:hAnsi="宋体"/>
          <w:kern w:val="2"/>
          <w:sz w:val="21"/>
        </w:rPr>
        <w:lastRenderedPageBreak/>
        <w:t>程量报告中的工程量视为</w:t>
      </w:r>
      <w:r>
        <w:rPr>
          <w:rFonts w:ascii="宋体" w:hAnsi="宋体" w:hint="eastAsia"/>
          <w:kern w:val="2"/>
          <w:sz w:val="21"/>
        </w:rPr>
        <w:t>安装人</w:t>
      </w:r>
      <w:r>
        <w:rPr>
          <w:rFonts w:ascii="宋体" w:hAnsi="宋体"/>
          <w:kern w:val="2"/>
          <w:sz w:val="21"/>
        </w:rPr>
        <w:t>实际完成的工程量</w:t>
      </w:r>
      <w:r>
        <w:rPr>
          <w:rFonts w:ascii="宋体" w:hAnsi="宋体" w:hint="eastAsia"/>
          <w:kern w:val="2"/>
          <w:sz w:val="21"/>
        </w:rPr>
        <w:t>。</w:t>
      </w:r>
    </w:p>
    <w:p w14:paraId="4808E01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15.4关于计量的其他约定见</w:t>
      </w:r>
      <w:r>
        <w:rPr>
          <w:rFonts w:ascii="宋体" w:hAnsi="宋体" w:hint="eastAsia"/>
          <w:b/>
          <w:kern w:val="2"/>
          <w:sz w:val="21"/>
        </w:rPr>
        <w:t>合同条款专用部分</w:t>
      </w:r>
      <w:r>
        <w:rPr>
          <w:rFonts w:ascii="宋体" w:hAnsi="宋体" w:hint="eastAsia"/>
          <w:kern w:val="2"/>
          <w:sz w:val="21"/>
        </w:rPr>
        <w:t>。</w:t>
      </w:r>
    </w:p>
    <w:p w14:paraId="178A1DCA" w14:textId="77777777" w:rsidR="005B438A" w:rsidRDefault="005B438A">
      <w:pPr>
        <w:keepNext/>
        <w:autoSpaceDE/>
        <w:autoSpaceDN/>
        <w:adjustRightInd/>
        <w:jc w:val="both"/>
        <w:rPr>
          <w:rFonts w:ascii="宋体" w:hAnsi="宋体"/>
          <w:kern w:val="2"/>
          <w:sz w:val="21"/>
        </w:rPr>
      </w:pPr>
    </w:p>
    <w:p w14:paraId="28A587C8"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0" w:name="_Toc492399005"/>
      <w:bookmarkStart w:id="871" w:name="_Toc371154330"/>
      <w:r>
        <w:rPr>
          <w:rFonts w:ascii="宋体" w:eastAsia="Tahoma" w:hAnsi="宋体" w:hint="eastAsia"/>
          <w:bCs/>
          <w:sz w:val="32"/>
          <w:szCs w:val="32"/>
        </w:rPr>
        <w:t>16.</w:t>
      </w:r>
      <w:r>
        <w:rPr>
          <w:rFonts w:ascii="Microsoft YaHei UI" w:eastAsia="Microsoft YaHei UI" w:hAnsi="Microsoft YaHei UI" w:cs="Microsoft YaHei UI" w:hint="eastAsia"/>
          <w:bCs/>
          <w:sz w:val="32"/>
          <w:szCs w:val="32"/>
        </w:rPr>
        <w:t>合同价款支付</w:t>
      </w:r>
      <w:bookmarkEnd w:id="870"/>
      <w:bookmarkEnd w:id="871"/>
    </w:p>
    <w:p w14:paraId="7156BC6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16.1发包人应按合同约定向安装人支付工程预付款。工程预付款的支付时间、预付额度、工程预付款的抵扣起始时间和方式见</w:t>
      </w:r>
      <w:r>
        <w:rPr>
          <w:rFonts w:ascii="宋体" w:hAnsi="宋体" w:hint="eastAsia"/>
          <w:b/>
          <w:kern w:val="2"/>
          <w:sz w:val="21"/>
        </w:rPr>
        <w:t>合同条款专用部分</w:t>
      </w:r>
      <w:r>
        <w:rPr>
          <w:rFonts w:ascii="宋体" w:hAnsi="宋体" w:hint="eastAsia"/>
          <w:kern w:val="2"/>
          <w:sz w:val="21"/>
        </w:rPr>
        <w:t>的约定。</w:t>
      </w:r>
    </w:p>
    <w:p w14:paraId="27859BF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16.2发包人应按</w:t>
      </w:r>
      <w:r>
        <w:rPr>
          <w:rFonts w:ascii="宋体" w:hAnsi="宋体" w:hint="eastAsia"/>
          <w:b/>
          <w:kern w:val="2"/>
          <w:sz w:val="21"/>
        </w:rPr>
        <w:t>合同条款专用部分</w:t>
      </w:r>
      <w:r>
        <w:rPr>
          <w:rFonts w:ascii="宋体" w:hAnsi="宋体" w:hint="eastAsia"/>
          <w:kern w:val="2"/>
          <w:sz w:val="21"/>
        </w:rPr>
        <w:t>约定的工程进度款付款周期、程序、支付比例或金额支付工程进度款。</w:t>
      </w:r>
    </w:p>
    <w:p w14:paraId="4BBD64E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16.3经发包人确认的合同价格调整（含因工程变更、索赔等引起的合同价格调整）应与工程进度款同期支付。</w:t>
      </w:r>
    </w:p>
    <w:p w14:paraId="3BD54D75" w14:textId="77777777" w:rsidR="005B438A" w:rsidRDefault="005B438A">
      <w:pPr>
        <w:keepNext/>
        <w:autoSpaceDE/>
        <w:autoSpaceDN/>
        <w:adjustRightInd/>
        <w:jc w:val="both"/>
        <w:rPr>
          <w:rFonts w:ascii="宋体" w:hAnsi="宋体"/>
          <w:kern w:val="2"/>
          <w:sz w:val="21"/>
        </w:rPr>
      </w:pPr>
    </w:p>
    <w:p w14:paraId="0109634A"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2" w:name="_Toc492399006"/>
      <w:bookmarkStart w:id="873" w:name="_Toc371154331"/>
      <w:r>
        <w:rPr>
          <w:rFonts w:ascii="宋体" w:eastAsia="Tahoma" w:hAnsi="宋体" w:hint="eastAsia"/>
          <w:bCs/>
          <w:sz w:val="32"/>
          <w:szCs w:val="32"/>
        </w:rPr>
        <w:t>17.</w:t>
      </w:r>
      <w:r>
        <w:rPr>
          <w:rFonts w:ascii="Microsoft YaHei UI" w:eastAsia="Microsoft YaHei UI" w:hAnsi="Microsoft YaHei UI" w:cs="Microsoft YaHei UI" w:hint="eastAsia"/>
          <w:bCs/>
          <w:sz w:val="32"/>
          <w:szCs w:val="32"/>
        </w:rPr>
        <w:t>完工验收</w:t>
      </w:r>
      <w:bookmarkEnd w:id="872"/>
      <w:bookmarkEnd w:id="873"/>
    </w:p>
    <w:p w14:paraId="6032C2E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17.1本安装工程具备</w:t>
      </w:r>
      <w:r>
        <w:rPr>
          <w:rFonts w:ascii="宋体" w:hAnsi="宋体" w:hint="eastAsia"/>
          <w:b/>
          <w:kern w:val="2"/>
          <w:sz w:val="21"/>
        </w:rPr>
        <w:t>合同条款专用部分</w:t>
      </w:r>
      <w:r>
        <w:rPr>
          <w:rFonts w:ascii="宋体" w:hAnsi="宋体" w:hint="eastAsia"/>
          <w:kern w:val="2"/>
          <w:sz w:val="21"/>
        </w:rPr>
        <w:t>约定的完工验收条件时，安装人可向发包人提交完工验收申请报告。</w:t>
      </w:r>
    </w:p>
    <w:p w14:paraId="166D156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17.2发包人审查后，认为尚不具备验收条件的，应</w:t>
      </w:r>
      <w:r>
        <w:rPr>
          <w:rFonts w:ascii="宋体" w:hAnsi="宋体" w:hint="eastAsia"/>
          <w:b/>
          <w:kern w:val="2"/>
          <w:sz w:val="21"/>
        </w:rPr>
        <w:t>合同条款专用部分</w:t>
      </w:r>
      <w:r>
        <w:rPr>
          <w:rFonts w:ascii="宋体" w:hAnsi="宋体" w:hint="eastAsia"/>
          <w:kern w:val="2"/>
          <w:sz w:val="21"/>
        </w:rPr>
        <w:t>约定的时间内通知安装人在完工验收前尚需完成的工作内容，安装人应在完成发包人通知的全部工作内容后，再次提交完工验收申请报告。发包人审查后，认为已具备验收条件的，应在</w:t>
      </w:r>
      <w:r>
        <w:rPr>
          <w:rFonts w:ascii="宋体" w:hAnsi="宋体" w:hint="eastAsia"/>
          <w:b/>
          <w:kern w:val="2"/>
          <w:sz w:val="21"/>
        </w:rPr>
        <w:t>合同条款专用部分</w:t>
      </w:r>
      <w:r>
        <w:rPr>
          <w:rFonts w:ascii="宋体" w:hAnsi="宋体" w:hint="eastAsia"/>
          <w:kern w:val="2"/>
          <w:sz w:val="21"/>
        </w:rPr>
        <w:t>约定的时间内进行验收。验收合格的，则视为工程完工验收通过。验收不合格的，发包人应通知安装人进行整改，整改完成后重新办理验收，由此增加的费用和（或）工期延误由安装人承担。</w:t>
      </w:r>
    </w:p>
    <w:p w14:paraId="71DA054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17.3工程完工验收合格的，以完工验收合格之日为实际完工日期</w:t>
      </w:r>
      <w:r>
        <w:rPr>
          <w:rFonts w:ascii="宋体" w:hAnsi="宋体"/>
          <w:kern w:val="2"/>
          <w:sz w:val="21"/>
        </w:rPr>
        <w:t>并在</w:t>
      </w:r>
      <w:r>
        <w:rPr>
          <w:rFonts w:ascii="宋体" w:hAnsi="宋体" w:hint="eastAsia"/>
          <w:kern w:val="2"/>
          <w:sz w:val="21"/>
        </w:rPr>
        <w:t>验收报告中</w:t>
      </w:r>
      <w:r>
        <w:rPr>
          <w:rFonts w:ascii="宋体" w:hAnsi="宋体"/>
          <w:kern w:val="2"/>
          <w:sz w:val="21"/>
        </w:rPr>
        <w:t>载明</w:t>
      </w:r>
      <w:r>
        <w:rPr>
          <w:rFonts w:ascii="宋体" w:hAnsi="宋体" w:hint="eastAsia"/>
          <w:kern w:val="2"/>
          <w:sz w:val="21"/>
        </w:rPr>
        <w:t>。因发包人原因，未在第17.2款约定的时间内进行验收或完成验收不予签发完工验收报告的，以安装人提交完工验收申请报告的日期为实际完工日期。工程未经完工验收，发包人擅自使用的，以转移占有工程之日为实际完工日期。</w:t>
      </w:r>
    </w:p>
    <w:p w14:paraId="540942DE" w14:textId="77777777" w:rsidR="005B438A" w:rsidRDefault="005B438A">
      <w:pPr>
        <w:keepNext/>
        <w:autoSpaceDE/>
        <w:autoSpaceDN/>
        <w:adjustRightInd/>
        <w:jc w:val="both"/>
        <w:rPr>
          <w:rFonts w:ascii="宋体" w:hAnsi="宋体"/>
          <w:kern w:val="2"/>
          <w:sz w:val="21"/>
        </w:rPr>
      </w:pPr>
    </w:p>
    <w:p w14:paraId="025722FB"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4" w:name="_Toc371154332"/>
      <w:bookmarkStart w:id="875" w:name="_Toc492399007"/>
      <w:r>
        <w:rPr>
          <w:rFonts w:ascii="宋体" w:eastAsia="Tahoma" w:hAnsi="宋体" w:hint="eastAsia"/>
          <w:bCs/>
          <w:sz w:val="32"/>
          <w:szCs w:val="32"/>
        </w:rPr>
        <w:t>18.</w:t>
      </w:r>
      <w:r>
        <w:rPr>
          <w:rFonts w:ascii="Microsoft YaHei UI" w:eastAsia="Microsoft YaHei UI" w:hAnsi="Microsoft YaHei UI" w:cs="Microsoft YaHei UI" w:hint="eastAsia"/>
          <w:bCs/>
          <w:sz w:val="32"/>
          <w:szCs w:val="32"/>
        </w:rPr>
        <w:t>移交</w:t>
      </w:r>
      <w:bookmarkEnd w:id="874"/>
      <w:bookmarkEnd w:id="875"/>
    </w:p>
    <w:p w14:paraId="63E5B2F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18.1当本安装工程办理了完工验收手续，即表明工程具备移交条件。移交工程的时间要求见</w:t>
      </w:r>
      <w:r>
        <w:rPr>
          <w:rFonts w:ascii="宋体" w:hAnsi="宋体" w:hint="eastAsia"/>
          <w:b/>
          <w:kern w:val="2"/>
          <w:sz w:val="21"/>
        </w:rPr>
        <w:t>合同条款专用部分</w:t>
      </w:r>
      <w:r>
        <w:rPr>
          <w:rFonts w:ascii="宋体" w:hAnsi="宋体" w:hint="eastAsia"/>
          <w:kern w:val="2"/>
          <w:sz w:val="21"/>
        </w:rPr>
        <w:t>的约定。</w:t>
      </w:r>
    </w:p>
    <w:p w14:paraId="7E0FF8B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18.2安装人未能如期向发包人移交工程的，安装人应承担对发包人所造成的损失。</w:t>
      </w:r>
    </w:p>
    <w:p w14:paraId="45C5516F"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18.3发包人或发包人如果在本安装工程尚未正式完工及尚未取得安装人同意时进驻或使用本安装工程，发包人应承担由此对本安装工程造成的损害责任并赔偿由此给安装人造成的损失。</w:t>
      </w:r>
    </w:p>
    <w:p w14:paraId="3DD1D7C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18.4发包人在安装工程完工验收合格后无故拒绝安装人移交本安装工程的，发包人应赔偿由此给安装人</w:t>
      </w:r>
      <w:r>
        <w:rPr>
          <w:rFonts w:ascii="宋体" w:hAnsi="宋体" w:hint="eastAsia"/>
          <w:kern w:val="2"/>
          <w:sz w:val="21"/>
        </w:rPr>
        <w:lastRenderedPageBreak/>
        <w:t>造成的损失。</w:t>
      </w:r>
    </w:p>
    <w:p w14:paraId="364FDFEF" w14:textId="77777777" w:rsidR="005B438A" w:rsidRDefault="005B438A">
      <w:pPr>
        <w:keepNext/>
        <w:autoSpaceDE/>
        <w:autoSpaceDN/>
        <w:adjustRightInd/>
        <w:jc w:val="both"/>
        <w:rPr>
          <w:rFonts w:ascii="宋体" w:hAnsi="宋体"/>
          <w:kern w:val="2"/>
          <w:sz w:val="21"/>
        </w:rPr>
      </w:pPr>
    </w:p>
    <w:p w14:paraId="314EAA38"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6" w:name="_Toc492399008"/>
      <w:bookmarkStart w:id="877" w:name="_Toc371154333"/>
      <w:r>
        <w:rPr>
          <w:rFonts w:ascii="宋体" w:eastAsia="Tahoma" w:hAnsi="宋体" w:hint="eastAsia"/>
          <w:bCs/>
          <w:sz w:val="32"/>
          <w:szCs w:val="32"/>
        </w:rPr>
        <w:t>19.</w:t>
      </w:r>
      <w:r>
        <w:rPr>
          <w:rFonts w:ascii="Microsoft YaHei UI" w:eastAsia="Microsoft YaHei UI" w:hAnsi="Microsoft YaHei UI" w:cs="Microsoft YaHei UI" w:hint="eastAsia"/>
          <w:bCs/>
          <w:sz w:val="32"/>
          <w:szCs w:val="32"/>
        </w:rPr>
        <w:t>结算</w:t>
      </w:r>
      <w:bookmarkEnd w:id="876"/>
      <w:bookmarkEnd w:id="877"/>
    </w:p>
    <w:p w14:paraId="31E4EA6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19.1本安装工程完工后，安装人应在</w:t>
      </w:r>
      <w:r>
        <w:rPr>
          <w:rFonts w:ascii="宋体" w:hAnsi="宋体" w:hint="eastAsia"/>
          <w:b/>
          <w:kern w:val="2"/>
          <w:sz w:val="21"/>
        </w:rPr>
        <w:t>合同条款专用部分</w:t>
      </w:r>
      <w:r>
        <w:rPr>
          <w:rFonts w:ascii="宋体" w:hAnsi="宋体" w:hint="eastAsia"/>
          <w:kern w:val="2"/>
          <w:sz w:val="21"/>
        </w:rPr>
        <w:t>约定的时间内，向发包人提交完工结算报告和完整的结算资料。</w:t>
      </w:r>
    </w:p>
    <w:p w14:paraId="3600626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19.2发包人收到安装人递交的工程完工结算报告和结算资料后在</w:t>
      </w:r>
      <w:r>
        <w:rPr>
          <w:rFonts w:ascii="宋体" w:hAnsi="宋体" w:hint="eastAsia"/>
          <w:b/>
          <w:kern w:val="2"/>
          <w:sz w:val="21"/>
        </w:rPr>
        <w:t>合同条款专用部分</w:t>
      </w:r>
      <w:r>
        <w:rPr>
          <w:rFonts w:ascii="宋体" w:hAnsi="宋体" w:hint="eastAsia"/>
          <w:kern w:val="2"/>
          <w:sz w:val="21"/>
        </w:rPr>
        <w:t>约定的时间内完成审核。</w:t>
      </w:r>
    </w:p>
    <w:p w14:paraId="47CB069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19.3发包人确认完工结算报告后，在</w:t>
      </w:r>
      <w:r>
        <w:rPr>
          <w:rFonts w:ascii="宋体" w:hAnsi="宋体" w:hint="eastAsia"/>
          <w:b/>
          <w:kern w:val="2"/>
          <w:sz w:val="21"/>
        </w:rPr>
        <w:t>合同条款专用部分</w:t>
      </w:r>
      <w:r>
        <w:rPr>
          <w:rFonts w:ascii="宋体" w:hAnsi="宋体" w:hint="eastAsia"/>
          <w:kern w:val="2"/>
          <w:sz w:val="21"/>
        </w:rPr>
        <w:t>约定的时间内，将全部结算款项支付给安装人。</w:t>
      </w:r>
    </w:p>
    <w:p w14:paraId="52C8C983" w14:textId="77777777" w:rsidR="005B438A" w:rsidRDefault="005B438A">
      <w:pPr>
        <w:keepNext/>
        <w:autoSpaceDE/>
        <w:autoSpaceDN/>
        <w:adjustRightInd/>
        <w:jc w:val="both"/>
        <w:rPr>
          <w:rFonts w:ascii="宋体" w:hAnsi="宋体"/>
          <w:kern w:val="2"/>
          <w:sz w:val="21"/>
        </w:rPr>
      </w:pPr>
    </w:p>
    <w:p w14:paraId="7BE78DB0"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8" w:name="_Toc492399009"/>
      <w:r>
        <w:rPr>
          <w:rFonts w:ascii="宋体" w:eastAsia="Tahoma" w:hAnsi="宋体" w:hint="eastAsia"/>
          <w:bCs/>
          <w:sz w:val="32"/>
          <w:szCs w:val="32"/>
        </w:rPr>
        <w:t>20.</w:t>
      </w:r>
      <w:r>
        <w:rPr>
          <w:rFonts w:ascii="Microsoft YaHei UI" w:eastAsia="Microsoft YaHei UI" w:hAnsi="Microsoft YaHei UI" w:cs="Microsoft YaHei UI" w:hint="eastAsia"/>
          <w:bCs/>
          <w:sz w:val="32"/>
          <w:szCs w:val="32"/>
        </w:rPr>
        <w:t>质量保证与维修保养</w:t>
      </w:r>
      <w:bookmarkEnd w:id="878"/>
    </w:p>
    <w:p w14:paraId="7D3396B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20.1保修期和缺陷责任期按照法律、法规及建设行政主管部门最新颁布的有关规定执行。保修期和缺陷责任期的起始时间和缺陷责任期的期限见</w:t>
      </w:r>
      <w:r>
        <w:rPr>
          <w:rFonts w:ascii="宋体" w:hAnsi="宋体" w:hint="eastAsia"/>
          <w:b/>
          <w:kern w:val="2"/>
          <w:sz w:val="21"/>
        </w:rPr>
        <w:t>合同条款专用部分</w:t>
      </w:r>
      <w:r>
        <w:rPr>
          <w:rFonts w:ascii="宋体" w:hAnsi="宋体" w:hint="eastAsia"/>
          <w:kern w:val="2"/>
          <w:sz w:val="21"/>
        </w:rPr>
        <w:t>的约定。</w:t>
      </w:r>
    </w:p>
    <w:p w14:paraId="3F2ACFF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20.2安装人应在</w:t>
      </w:r>
      <w:r>
        <w:rPr>
          <w:rFonts w:ascii="宋体" w:hAnsi="宋体" w:hint="eastAsia"/>
          <w:b/>
          <w:kern w:val="2"/>
          <w:sz w:val="21"/>
        </w:rPr>
        <w:t>合同条款专用部分</w:t>
      </w:r>
      <w:r>
        <w:rPr>
          <w:rFonts w:ascii="宋体" w:hAnsi="宋体" w:hint="eastAsia"/>
          <w:kern w:val="2"/>
          <w:sz w:val="21"/>
        </w:rPr>
        <w:t>的时间内向发包人出具质量保修书。</w:t>
      </w:r>
    </w:p>
    <w:p w14:paraId="68790195"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053E9C9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w:t>
      </w:r>
      <w:r>
        <w:rPr>
          <w:rFonts w:ascii="宋体" w:hAnsi="宋体"/>
          <w:kern w:val="2"/>
          <w:sz w:val="21"/>
        </w:rPr>
        <w:t>3</w:t>
      </w:r>
      <w:r>
        <w:rPr>
          <w:rFonts w:ascii="宋体" w:hAnsi="宋体" w:hint="eastAsia"/>
          <w:kern w:val="2"/>
          <w:sz w:val="21"/>
        </w:rPr>
        <w:t>安装人应按照</w:t>
      </w:r>
      <w:r>
        <w:rPr>
          <w:rFonts w:ascii="宋体" w:hAnsi="宋体" w:hint="eastAsia"/>
          <w:b/>
          <w:kern w:val="2"/>
          <w:sz w:val="21"/>
        </w:rPr>
        <w:t>合同条款专用部分</w:t>
      </w:r>
      <w:r>
        <w:rPr>
          <w:rFonts w:ascii="宋体" w:hAnsi="宋体" w:hint="eastAsia"/>
          <w:kern w:val="2"/>
          <w:sz w:val="21"/>
        </w:rPr>
        <w:t>约定提供本安装工程涉及设备的维修保养服务。</w:t>
      </w:r>
    </w:p>
    <w:p w14:paraId="4E099F60"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6233F5E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w:t>
      </w:r>
      <w:r>
        <w:rPr>
          <w:rFonts w:ascii="宋体" w:hAnsi="宋体"/>
          <w:kern w:val="2"/>
          <w:sz w:val="21"/>
        </w:rPr>
        <w:t>4</w:t>
      </w:r>
      <w:r>
        <w:rPr>
          <w:rFonts w:ascii="宋体" w:hAnsi="宋体" w:hint="eastAsia"/>
          <w:kern w:val="2"/>
          <w:sz w:val="21"/>
        </w:rPr>
        <w:t>安装人未按照本合同规定的时间更换零部件、弥补缺陷或提供有关维修保养服务的，购货人可以采取必要的补救措施，因此产生的费用由安装人承担。</w:t>
      </w:r>
      <w:r>
        <w:rPr>
          <w:rFonts w:ascii="宋体" w:hAnsi="宋体"/>
          <w:kern w:val="2"/>
          <w:sz w:val="21"/>
        </w:rPr>
        <w:t xml:space="preserve"> </w:t>
      </w:r>
    </w:p>
    <w:p w14:paraId="7E6D5217"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42F33EE1"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20.</w:t>
      </w:r>
      <w:r>
        <w:rPr>
          <w:rFonts w:ascii="宋体" w:hAnsi="宋体"/>
          <w:kern w:val="2"/>
          <w:sz w:val="21"/>
        </w:rPr>
        <w:t>5</w:t>
      </w:r>
      <w:r>
        <w:rPr>
          <w:rFonts w:ascii="宋体" w:hAnsi="宋体" w:hint="eastAsia"/>
          <w:kern w:val="2"/>
          <w:sz w:val="21"/>
        </w:rPr>
        <w:t>质量保证及维修保养的其他约定见</w:t>
      </w:r>
      <w:r>
        <w:rPr>
          <w:rFonts w:ascii="宋体" w:hAnsi="宋体" w:hint="eastAsia"/>
          <w:b/>
          <w:kern w:val="2"/>
          <w:sz w:val="21"/>
        </w:rPr>
        <w:t>合同条款专用部分</w:t>
      </w:r>
      <w:r>
        <w:rPr>
          <w:rFonts w:ascii="宋体" w:hAnsi="宋体" w:hint="eastAsia"/>
          <w:kern w:val="2"/>
          <w:sz w:val="21"/>
        </w:rPr>
        <w:t>规定。</w:t>
      </w:r>
    </w:p>
    <w:p w14:paraId="08C027C4"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4EC23E81"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79" w:name="_Toc371154335"/>
      <w:bookmarkStart w:id="880" w:name="_Toc492399010"/>
      <w:r>
        <w:rPr>
          <w:rFonts w:ascii="宋体" w:eastAsia="Tahoma" w:hAnsi="宋体" w:hint="eastAsia"/>
          <w:bCs/>
          <w:sz w:val="32"/>
          <w:szCs w:val="32"/>
        </w:rPr>
        <w:t>21.</w:t>
      </w:r>
      <w:r>
        <w:rPr>
          <w:rFonts w:ascii="Microsoft YaHei UI" w:eastAsia="Microsoft YaHei UI" w:hAnsi="Microsoft YaHei UI" w:cs="Microsoft YaHei UI" w:hint="eastAsia"/>
          <w:bCs/>
          <w:sz w:val="32"/>
          <w:szCs w:val="32"/>
        </w:rPr>
        <w:t>违约</w:t>
      </w:r>
      <w:bookmarkEnd w:id="879"/>
      <w:bookmarkEnd w:id="880"/>
    </w:p>
    <w:p w14:paraId="0CE4AC7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21.1发包人违约</w:t>
      </w:r>
    </w:p>
    <w:p w14:paraId="3BB8FD4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21.1.1当发生下列情况之一时，视为发包人违约：</w:t>
      </w:r>
    </w:p>
    <w:p w14:paraId="42D9D23B"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w:t>
      </w:r>
      <w:r>
        <w:rPr>
          <w:rFonts w:ascii="宋体" w:hAnsi="宋体"/>
          <w:kern w:val="2"/>
          <w:sz w:val="21"/>
        </w:rPr>
        <w:t>1</w:t>
      </w:r>
      <w:r>
        <w:rPr>
          <w:rFonts w:ascii="宋体" w:hAnsi="宋体" w:hint="eastAsia"/>
          <w:kern w:val="2"/>
          <w:sz w:val="21"/>
        </w:rPr>
        <w:t>）发包人未按合同约定付款的；</w:t>
      </w:r>
    </w:p>
    <w:p w14:paraId="3962ECD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（2）发包人未按照合同约定履行义务的其他情形。</w:t>
      </w:r>
    </w:p>
    <w:p w14:paraId="2323B71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21.1.2除合同另有约定外，发包人违约时</w:t>
      </w:r>
      <w:r>
        <w:rPr>
          <w:rFonts w:ascii="宋体" w:hAnsi="宋体"/>
          <w:kern w:val="2"/>
          <w:sz w:val="21"/>
        </w:rPr>
        <w:t>，</w:t>
      </w:r>
      <w:r>
        <w:rPr>
          <w:rFonts w:ascii="宋体" w:hAnsi="宋体" w:hint="eastAsia"/>
          <w:kern w:val="2"/>
          <w:sz w:val="21"/>
        </w:rPr>
        <w:t>安装人</w:t>
      </w:r>
      <w:r>
        <w:rPr>
          <w:rFonts w:ascii="宋体" w:hAnsi="宋体"/>
          <w:kern w:val="2"/>
          <w:sz w:val="21"/>
        </w:rPr>
        <w:t>可发出</w:t>
      </w:r>
      <w:r>
        <w:rPr>
          <w:rFonts w:ascii="宋体" w:hAnsi="宋体" w:hint="eastAsia"/>
          <w:kern w:val="2"/>
          <w:sz w:val="21"/>
        </w:rPr>
        <w:t>书面通知，要求发包人采取有效措施纠正违约行为。发包人</w:t>
      </w:r>
      <w:r>
        <w:rPr>
          <w:rFonts w:ascii="宋体" w:hAnsi="宋体"/>
          <w:kern w:val="2"/>
          <w:sz w:val="21"/>
        </w:rPr>
        <w:t>在收到该通知后</w:t>
      </w:r>
      <w:r>
        <w:rPr>
          <w:rFonts w:ascii="宋体" w:hAnsi="宋体" w:hint="eastAsia"/>
          <w:kern w:val="2"/>
          <w:sz w:val="21"/>
        </w:rPr>
        <w:t>28</w:t>
      </w:r>
      <w:r>
        <w:rPr>
          <w:rFonts w:ascii="宋体" w:hAnsi="宋体"/>
          <w:kern w:val="2"/>
          <w:sz w:val="21"/>
        </w:rPr>
        <w:t>天内</w:t>
      </w:r>
      <w:r>
        <w:rPr>
          <w:rFonts w:ascii="宋体" w:hAnsi="宋体" w:hint="eastAsia"/>
          <w:kern w:val="2"/>
          <w:sz w:val="21"/>
        </w:rPr>
        <w:t>仍不履行合同义务的</w:t>
      </w:r>
      <w:r>
        <w:rPr>
          <w:rFonts w:ascii="宋体" w:hAnsi="宋体"/>
          <w:kern w:val="2"/>
          <w:sz w:val="21"/>
        </w:rPr>
        <w:t>，</w:t>
      </w:r>
      <w:r>
        <w:rPr>
          <w:rFonts w:ascii="宋体" w:hAnsi="宋体" w:hint="eastAsia"/>
          <w:kern w:val="2"/>
          <w:sz w:val="21"/>
        </w:rPr>
        <w:t>安装人有权暂停施工。发包人承担由此增加的费用和（或）工期延误。</w:t>
      </w:r>
    </w:p>
    <w:p w14:paraId="2C32AFF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21.1.3安装人按第21.1.2项约定暂停施工28天后，发包人仍不纠正违约行为的，安装人可向发包人发出解除合同通知。但安装人的这一行动不免除发包人承担的违约责任，也不影响安装人根据合同约定享</w:t>
      </w:r>
      <w:r>
        <w:rPr>
          <w:rFonts w:ascii="宋体" w:hAnsi="宋体" w:hint="eastAsia"/>
          <w:kern w:val="2"/>
          <w:sz w:val="21"/>
        </w:rPr>
        <w:lastRenderedPageBreak/>
        <w:t>有的索赔权利。</w:t>
      </w:r>
    </w:p>
    <w:p w14:paraId="2F945CD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21.1.4发包人未按合同约定付款的，应按</w:t>
      </w:r>
      <w:r>
        <w:rPr>
          <w:rFonts w:ascii="宋体" w:hAnsi="宋体" w:hint="eastAsia"/>
          <w:b/>
          <w:kern w:val="2"/>
          <w:sz w:val="21"/>
        </w:rPr>
        <w:t>合同条款专用部分</w:t>
      </w:r>
      <w:r>
        <w:rPr>
          <w:rFonts w:ascii="宋体" w:hAnsi="宋体" w:hint="eastAsia"/>
          <w:kern w:val="2"/>
          <w:sz w:val="21"/>
        </w:rPr>
        <w:t>的约定支付逾期付款违约金。</w:t>
      </w:r>
    </w:p>
    <w:p w14:paraId="69BA3EA1"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29018BD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21.2安装人违约</w:t>
      </w:r>
    </w:p>
    <w:p w14:paraId="3B5F944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21.2.1当发生下列情况之一时，视为安装人违约：</w:t>
      </w:r>
    </w:p>
    <w:p w14:paraId="5CC805F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w:t>
      </w:r>
      <w:r>
        <w:rPr>
          <w:rFonts w:ascii="宋体" w:hAnsi="宋体"/>
          <w:kern w:val="2"/>
          <w:sz w:val="21"/>
        </w:rPr>
        <w:t>1</w:t>
      </w:r>
      <w:r>
        <w:rPr>
          <w:rFonts w:ascii="宋体" w:hAnsi="宋体" w:hint="eastAsia"/>
          <w:kern w:val="2"/>
          <w:sz w:val="21"/>
        </w:rPr>
        <w:t>）安装人将其承包的安装工程转包或违法分包；</w:t>
      </w:r>
    </w:p>
    <w:p w14:paraId="009A9C7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（2）因安装人原因工程质量达不到约定的质量标准；</w:t>
      </w:r>
    </w:p>
    <w:p w14:paraId="46716E1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（3）安装人未按照合同约定履行义务的其他情形。</w:t>
      </w:r>
    </w:p>
    <w:p w14:paraId="0899B25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21.2.2除合同另有约定外，安装人违约时</w:t>
      </w:r>
      <w:r>
        <w:rPr>
          <w:rFonts w:ascii="宋体" w:hAnsi="宋体"/>
          <w:kern w:val="2"/>
          <w:sz w:val="21"/>
        </w:rPr>
        <w:t>，</w:t>
      </w:r>
      <w:r>
        <w:rPr>
          <w:rFonts w:ascii="宋体" w:hAnsi="宋体" w:hint="eastAsia"/>
          <w:kern w:val="2"/>
          <w:sz w:val="21"/>
        </w:rPr>
        <w:t>发包人可向安装人发出整改通知，要求其在指定的期限内改正。安装人应承担其违约所引起的费用增加和（或）工期延误责任。</w:t>
      </w:r>
    </w:p>
    <w:p w14:paraId="0B5C73B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21.2.3发包人发出整改通知28天后，安装人仍不纠正违约行为的，发包人可向安装人发出解除合同通知。合同解除后，发包人可派员进驻施工场地，另行组织人员或委托其他发包人施工。发包人因继续完成该工程的需要，有权扣留使用安装人在现场的材料、设备和临时设施。但发包人的这一行动不免除安装人应承担的违约责任，也不影响发包人根据合同约定享有的索赔权利。</w:t>
      </w:r>
    </w:p>
    <w:p w14:paraId="74CF72A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21.</w:t>
      </w:r>
      <w:r>
        <w:rPr>
          <w:rFonts w:ascii="宋体" w:hAnsi="宋体"/>
          <w:kern w:val="2"/>
          <w:sz w:val="21"/>
        </w:rPr>
        <w:t xml:space="preserve">3 </w:t>
      </w:r>
      <w:r>
        <w:rPr>
          <w:rFonts w:ascii="宋体" w:hAnsi="宋体" w:hint="eastAsia"/>
          <w:kern w:val="2"/>
          <w:sz w:val="21"/>
        </w:rPr>
        <w:t>供货</w:t>
      </w:r>
      <w:r>
        <w:rPr>
          <w:rFonts w:ascii="宋体" w:hAnsi="宋体"/>
          <w:kern w:val="2"/>
          <w:sz w:val="21"/>
        </w:rPr>
        <w:t>合同解除</w:t>
      </w:r>
    </w:p>
    <w:p w14:paraId="556EDF6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供货</w:t>
      </w:r>
      <w:r>
        <w:rPr>
          <w:rFonts w:ascii="宋体" w:hAnsi="宋体"/>
          <w:kern w:val="2"/>
          <w:sz w:val="21"/>
        </w:rPr>
        <w:t>合同解除</w:t>
      </w:r>
      <w:r>
        <w:rPr>
          <w:rFonts w:ascii="宋体" w:hAnsi="宋体" w:hint="eastAsia"/>
          <w:kern w:val="2"/>
          <w:sz w:val="21"/>
        </w:rPr>
        <w:t>同时</w:t>
      </w:r>
      <w:r>
        <w:rPr>
          <w:rFonts w:ascii="宋体" w:hAnsi="宋体"/>
          <w:kern w:val="2"/>
          <w:sz w:val="21"/>
        </w:rPr>
        <w:t>安装合同也</w:t>
      </w:r>
      <w:r>
        <w:rPr>
          <w:rFonts w:ascii="宋体" w:hAnsi="宋体" w:hint="eastAsia"/>
          <w:kern w:val="2"/>
          <w:sz w:val="21"/>
        </w:rPr>
        <w:t>即</w:t>
      </w:r>
      <w:r>
        <w:rPr>
          <w:rFonts w:ascii="宋体" w:hAnsi="宋体"/>
          <w:kern w:val="2"/>
          <w:sz w:val="21"/>
        </w:rPr>
        <w:t>行解除</w:t>
      </w:r>
      <w:r>
        <w:rPr>
          <w:rFonts w:ascii="宋体" w:hAnsi="宋体" w:hint="eastAsia"/>
          <w:kern w:val="2"/>
          <w:sz w:val="21"/>
        </w:rPr>
        <w:t>。若</w:t>
      </w:r>
      <w:r>
        <w:rPr>
          <w:rFonts w:ascii="宋体" w:hAnsi="宋体"/>
          <w:kern w:val="2"/>
          <w:sz w:val="21"/>
        </w:rPr>
        <w:t>该类解除合同</w:t>
      </w:r>
      <w:r>
        <w:rPr>
          <w:rFonts w:ascii="宋体" w:hAnsi="宋体" w:hint="eastAsia"/>
          <w:kern w:val="2"/>
          <w:sz w:val="21"/>
        </w:rPr>
        <w:t>是由</w:t>
      </w:r>
      <w:r>
        <w:rPr>
          <w:rFonts w:ascii="宋体" w:hAnsi="宋体"/>
          <w:kern w:val="2"/>
          <w:sz w:val="21"/>
        </w:rPr>
        <w:t>发包人</w:t>
      </w:r>
      <w:r>
        <w:rPr>
          <w:rFonts w:ascii="宋体" w:hAnsi="宋体" w:hint="eastAsia"/>
          <w:kern w:val="2"/>
          <w:sz w:val="21"/>
        </w:rPr>
        <w:t>原因引起</w:t>
      </w:r>
      <w:r>
        <w:rPr>
          <w:rFonts w:ascii="宋体" w:hAnsi="宋体"/>
          <w:kern w:val="2"/>
          <w:sz w:val="21"/>
        </w:rPr>
        <w:t>的</w:t>
      </w:r>
      <w:r>
        <w:rPr>
          <w:rFonts w:ascii="宋体" w:hAnsi="宋体" w:hint="eastAsia"/>
          <w:kern w:val="2"/>
          <w:sz w:val="21"/>
        </w:rPr>
        <w:t>，发包人应当退还履约保函（如有提交），并向</w:t>
      </w:r>
      <w:r>
        <w:rPr>
          <w:rFonts w:ascii="宋体" w:hAnsi="宋体"/>
          <w:kern w:val="2"/>
          <w:sz w:val="21"/>
        </w:rPr>
        <w:t>安装人</w:t>
      </w:r>
      <w:r>
        <w:rPr>
          <w:rFonts w:ascii="宋体" w:hAnsi="宋体" w:hint="eastAsia"/>
          <w:kern w:val="2"/>
          <w:sz w:val="21"/>
        </w:rPr>
        <w:t>支付</w:t>
      </w:r>
      <w:r>
        <w:rPr>
          <w:rFonts w:ascii="宋体" w:hAnsi="宋体"/>
          <w:kern w:val="2"/>
          <w:sz w:val="21"/>
        </w:rPr>
        <w:t>其已完成部分</w:t>
      </w:r>
      <w:r>
        <w:rPr>
          <w:rFonts w:ascii="宋体" w:hAnsi="宋体" w:hint="eastAsia"/>
          <w:kern w:val="2"/>
          <w:sz w:val="21"/>
        </w:rPr>
        <w:t>工作按照本合同理应得到的所有款项，以及由于合同解除而使安装人蒙受的任何损失；</w:t>
      </w:r>
      <w:r>
        <w:rPr>
          <w:rFonts w:ascii="宋体" w:hAnsi="宋体"/>
          <w:kern w:val="2"/>
          <w:sz w:val="21"/>
        </w:rPr>
        <w:t>若该类</w:t>
      </w:r>
      <w:r>
        <w:rPr>
          <w:rFonts w:ascii="宋体" w:hAnsi="宋体" w:hint="eastAsia"/>
          <w:kern w:val="2"/>
          <w:sz w:val="21"/>
        </w:rPr>
        <w:t>解除</w:t>
      </w:r>
      <w:r>
        <w:rPr>
          <w:rFonts w:ascii="宋体" w:hAnsi="宋体"/>
          <w:kern w:val="2"/>
          <w:sz w:val="21"/>
        </w:rPr>
        <w:t>合同</w:t>
      </w:r>
      <w:r>
        <w:rPr>
          <w:rFonts w:ascii="宋体" w:hAnsi="宋体" w:hint="eastAsia"/>
          <w:kern w:val="2"/>
          <w:sz w:val="21"/>
        </w:rPr>
        <w:t>是由供货人</w:t>
      </w:r>
      <w:r>
        <w:rPr>
          <w:rFonts w:ascii="宋体" w:hAnsi="宋体"/>
          <w:kern w:val="2"/>
          <w:sz w:val="21"/>
        </w:rPr>
        <w:t>原因引起的，</w:t>
      </w:r>
      <w:r>
        <w:rPr>
          <w:rFonts w:ascii="宋体" w:hAnsi="宋体" w:hint="eastAsia"/>
          <w:kern w:val="2"/>
          <w:sz w:val="21"/>
        </w:rPr>
        <w:t>供货人</w:t>
      </w:r>
      <w:r>
        <w:rPr>
          <w:rFonts w:ascii="宋体" w:hAnsi="宋体"/>
          <w:kern w:val="2"/>
          <w:sz w:val="21"/>
        </w:rPr>
        <w:t>应向发包人退还</w:t>
      </w:r>
      <w:r>
        <w:rPr>
          <w:rFonts w:ascii="宋体" w:hAnsi="宋体" w:hint="eastAsia"/>
          <w:kern w:val="2"/>
          <w:sz w:val="21"/>
        </w:rPr>
        <w:t>本合同</w:t>
      </w:r>
      <w:r>
        <w:rPr>
          <w:rFonts w:ascii="宋体" w:hAnsi="宋体"/>
          <w:kern w:val="2"/>
          <w:sz w:val="21"/>
        </w:rPr>
        <w:t>项下所有已支付的款项。</w:t>
      </w:r>
    </w:p>
    <w:p w14:paraId="197CCE15"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63FAAB6E" w14:textId="77777777" w:rsidR="005B438A" w:rsidRDefault="005B438A">
      <w:pPr>
        <w:keepNext/>
        <w:autoSpaceDE/>
        <w:autoSpaceDN/>
        <w:adjustRightInd/>
        <w:jc w:val="both"/>
        <w:rPr>
          <w:rFonts w:ascii="宋体" w:hAnsi="宋体"/>
          <w:kern w:val="2"/>
          <w:sz w:val="21"/>
        </w:rPr>
      </w:pPr>
    </w:p>
    <w:p w14:paraId="228F96D2"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81" w:name="_Toc492399011"/>
      <w:bookmarkStart w:id="882" w:name="_Toc371154336"/>
      <w:bookmarkStart w:id="883" w:name="_Toc246996327"/>
      <w:bookmarkStart w:id="884" w:name="_Toc247085842"/>
      <w:bookmarkStart w:id="885" w:name="_Toc246997070"/>
      <w:bookmarkStart w:id="886" w:name="_Toc296602576"/>
      <w:r>
        <w:rPr>
          <w:rFonts w:ascii="宋体" w:eastAsia="Tahoma" w:hAnsi="宋体" w:hint="eastAsia"/>
          <w:bCs/>
          <w:sz w:val="32"/>
          <w:szCs w:val="32"/>
        </w:rPr>
        <w:t>22.</w:t>
      </w:r>
      <w:r>
        <w:rPr>
          <w:rFonts w:ascii="Microsoft YaHei UI" w:eastAsia="Microsoft YaHei UI" w:hAnsi="Microsoft YaHei UI" w:cs="Microsoft YaHei UI" w:hint="eastAsia"/>
          <w:bCs/>
          <w:sz w:val="32"/>
          <w:szCs w:val="32"/>
        </w:rPr>
        <w:t>索赔</w:t>
      </w:r>
      <w:bookmarkEnd w:id="881"/>
      <w:bookmarkEnd w:id="882"/>
    </w:p>
    <w:p w14:paraId="7999B36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22.1发包人索赔</w:t>
      </w:r>
    </w:p>
    <w:p w14:paraId="1885653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（l）根据合同约定，发包人认为有权得到索赔金额和（或）延长缺陷责任期的，应在知道或应知道索赔事件发生后28天内向安装人递交索赔通知书。</w:t>
      </w:r>
      <w:bookmarkEnd w:id="883"/>
      <w:bookmarkEnd w:id="884"/>
      <w:bookmarkEnd w:id="885"/>
      <w:bookmarkEnd w:id="886"/>
      <w:r>
        <w:rPr>
          <w:rFonts w:ascii="宋体" w:hAnsi="宋体" w:hint="eastAsia"/>
          <w:kern w:val="2"/>
          <w:sz w:val="21"/>
        </w:rPr>
        <w:t>索赔事件具有连续影响的，发包人应在索赔事件影响结束后的28天内向安装人递交最终索赔通知书。</w:t>
      </w:r>
    </w:p>
    <w:p w14:paraId="5087E7BC"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安装人收到发包人提交的索赔通知书后，应按合同约定商定或确定追加的索赔金额和（或）延长的缺陷责任期，并在收到上述索赔通知书或有关索赔的进一步证明材料后的28天内将索赔处理结果答复发包人。发包人接受索赔处理结果的，应从支付给安装人的合同价款中扣除索赔款项，或由安装人以其</w:t>
      </w:r>
      <w:r>
        <w:rPr>
          <w:rFonts w:ascii="宋体" w:hAnsi="宋体" w:hint="eastAsia"/>
          <w:kern w:val="2"/>
          <w:sz w:val="21"/>
        </w:rPr>
        <w:lastRenderedPageBreak/>
        <w:t>他方式支付给发包人。发包人不接受索赔处理结果的，按第26条约定执行。</w:t>
      </w:r>
    </w:p>
    <w:p w14:paraId="08D1F676"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79E8B43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22.2安装人索赔</w:t>
      </w:r>
    </w:p>
    <w:p w14:paraId="6F561697"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（1）根据合同约定，安装人认为有权得到追加付款和（或）延长工期的，应在知道或应知道索赔事件发生后28天内向发包人递交索赔通知书。</w:t>
      </w:r>
      <w:bookmarkStart w:id="887" w:name="_Toc247085844"/>
      <w:bookmarkStart w:id="888" w:name="_Toc246996329"/>
      <w:bookmarkStart w:id="889" w:name="_Toc246997072"/>
      <w:bookmarkStart w:id="890" w:name="_Toc296602578"/>
      <w:r>
        <w:rPr>
          <w:rFonts w:ascii="宋体" w:hAnsi="宋体"/>
          <w:kern w:val="2"/>
          <w:sz w:val="21"/>
        </w:rPr>
        <w:t xml:space="preserve"> </w:t>
      </w:r>
      <w:bookmarkEnd w:id="887"/>
      <w:bookmarkEnd w:id="888"/>
      <w:bookmarkEnd w:id="889"/>
      <w:bookmarkEnd w:id="890"/>
      <w:r>
        <w:rPr>
          <w:rFonts w:ascii="宋体" w:hAnsi="宋体" w:hint="eastAsia"/>
          <w:kern w:val="2"/>
          <w:sz w:val="21"/>
        </w:rPr>
        <w:t>索赔事件具有连续影响的，安装人应在索赔事件影响结束后的28天内向发包人递交最终索赔通知书。安装人未在前述28天内递交赔通知书的，丧失要求追加付款和（或）延长工期的权利。</w:t>
      </w:r>
    </w:p>
    <w:p w14:paraId="54AD87A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发包人收到安装人提交的索赔通知书后，应按合同约定商定或确定追加的付款和（或）延长的工期，并在收到上述索赔通知书或有关索赔的进一步证明材料后的28天内将索赔处理结果答复安装人。安装人接受索赔处理结果的，索赔款项在当期进度款中进行支付。安装人不接受索赔处理结果的，按第26条</w:t>
      </w:r>
      <w:bookmarkStart w:id="891" w:name="_Toc296602580"/>
      <w:r>
        <w:rPr>
          <w:rFonts w:ascii="宋体" w:hAnsi="宋体" w:hint="eastAsia"/>
          <w:kern w:val="2"/>
          <w:sz w:val="21"/>
        </w:rPr>
        <w:t>约定执行。</w:t>
      </w:r>
    </w:p>
    <w:p w14:paraId="203AFC8C"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11F754A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22.3关于</w:t>
      </w:r>
      <w:bookmarkEnd w:id="891"/>
      <w:r>
        <w:rPr>
          <w:rFonts w:ascii="宋体" w:hAnsi="宋体" w:hint="eastAsia"/>
          <w:kern w:val="2"/>
          <w:sz w:val="21"/>
        </w:rPr>
        <w:t>索赔的其他约定见</w:t>
      </w:r>
      <w:r>
        <w:rPr>
          <w:rFonts w:ascii="宋体" w:hAnsi="宋体" w:hint="eastAsia"/>
          <w:b/>
          <w:kern w:val="2"/>
          <w:sz w:val="21"/>
        </w:rPr>
        <w:t>合同条款专用部分</w:t>
      </w:r>
      <w:r>
        <w:rPr>
          <w:rFonts w:ascii="宋体" w:hAnsi="宋体" w:hint="eastAsia"/>
          <w:kern w:val="2"/>
          <w:sz w:val="21"/>
        </w:rPr>
        <w:t>相关约定。</w:t>
      </w:r>
    </w:p>
    <w:p w14:paraId="5876B985" w14:textId="77777777" w:rsidR="005B438A" w:rsidRDefault="005B438A">
      <w:pPr>
        <w:keepNext/>
        <w:tabs>
          <w:tab w:val="left" w:pos="1406"/>
        </w:tabs>
        <w:autoSpaceDE/>
        <w:autoSpaceDN/>
        <w:adjustRightInd/>
        <w:spacing w:line="360" w:lineRule="auto"/>
        <w:jc w:val="both"/>
        <w:rPr>
          <w:rFonts w:ascii="宋体" w:hAnsi="宋体"/>
          <w:kern w:val="2"/>
          <w:sz w:val="21"/>
        </w:rPr>
      </w:pPr>
    </w:p>
    <w:p w14:paraId="5DB80805"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92" w:name="_Toc492399012"/>
      <w:bookmarkStart w:id="893" w:name="_Toc371154337"/>
      <w:r>
        <w:rPr>
          <w:rFonts w:ascii="宋体" w:eastAsia="Tahoma" w:hAnsi="宋体" w:hint="eastAsia"/>
          <w:bCs/>
          <w:sz w:val="32"/>
          <w:szCs w:val="32"/>
        </w:rPr>
        <w:t>23.</w:t>
      </w:r>
      <w:r>
        <w:rPr>
          <w:rFonts w:ascii="Microsoft YaHei UI" w:eastAsia="Microsoft YaHei UI" w:hAnsi="Microsoft YaHei UI" w:cs="Microsoft YaHei UI" w:hint="eastAsia"/>
          <w:bCs/>
          <w:sz w:val="32"/>
          <w:szCs w:val="32"/>
        </w:rPr>
        <w:t>保险</w:t>
      </w:r>
      <w:bookmarkEnd w:id="892"/>
      <w:bookmarkEnd w:id="893"/>
    </w:p>
    <w:p w14:paraId="7818867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23.1安装人应充分了解发包人为本安装工程所办理的保险是否能满足安装人对于投保内容、保险金额等的要求，如果安装人认为不能满足要求的，应自费补充投保。</w:t>
      </w:r>
    </w:p>
    <w:p w14:paraId="5FEAD36D"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23.2具体投保内容和相关责任，见</w:t>
      </w:r>
      <w:r>
        <w:rPr>
          <w:rFonts w:ascii="宋体" w:hAnsi="宋体" w:hint="eastAsia"/>
          <w:b/>
          <w:kern w:val="2"/>
          <w:sz w:val="21"/>
        </w:rPr>
        <w:t>合同条款专用部分</w:t>
      </w:r>
      <w:r>
        <w:rPr>
          <w:rFonts w:ascii="宋体" w:hAnsi="宋体" w:hint="eastAsia"/>
          <w:kern w:val="2"/>
          <w:sz w:val="21"/>
        </w:rPr>
        <w:t>约定。</w:t>
      </w:r>
    </w:p>
    <w:p w14:paraId="4EBDDAEF" w14:textId="77777777" w:rsidR="005B438A" w:rsidRDefault="005B438A">
      <w:pPr>
        <w:keepNext/>
        <w:autoSpaceDE/>
        <w:autoSpaceDN/>
        <w:adjustRightInd/>
        <w:jc w:val="both"/>
        <w:rPr>
          <w:rFonts w:ascii="宋体" w:hAnsi="宋体"/>
          <w:kern w:val="2"/>
          <w:sz w:val="21"/>
        </w:rPr>
      </w:pPr>
    </w:p>
    <w:p w14:paraId="6484D099"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94" w:name="_Toc492399013"/>
      <w:bookmarkStart w:id="895" w:name="_Toc371154338"/>
      <w:r>
        <w:rPr>
          <w:rFonts w:ascii="宋体" w:eastAsia="Tahoma" w:hAnsi="宋体" w:hint="eastAsia"/>
          <w:bCs/>
          <w:sz w:val="32"/>
          <w:szCs w:val="32"/>
        </w:rPr>
        <w:t>24.</w:t>
      </w:r>
      <w:r>
        <w:rPr>
          <w:rFonts w:ascii="Microsoft YaHei UI" w:eastAsia="Microsoft YaHei UI" w:hAnsi="Microsoft YaHei UI" w:cs="Microsoft YaHei UI" w:hint="eastAsia"/>
          <w:bCs/>
          <w:sz w:val="32"/>
          <w:szCs w:val="32"/>
        </w:rPr>
        <w:t>担保</w:t>
      </w:r>
      <w:bookmarkEnd w:id="894"/>
      <w:bookmarkEnd w:id="895"/>
    </w:p>
    <w:p w14:paraId="56436C4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24.1发包人要求安装人提交履约担保的，安装人应在签订合同时向发包人提交履约担保。安装人办理履约担保的费用已包括在签约合同价内。发包人是否要求安装人提交履约担保及其额度、有效期的截止时间见</w:t>
      </w:r>
      <w:r>
        <w:rPr>
          <w:rFonts w:ascii="宋体" w:hAnsi="宋体" w:hint="eastAsia"/>
          <w:b/>
          <w:kern w:val="2"/>
          <w:sz w:val="21"/>
        </w:rPr>
        <w:t>合同条款专用部分</w:t>
      </w:r>
      <w:r>
        <w:rPr>
          <w:rFonts w:ascii="宋体" w:hAnsi="宋体" w:hint="eastAsia"/>
          <w:kern w:val="2"/>
          <w:sz w:val="21"/>
        </w:rPr>
        <w:t>的约定。</w:t>
      </w:r>
    </w:p>
    <w:p w14:paraId="739CB7F3"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24.2发包人要求安装人提交履约担保的，发包人应同时向安装人提交与履约担保等额的工程款支付担保。工程款支付担保有效期的截止时间见</w:t>
      </w:r>
      <w:r>
        <w:rPr>
          <w:rFonts w:ascii="宋体" w:hAnsi="宋体" w:hint="eastAsia"/>
          <w:b/>
          <w:kern w:val="2"/>
          <w:sz w:val="21"/>
        </w:rPr>
        <w:t>合同条款专用部分</w:t>
      </w:r>
      <w:r>
        <w:rPr>
          <w:rFonts w:ascii="宋体" w:hAnsi="宋体" w:hint="eastAsia"/>
          <w:kern w:val="2"/>
          <w:sz w:val="21"/>
        </w:rPr>
        <w:t>的约定。</w:t>
      </w:r>
    </w:p>
    <w:p w14:paraId="5E49EA4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24.3关于担保的其他约定见</w:t>
      </w:r>
      <w:r>
        <w:rPr>
          <w:rFonts w:ascii="宋体" w:hAnsi="宋体" w:hint="eastAsia"/>
          <w:b/>
          <w:kern w:val="2"/>
          <w:sz w:val="21"/>
        </w:rPr>
        <w:t>合同条款专用部分</w:t>
      </w:r>
      <w:r>
        <w:rPr>
          <w:rFonts w:ascii="宋体" w:hAnsi="宋体" w:hint="eastAsia"/>
          <w:kern w:val="2"/>
          <w:sz w:val="21"/>
        </w:rPr>
        <w:t>。</w:t>
      </w:r>
    </w:p>
    <w:p w14:paraId="54AD6927" w14:textId="77777777" w:rsidR="005B438A" w:rsidRDefault="005B438A">
      <w:pPr>
        <w:keepNext/>
        <w:autoSpaceDE/>
        <w:autoSpaceDN/>
        <w:adjustRightInd/>
        <w:jc w:val="both"/>
        <w:rPr>
          <w:rFonts w:ascii="宋体" w:hAnsi="宋体"/>
          <w:kern w:val="2"/>
          <w:sz w:val="21"/>
        </w:rPr>
      </w:pPr>
    </w:p>
    <w:p w14:paraId="1BA7E253"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96" w:name="_Toc371154339"/>
      <w:bookmarkStart w:id="897" w:name="_Toc492399014"/>
      <w:r>
        <w:rPr>
          <w:rFonts w:ascii="宋体" w:eastAsia="Tahoma" w:hAnsi="宋体" w:hint="eastAsia"/>
          <w:bCs/>
          <w:sz w:val="32"/>
          <w:szCs w:val="32"/>
        </w:rPr>
        <w:t>25.</w:t>
      </w:r>
      <w:r>
        <w:rPr>
          <w:rFonts w:ascii="Microsoft YaHei UI" w:eastAsia="Microsoft YaHei UI" w:hAnsi="Microsoft YaHei UI" w:cs="Microsoft YaHei UI" w:hint="eastAsia"/>
          <w:bCs/>
          <w:sz w:val="32"/>
          <w:szCs w:val="32"/>
        </w:rPr>
        <w:t>不可抗力</w:t>
      </w:r>
      <w:bookmarkEnd w:id="896"/>
      <w:bookmarkEnd w:id="897"/>
    </w:p>
    <w:p w14:paraId="12A245E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25.1</w:t>
      </w:r>
      <w:r>
        <w:rPr>
          <w:rFonts w:ascii="宋体" w:hAnsi="宋体"/>
          <w:kern w:val="2"/>
          <w:sz w:val="21"/>
        </w:rPr>
        <w:t>不可抗力是指合同当事人在签订合同时不可预见，在合同履行过程中不可避免且不能克服的自然灾害和社会性突发事件，如地震、海啸、瘟疫、骚乱、戒严、暴动、战争和</w:t>
      </w:r>
      <w:r>
        <w:rPr>
          <w:rFonts w:ascii="宋体" w:hAnsi="宋体"/>
          <w:b/>
          <w:kern w:val="2"/>
          <w:sz w:val="21"/>
        </w:rPr>
        <w:t>合同条款专用部分</w:t>
      </w:r>
      <w:r>
        <w:rPr>
          <w:rFonts w:ascii="宋体" w:hAnsi="宋体"/>
          <w:kern w:val="2"/>
          <w:sz w:val="21"/>
        </w:rPr>
        <w:t>中约定的其</w:t>
      </w:r>
      <w:r>
        <w:rPr>
          <w:rFonts w:ascii="宋体" w:hAnsi="宋体"/>
          <w:kern w:val="2"/>
          <w:sz w:val="21"/>
        </w:rPr>
        <w:lastRenderedPageBreak/>
        <w:t>他情形。</w:t>
      </w:r>
    </w:p>
    <w:p w14:paraId="765F4CEE"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25.2合同一方当事人遇到不可抗力事件、使其履行合同义务受到阻碍时，应立即通知合同另一方当事人，书面说明不可抗力和受阻碍的详细情况，并提供必要的证明。</w:t>
      </w:r>
    </w:p>
    <w:p w14:paraId="41174D4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25.3除</w:t>
      </w:r>
      <w:r>
        <w:rPr>
          <w:rFonts w:ascii="宋体" w:hAnsi="宋体" w:hint="eastAsia"/>
          <w:b/>
          <w:kern w:val="2"/>
          <w:sz w:val="21"/>
        </w:rPr>
        <w:t>合同条款专用部分</w:t>
      </w:r>
      <w:r>
        <w:rPr>
          <w:rFonts w:ascii="宋体" w:hAnsi="宋体" w:hint="eastAsia"/>
          <w:kern w:val="2"/>
          <w:sz w:val="21"/>
        </w:rPr>
        <w:t>另有约定外，不可抗力导致的人员伤亡、财产损失、费用增加和（或）工期延误等后果，由合同双方按以下原则承担：</w:t>
      </w:r>
    </w:p>
    <w:p w14:paraId="35FBAE20"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（1）永久工程，包括已运至施工场地的材料和工程设备的损害，以及因工程损害造成的第三者人员伤亡和财产损失由发包人承担；</w:t>
      </w:r>
    </w:p>
    <w:p w14:paraId="1353D09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（2）安装人设备的损坏由安装人承担；</w:t>
      </w:r>
    </w:p>
    <w:p w14:paraId="117668A8"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（3）发包人和安装人各自承担其人员伤亡和其他财产损失及其相关费用；</w:t>
      </w:r>
    </w:p>
    <w:p w14:paraId="0699BE2A"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（4）安装人的停工损失由安装人承担，但停工期间应发包人要求照管工程和清理、修复工程的金额由发包人承担；</w:t>
      </w:r>
    </w:p>
    <w:p w14:paraId="53210F86"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（5）不能按期完工的，应合理延长工期，安装人不需支付逾期违约金。发包人要求赶工的，安装人应采取赶工措施，赶工费用由发包人承担。</w:t>
      </w:r>
    </w:p>
    <w:p w14:paraId="365D5F5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25.4合同一方当事人因不可抗力不能履行合同的，应当及时通知对方解除合同。合同解除后，安装人应按合同约定撤离施工场地。已经订货的材料、设备由订货方负责退货或解除订货合同，不能退还的货款和因退货、解除订货合同发生的费用，由发包人承担，因未及时退货造成的损失由责任方承担。</w:t>
      </w:r>
    </w:p>
    <w:p w14:paraId="371FA0BD" w14:textId="77777777" w:rsidR="005B438A" w:rsidRDefault="005B438A">
      <w:pPr>
        <w:keepNext/>
        <w:autoSpaceDE/>
        <w:autoSpaceDN/>
        <w:adjustRightInd/>
        <w:jc w:val="both"/>
        <w:rPr>
          <w:rFonts w:ascii="宋体" w:hAnsi="宋体"/>
          <w:kern w:val="2"/>
          <w:sz w:val="21"/>
        </w:rPr>
      </w:pPr>
    </w:p>
    <w:p w14:paraId="53665078"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898" w:name="_Toc371154340"/>
      <w:bookmarkStart w:id="899" w:name="_Toc492399015"/>
      <w:r>
        <w:rPr>
          <w:rFonts w:ascii="宋体" w:eastAsia="Tahoma" w:hAnsi="宋体" w:hint="eastAsia"/>
          <w:bCs/>
          <w:sz w:val="32"/>
          <w:szCs w:val="32"/>
        </w:rPr>
        <w:t>26.</w:t>
      </w:r>
      <w:r>
        <w:rPr>
          <w:rFonts w:ascii="Microsoft YaHei UI" w:eastAsia="Microsoft YaHei UI" w:hAnsi="Microsoft YaHei UI" w:cs="Microsoft YaHei UI" w:hint="eastAsia"/>
          <w:bCs/>
          <w:sz w:val="32"/>
          <w:szCs w:val="32"/>
        </w:rPr>
        <w:t>争议</w:t>
      </w:r>
      <w:bookmarkEnd w:id="898"/>
      <w:bookmarkEnd w:id="899"/>
    </w:p>
    <w:p w14:paraId="1729F552"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如果发包人和安装人在履行本分包合同中发生争议的，可友好协商或邀请第三方调解此类争议。任何一方不愿通过协商或调解解决争议或通过协商或调解仍不能解决争议的，在</w:t>
      </w:r>
      <w:r>
        <w:rPr>
          <w:rFonts w:ascii="宋体" w:hAnsi="宋体" w:hint="eastAsia"/>
          <w:b/>
          <w:kern w:val="2"/>
          <w:sz w:val="21"/>
        </w:rPr>
        <w:t>合同条款专用部分</w:t>
      </w:r>
      <w:r>
        <w:rPr>
          <w:rFonts w:ascii="宋体" w:hAnsi="宋体" w:hint="eastAsia"/>
          <w:kern w:val="2"/>
          <w:sz w:val="21"/>
        </w:rPr>
        <w:t>中约定下列一种方式解决：</w:t>
      </w:r>
      <w:r>
        <w:rPr>
          <w:rFonts w:ascii="宋体" w:hAnsi="宋体"/>
          <w:kern w:val="2"/>
          <w:sz w:val="21"/>
        </w:rPr>
        <w:t xml:space="preserve"> </w:t>
      </w:r>
    </w:p>
    <w:p w14:paraId="3FB50994"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w:t>
      </w:r>
      <w:r>
        <w:rPr>
          <w:rFonts w:ascii="宋体" w:hAnsi="宋体"/>
          <w:kern w:val="2"/>
          <w:sz w:val="21"/>
        </w:rPr>
        <w:t>1</w:t>
      </w:r>
      <w:r>
        <w:rPr>
          <w:rFonts w:ascii="宋体" w:hAnsi="宋体" w:hint="eastAsia"/>
          <w:kern w:val="2"/>
          <w:sz w:val="21"/>
        </w:rPr>
        <w:t>）第一种：向</w:t>
      </w:r>
      <w:r>
        <w:rPr>
          <w:rFonts w:ascii="宋体" w:hAnsi="宋体" w:hint="eastAsia"/>
          <w:b/>
          <w:kern w:val="2"/>
          <w:sz w:val="21"/>
        </w:rPr>
        <w:t>合同条款专用部分</w:t>
      </w:r>
      <w:r>
        <w:rPr>
          <w:rFonts w:ascii="宋体" w:hAnsi="宋体" w:hint="eastAsia"/>
          <w:kern w:val="2"/>
          <w:sz w:val="21"/>
        </w:rPr>
        <w:t>中约定的仲裁委员会申请仲裁；</w:t>
      </w:r>
    </w:p>
    <w:p w14:paraId="1F3D54D9" w14:textId="77777777" w:rsidR="005B438A" w:rsidRDefault="0033541E">
      <w:pPr>
        <w:keepNext/>
        <w:tabs>
          <w:tab w:val="left" w:pos="1406"/>
        </w:tabs>
        <w:autoSpaceDE/>
        <w:autoSpaceDN/>
        <w:adjustRightInd/>
        <w:spacing w:line="360" w:lineRule="auto"/>
        <w:jc w:val="both"/>
        <w:rPr>
          <w:rFonts w:ascii="宋体" w:hAnsi="宋体"/>
          <w:kern w:val="2"/>
          <w:sz w:val="21"/>
        </w:rPr>
      </w:pPr>
      <w:r>
        <w:rPr>
          <w:rFonts w:ascii="宋体" w:hAnsi="宋体" w:hint="eastAsia"/>
          <w:kern w:val="2"/>
          <w:sz w:val="21"/>
        </w:rPr>
        <w:t>（</w:t>
      </w:r>
      <w:r>
        <w:rPr>
          <w:rFonts w:ascii="宋体" w:hAnsi="宋体"/>
          <w:kern w:val="2"/>
          <w:sz w:val="21"/>
        </w:rPr>
        <w:t>2</w:t>
      </w:r>
      <w:r>
        <w:rPr>
          <w:rFonts w:ascii="宋体" w:hAnsi="宋体" w:hint="eastAsia"/>
          <w:kern w:val="2"/>
          <w:sz w:val="21"/>
        </w:rPr>
        <w:t>）第二种：向</w:t>
      </w:r>
      <w:r>
        <w:rPr>
          <w:rFonts w:ascii="宋体" w:hAnsi="宋体" w:hint="eastAsia"/>
          <w:b/>
          <w:kern w:val="2"/>
          <w:sz w:val="21"/>
        </w:rPr>
        <w:t>合同条款专用部分</w:t>
      </w:r>
      <w:r>
        <w:rPr>
          <w:rFonts w:ascii="宋体" w:hAnsi="宋体" w:hint="eastAsia"/>
          <w:kern w:val="2"/>
          <w:sz w:val="21"/>
        </w:rPr>
        <w:t>中约定的人民法院起诉。</w:t>
      </w:r>
    </w:p>
    <w:p w14:paraId="0EECD9C2" w14:textId="77777777" w:rsidR="005B438A" w:rsidRDefault="0033541E">
      <w:pPr>
        <w:keepNext/>
        <w:autoSpaceDE/>
        <w:autoSpaceDN/>
        <w:adjustRightInd/>
        <w:jc w:val="center"/>
        <w:rPr>
          <w:rFonts w:ascii="宋体" w:eastAsia="黑体" w:hAnsi="宋体"/>
          <w:b/>
          <w:kern w:val="2"/>
          <w:sz w:val="30"/>
          <w:szCs w:val="30"/>
        </w:rPr>
      </w:pPr>
      <w:r>
        <w:rPr>
          <w:rFonts w:ascii="宋体" w:hAnsi="宋体"/>
          <w:kern w:val="2"/>
          <w:sz w:val="21"/>
        </w:rPr>
        <w:br w:type="page"/>
      </w:r>
      <w:bookmarkStart w:id="900" w:name="_Toc492399016"/>
      <w:bookmarkStart w:id="901" w:name="_Toc394476725"/>
      <w:r>
        <w:rPr>
          <w:rFonts w:ascii="宋体" w:eastAsia="黑体" w:hAnsi="宋体" w:hint="eastAsia"/>
          <w:b/>
          <w:kern w:val="2"/>
          <w:sz w:val="30"/>
          <w:szCs w:val="30"/>
        </w:rPr>
        <w:lastRenderedPageBreak/>
        <w:t>三、</w:t>
      </w:r>
      <w:r>
        <w:rPr>
          <w:rFonts w:ascii="宋体" w:eastAsia="黑体" w:hAnsi="宋体" w:hint="eastAsia"/>
          <w:kern w:val="2"/>
          <w:sz w:val="30"/>
          <w:szCs w:val="30"/>
        </w:rPr>
        <w:t>合同条款专用部分</w:t>
      </w:r>
      <w:bookmarkEnd w:id="900"/>
      <w:bookmarkEnd w:id="901"/>
    </w:p>
    <w:p w14:paraId="2F6AA18C"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02" w:name="_Toc492399017"/>
      <w:bookmarkStart w:id="903" w:name="_Toc394476726"/>
      <w:r>
        <w:rPr>
          <w:rFonts w:ascii="宋体" w:eastAsia="Tahoma" w:hAnsi="宋体" w:hint="eastAsia"/>
          <w:bCs/>
          <w:sz w:val="32"/>
          <w:szCs w:val="32"/>
        </w:rPr>
        <w:t>1.</w:t>
      </w:r>
      <w:r>
        <w:rPr>
          <w:rFonts w:ascii="Microsoft YaHei UI" w:eastAsia="Microsoft YaHei UI" w:hAnsi="Microsoft YaHei UI" w:cs="Microsoft YaHei UI" w:hint="eastAsia"/>
          <w:bCs/>
          <w:sz w:val="32"/>
          <w:szCs w:val="32"/>
        </w:rPr>
        <w:t>词语定义</w:t>
      </w:r>
      <w:bookmarkEnd w:id="902"/>
      <w:bookmarkEnd w:id="903"/>
    </w:p>
    <w:p w14:paraId="28C448EF" w14:textId="77777777" w:rsidR="005B438A" w:rsidRDefault="0033541E">
      <w:pPr>
        <w:autoSpaceDE/>
        <w:autoSpaceDN/>
        <w:adjustRightInd/>
        <w:spacing w:line="360" w:lineRule="auto"/>
        <w:jc w:val="both"/>
        <w:rPr>
          <w:rFonts w:ascii="宋体" w:hAnsi="宋体" w:cs="宋体"/>
        </w:rPr>
      </w:pPr>
      <w:r>
        <w:rPr>
          <w:rFonts w:ascii="宋体" w:hAnsi="宋体" w:hint="eastAsia"/>
          <w:kern w:val="2"/>
          <w:sz w:val="21"/>
          <w:szCs w:val="21"/>
        </w:rPr>
        <w:t xml:space="preserve">       1.2.5 </w:t>
      </w:r>
      <w:r>
        <w:rPr>
          <w:rFonts w:ascii="宋体" w:hAnsi="宋体" w:hint="eastAsia"/>
          <w:kern w:val="2"/>
          <w:sz w:val="21"/>
          <w:szCs w:val="21"/>
        </w:rPr>
        <w:tab/>
        <w:t>监理人：</w:t>
      </w:r>
      <w:r>
        <w:rPr>
          <w:rFonts w:hint="eastAsia"/>
          <w:kern w:val="2"/>
          <w:sz w:val="21"/>
          <w:szCs w:val="21"/>
          <w:u w:val="single"/>
        </w:rPr>
        <w:t xml:space="preserve"> </w:t>
      </w:r>
      <w:r>
        <w:rPr>
          <w:kern w:val="2"/>
          <w:sz w:val="21"/>
          <w:szCs w:val="21"/>
          <w:u w:val="single"/>
        </w:rPr>
        <w:t xml:space="preserve"> </w:t>
      </w:r>
    </w:p>
    <w:p w14:paraId="0D2EC0D5" w14:textId="77777777" w:rsidR="005B438A" w:rsidRDefault="0033541E">
      <w:pPr>
        <w:autoSpaceDE/>
        <w:autoSpaceDN/>
        <w:adjustRightInd/>
        <w:spacing w:line="360" w:lineRule="auto"/>
        <w:jc w:val="both"/>
        <w:rPr>
          <w:rFonts w:ascii="宋体" w:hAnsi="宋体"/>
          <w:kern w:val="2"/>
          <w:sz w:val="21"/>
          <w:szCs w:val="21"/>
        </w:rPr>
      </w:pPr>
      <w:r>
        <w:rPr>
          <w:rFonts w:ascii="宋体" w:hAnsi="宋体" w:cs="宋体" w:hint="eastAsia"/>
        </w:rPr>
        <w:t xml:space="preserve">      </w:t>
      </w:r>
      <w:r>
        <w:rPr>
          <w:rFonts w:ascii="宋体" w:hAnsi="宋体" w:hint="eastAsia"/>
          <w:kern w:val="2"/>
          <w:sz w:val="21"/>
          <w:szCs w:val="21"/>
        </w:rPr>
        <w:t>1.2.6</w:t>
      </w:r>
      <w:r>
        <w:rPr>
          <w:rFonts w:ascii="宋体" w:hAnsi="宋体" w:hint="eastAsia"/>
          <w:kern w:val="2"/>
          <w:sz w:val="21"/>
          <w:szCs w:val="21"/>
        </w:rPr>
        <w:tab/>
      </w:r>
      <w:r>
        <w:rPr>
          <w:rFonts w:ascii="宋体" w:hAnsi="宋体" w:hint="eastAsia"/>
          <w:kern w:val="2"/>
          <w:sz w:val="21"/>
          <w:szCs w:val="21"/>
        </w:rPr>
        <w:tab/>
        <w:t>采购人代表：</w:t>
      </w:r>
    </w:p>
    <w:p w14:paraId="55A87435"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姓    名：</w:t>
      </w:r>
      <w:r>
        <w:rPr>
          <w:rFonts w:ascii="宋体" w:hAnsi="宋体" w:hint="eastAsia"/>
          <w:kern w:val="2"/>
          <w:sz w:val="21"/>
          <w:szCs w:val="21"/>
          <w:u w:val="single"/>
        </w:rPr>
        <w:t xml:space="preserve">                                                                 </w:t>
      </w:r>
    </w:p>
    <w:p w14:paraId="3A7F0460"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职    称：</w:t>
      </w:r>
      <w:r>
        <w:rPr>
          <w:rFonts w:ascii="宋体" w:hAnsi="宋体" w:hint="eastAsia"/>
          <w:kern w:val="2"/>
          <w:sz w:val="21"/>
          <w:szCs w:val="21"/>
          <w:u w:val="single"/>
        </w:rPr>
        <w:t xml:space="preserve">                                                                 </w:t>
      </w:r>
    </w:p>
    <w:p w14:paraId="35D798AA"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联系电话：</w:t>
      </w:r>
      <w:r>
        <w:rPr>
          <w:rFonts w:ascii="宋体" w:hAnsi="宋体" w:hint="eastAsia"/>
          <w:kern w:val="2"/>
          <w:sz w:val="21"/>
          <w:szCs w:val="21"/>
          <w:u w:val="single"/>
        </w:rPr>
        <w:t xml:space="preserve">                                                                 </w:t>
      </w:r>
    </w:p>
    <w:p w14:paraId="2B0877AB"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电子信箱：</w:t>
      </w:r>
      <w:r>
        <w:rPr>
          <w:rFonts w:ascii="宋体" w:hAnsi="宋体" w:hint="eastAsia"/>
          <w:kern w:val="2"/>
          <w:sz w:val="21"/>
          <w:szCs w:val="21"/>
          <w:u w:val="single"/>
        </w:rPr>
        <w:t xml:space="preserve">                                                                 </w:t>
      </w:r>
    </w:p>
    <w:p w14:paraId="7EE3A0A7"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通信地址：</w:t>
      </w:r>
      <w:r>
        <w:rPr>
          <w:rFonts w:ascii="宋体" w:hAnsi="宋体" w:hint="eastAsia"/>
          <w:kern w:val="2"/>
          <w:sz w:val="21"/>
          <w:szCs w:val="21"/>
          <w:u w:val="single"/>
        </w:rPr>
        <w:t xml:space="preserve">                                                                 </w:t>
      </w:r>
    </w:p>
    <w:p w14:paraId="7D971615"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1.2.7</w:t>
      </w:r>
      <w:r>
        <w:rPr>
          <w:rFonts w:ascii="宋体" w:hAnsi="宋体" w:hint="eastAsia"/>
          <w:kern w:val="2"/>
          <w:sz w:val="21"/>
          <w:szCs w:val="21"/>
        </w:rPr>
        <w:tab/>
      </w:r>
      <w:r>
        <w:rPr>
          <w:rFonts w:ascii="宋体" w:hAnsi="宋体" w:hint="eastAsia"/>
          <w:kern w:val="2"/>
          <w:sz w:val="21"/>
          <w:szCs w:val="21"/>
        </w:rPr>
        <w:tab/>
        <w:t>项目经理：</w:t>
      </w:r>
    </w:p>
    <w:p w14:paraId="283727BB"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姓    名：</w:t>
      </w:r>
      <w:r>
        <w:rPr>
          <w:rFonts w:ascii="宋体" w:hAnsi="宋体" w:hint="eastAsia"/>
          <w:kern w:val="2"/>
          <w:sz w:val="21"/>
          <w:szCs w:val="21"/>
          <w:u w:val="single"/>
        </w:rPr>
        <w:t xml:space="preserve">                                                                 </w:t>
      </w:r>
    </w:p>
    <w:p w14:paraId="66FBED66"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职    称：</w:t>
      </w:r>
      <w:r>
        <w:rPr>
          <w:rFonts w:ascii="宋体" w:hAnsi="宋体" w:hint="eastAsia"/>
          <w:kern w:val="2"/>
          <w:sz w:val="21"/>
          <w:szCs w:val="21"/>
          <w:u w:val="single"/>
        </w:rPr>
        <w:t xml:space="preserve">                                                                 </w:t>
      </w:r>
    </w:p>
    <w:p w14:paraId="69CF524C"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联系电话：</w:t>
      </w:r>
      <w:r>
        <w:rPr>
          <w:rFonts w:ascii="宋体" w:hAnsi="宋体" w:hint="eastAsia"/>
          <w:kern w:val="2"/>
          <w:sz w:val="21"/>
          <w:szCs w:val="21"/>
          <w:u w:val="single"/>
        </w:rPr>
        <w:t xml:space="preserve">                                                                 </w:t>
      </w:r>
      <w:r>
        <w:rPr>
          <w:rFonts w:ascii="宋体" w:hAnsi="宋体" w:hint="eastAsia"/>
          <w:kern w:val="2"/>
          <w:sz w:val="21"/>
          <w:szCs w:val="21"/>
        </w:rPr>
        <w:t xml:space="preserve"> </w:t>
      </w:r>
    </w:p>
    <w:p w14:paraId="51950B32"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电子信箱：</w:t>
      </w:r>
      <w:r>
        <w:rPr>
          <w:rFonts w:ascii="宋体" w:hAnsi="宋体" w:hint="eastAsia"/>
          <w:kern w:val="2"/>
          <w:sz w:val="21"/>
          <w:szCs w:val="21"/>
          <w:u w:val="single"/>
        </w:rPr>
        <w:t xml:space="preserve">                                                                 </w:t>
      </w:r>
    </w:p>
    <w:p w14:paraId="5DDB51FB"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通信地址：</w:t>
      </w:r>
      <w:r>
        <w:rPr>
          <w:rFonts w:ascii="宋体" w:hAnsi="宋体" w:hint="eastAsia"/>
          <w:kern w:val="2"/>
          <w:sz w:val="21"/>
          <w:szCs w:val="21"/>
          <w:u w:val="single"/>
        </w:rPr>
        <w:t xml:space="preserve">                                                                 </w:t>
      </w:r>
    </w:p>
    <w:p w14:paraId="41E4FBB3"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1.2.8</w:t>
      </w:r>
      <w:r>
        <w:rPr>
          <w:rFonts w:ascii="宋体" w:hAnsi="宋体" w:hint="eastAsia"/>
          <w:kern w:val="2"/>
          <w:sz w:val="21"/>
          <w:szCs w:val="21"/>
        </w:rPr>
        <w:tab/>
      </w:r>
      <w:r>
        <w:rPr>
          <w:rFonts w:ascii="宋体" w:hAnsi="宋体" w:hint="eastAsia"/>
          <w:kern w:val="2"/>
          <w:sz w:val="21"/>
          <w:szCs w:val="21"/>
        </w:rPr>
        <w:tab/>
        <w:t>监理工程师：</w:t>
      </w:r>
    </w:p>
    <w:p w14:paraId="0898E2FD"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姓    名：</w:t>
      </w:r>
      <w:r>
        <w:rPr>
          <w:rFonts w:ascii="宋体" w:hAnsi="宋体" w:hint="eastAsia"/>
          <w:kern w:val="2"/>
          <w:sz w:val="21"/>
          <w:szCs w:val="21"/>
          <w:u w:val="single"/>
        </w:rPr>
        <w:t xml:space="preserve">                                                                 </w:t>
      </w:r>
    </w:p>
    <w:p w14:paraId="6C48B908"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职    称：</w:t>
      </w:r>
      <w:r>
        <w:rPr>
          <w:rFonts w:ascii="宋体" w:hAnsi="宋体" w:hint="eastAsia"/>
          <w:kern w:val="2"/>
          <w:sz w:val="21"/>
          <w:szCs w:val="21"/>
          <w:u w:val="single"/>
        </w:rPr>
        <w:t xml:space="preserve">                                                                 </w:t>
      </w:r>
    </w:p>
    <w:p w14:paraId="3CEF5FCB"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联系电话：</w:t>
      </w:r>
      <w:r>
        <w:rPr>
          <w:rFonts w:ascii="宋体" w:hAnsi="宋体" w:hint="eastAsia"/>
          <w:kern w:val="2"/>
          <w:sz w:val="21"/>
          <w:szCs w:val="21"/>
          <w:u w:val="single"/>
        </w:rPr>
        <w:t xml:space="preserve">                                                                 </w:t>
      </w:r>
      <w:r>
        <w:rPr>
          <w:rFonts w:ascii="宋体" w:hAnsi="宋体" w:hint="eastAsia"/>
          <w:kern w:val="2"/>
          <w:sz w:val="21"/>
          <w:szCs w:val="21"/>
        </w:rPr>
        <w:t xml:space="preserve"> </w:t>
      </w:r>
    </w:p>
    <w:p w14:paraId="463ABA33"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电子信箱：</w:t>
      </w:r>
      <w:r>
        <w:rPr>
          <w:rFonts w:ascii="宋体" w:hAnsi="宋体" w:hint="eastAsia"/>
          <w:kern w:val="2"/>
          <w:sz w:val="21"/>
          <w:szCs w:val="21"/>
          <w:u w:val="single"/>
        </w:rPr>
        <w:t xml:space="preserve">                                                                 </w:t>
      </w:r>
    </w:p>
    <w:p w14:paraId="56060CFE"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       通信地址：</w:t>
      </w:r>
      <w:r>
        <w:rPr>
          <w:rFonts w:ascii="宋体" w:hAnsi="宋体" w:hint="eastAsia"/>
          <w:kern w:val="2"/>
          <w:sz w:val="21"/>
          <w:szCs w:val="21"/>
          <w:u w:val="single"/>
        </w:rPr>
        <w:t xml:space="preserve">                                                                 </w:t>
      </w:r>
    </w:p>
    <w:p w14:paraId="412D5DA4"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04" w:name="_Toc394476727"/>
      <w:bookmarkStart w:id="905" w:name="_Toc492399018"/>
      <w:r>
        <w:rPr>
          <w:rFonts w:ascii="宋体" w:eastAsia="Tahoma" w:hAnsi="宋体" w:hint="eastAsia"/>
          <w:bCs/>
          <w:sz w:val="32"/>
          <w:szCs w:val="32"/>
        </w:rPr>
        <w:lastRenderedPageBreak/>
        <w:t>5.</w:t>
      </w:r>
      <w:r>
        <w:rPr>
          <w:rFonts w:ascii="Microsoft YaHei UI" w:eastAsia="Microsoft YaHei UI" w:hAnsi="Microsoft YaHei UI" w:cs="Microsoft YaHei UI" w:hint="eastAsia"/>
          <w:bCs/>
          <w:sz w:val="32"/>
          <w:szCs w:val="32"/>
        </w:rPr>
        <w:t>合同文件及解释顺序</w:t>
      </w:r>
      <w:bookmarkEnd w:id="904"/>
      <w:bookmarkEnd w:id="905"/>
    </w:p>
    <w:p w14:paraId="046E2F9A"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合同文件的组成及优先解释顺序如下：</w:t>
      </w:r>
    </w:p>
    <w:p w14:paraId="1224E451"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（1）    本合同协议书；</w:t>
      </w:r>
    </w:p>
    <w:p w14:paraId="2C57A1D6"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（2）    中标通知书；</w:t>
      </w:r>
    </w:p>
    <w:p w14:paraId="38E8613D"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（3）    投标函；</w:t>
      </w:r>
    </w:p>
    <w:p w14:paraId="45E73A7A"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（4）    合同条款专用部分；</w:t>
      </w:r>
    </w:p>
    <w:p w14:paraId="52BB2194"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（5）    合同条通用部分；</w:t>
      </w:r>
    </w:p>
    <w:p w14:paraId="7003FAA3"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（6）    联合体协议书（如有）；</w:t>
      </w:r>
    </w:p>
    <w:p w14:paraId="63B3312E"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 xml:space="preserve">（7）    合同图纸； </w:t>
      </w:r>
    </w:p>
    <w:p w14:paraId="6C729630"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（8）    技术标准和要求；</w:t>
      </w:r>
    </w:p>
    <w:p w14:paraId="02F89F89" w14:textId="77777777" w:rsidR="005B438A" w:rsidRDefault="0033541E">
      <w:pPr>
        <w:keepNext/>
        <w:widowControl/>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（9）    安装价清单；</w:t>
      </w:r>
    </w:p>
    <w:p w14:paraId="170CF40F" w14:textId="77777777" w:rsidR="005B438A" w:rsidRDefault="0033541E">
      <w:pPr>
        <w:keepNext/>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（10）   其他合同文件：</w:t>
      </w:r>
      <w:r>
        <w:rPr>
          <w:rFonts w:ascii="宋体" w:hAnsi="宋体" w:cs="Arial" w:hint="eastAsia"/>
          <w:kern w:val="2"/>
          <w:sz w:val="21"/>
          <w:szCs w:val="21"/>
          <w:u w:val="single"/>
        </w:rPr>
        <w:t xml:space="preserve">     /                         </w:t>
      </w:r>
    </w:p>
    <w:p w14:paraId="66FB9A26"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06" w:name="_Toc492399019"/>
      <w:bookmarkStart w:id="907" w:name="_Toc394476728"/>
      <w:r>
        <w:rPr>
          <w:rFonts w:ascii="宋体" w:eastAsia="Tahoma" w:hAnsi="宋体" w:hint="eastAsia"/>
          <w:bCs/>
          <w:sz w:val="32"/>
          <w:szCs w:val="32"/>
        </w:rPr>
        <w:t>6.</w:t>
      </w:r>
      <w:r>
        <w:rPr>
          <w:rFonts w:ascii="Microsoft YaHei UI" w:eastAsia="Microsoft YaHei UI" w:hAnsi="Microsoft YaHei UI" w:cs="Microsoft YaHei UI" w:hint="eastAsia"/>
          <w:bCs/>
          <w:sz w:val="32"/>
          <w:szCs w:val="32"/>
        </w:rPr>
        <w:t>图纸</w:t>
      </w:r>
      <w:bookmarkEnd w:id="906"/>
      <w:bookmarkEnd w:id="907"/>
      <w:r>
        <w:rPr>
          <w:rFonts w:ascii="宋体" w:eastAsia="Tahoma" w:hAnsi="宋体"/>
          <w:bCs/>
          <w:sz w:val="32"/>
          <w:szCs w:val="32"/>
        </w:rPr>
        <w:t xml:space="preserve"> </w:t>
      </w:r>
    </w:p>
    <w:p w14:paraId="5D558536"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6.1   </w:t>
      </w:r>
      <w:r>
        <w:rPr>
          <w:rFonts w:ascii="宋体" w:hAnsi="宋体" w:hint="eastAsia"/>
          <w:kern w:val="2"/>
          <w:sz w:val="21"/>
          <w:szCs w:val="21"/>
        </w:rPr>
        <w:tab/>
      </w:r>
      <w:r>
        <w:rPr>
          <w:rFonts w:ascii="宋体" w:hAnsi="宋体"/>
          <w:kern w:val="2"/>
          <w:sz w:val="21"/>
          <w:szCs w:val="21"/>
        </w:rPr>
        <w:t>采购人向安装人提供图纸的日期：</w:t>
      </w:r>
      <w:r>
        <w:rPr>
          <w:rFonts w:ascii="宋体" w:hAnsi="宋体" w:cs="Arial" w:hint="eastAsia"/>
          <w:kern w:val="2"/>
          <w:sz w:val="21"/>
          <w:szCs w:val="21"/>
          <w:u w:val="single"/>
        </w:rPr>
        <w:t xml:space="preserve">    </w:t>
      </w:r>
      <w:r>
        <w:rPr>
          <w:rFonts w:hAnsi="宋体"/>
          <w:kern w:val="2"/>
          <w:sz w:val="21"/>
          <w:szCs w:val="21"/>
          <w:u w:val="single"/>
        </w:rPr>
        <w:t>合同签</w:t>
      </w:r>
      <w:r>
        <w:rPr>
          <w:rFonts w:hAnsi="宋体" w:hint="eastAsia"/>
          <w:kern w:val="2"/>
          <w:sz w:val="21"/>
          <w:szCs w:val="21"/>
          <w:u w:val="single"/>
        </w:rPr>
        <w:t>订</w:t>
      </w:r>
      <w:r>
        <w:rPr>
          <w:rFonts w:hAnsi="宋体"/>
          <w:kern w:val="2"/>
          <w:sz w:val="21"/>
          <w:szCs w:val="21"/>
          <w:u w:val="single"/>
        </w:rPr>
        <w:t>后</w:t>
      </w:r>
      <w:r>
        <w:rPr>
          <w:kern w:val="2"/>
          <w:sz w:val="21"/>
          <w:szCs w:val="21"/>
          <w:u w:val="single"/>
        </w:rPr>
        <w:t>7</w:t>
      </w:r>
      <w:r>
        <w:rPr>
          <w:rFonts w:hAnsi="宋体"/>
          <w:kern w:val="2"/>
          <w:sz w:val="21"/>
          <w:szCs w:val="21"/>
          <w:u w:val="single"/>
        </w:rPr>
        <w:t>日内</w:t>
      </w:r>
      <w:r>
        <w:rPr>
          <w:rFonts w:ascii="宋体" w:hAnsi="宋体" w:cs="Arial" w:hint="eastAsia"/>
          <w:kern w:val="2"/>
          <w:sz w:val="21"/>
          <w:szCs w:val="21"/>
          <w:u w:val="single"/>
        </w:rPr>
        <w:t xml:space="preserve">                  </w:t>
      </w:r>
    </w:p>
    <w:p w14:paraId="34E4478D"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      </w:t>
      </w:r>
      <w:r>
        <w:rPr>
          <w:rFonts w:ascii="宋体" w:hAnsi="宋体" w:hint="eastAsia"/>
          <w:kern w:val="2"/>
          <w:sz w:val="21"/>
          <w:szCs w:val="21"/>
        </w:rPr>
        <w:tab/>
        <w:t>采购人向安装人提供图纸的数量：</w:t>
      </w:r>
      <w:r>
        <w:rPr>
          <w:rFonts w:ascii="宋体" w:hAnsi="宋体" w:cs="Arial" w:hint="eastAsia"/>
          <w:kern w:val="2"/>
          <w:sz w:val="21"/>
          <w:szCs w:val="21"/>
          <w:u w:val="single"/>
        </w:rPr>
        <w:t xml:space="preserve">    </w:t>
      </w:r>
      <w:r>
        <w:rPr>
          <w:rFonts w:ascii="宋体" w:hAnsi="宋体" w:hint="eastAsia"/>
          <w:kern w:val="2"/>
          <w:sz w:val="21"/>
          <w:szCs w:val="21"/>
          <w:u w:val="single"/>
        </w:rPr>
        <w:t>5套（含4套用于竣工图的施工图</w:t>
      </w:r>
      <w:r>
        <w:rPr>
          <w:rFonts w:ascii="宋体" w:hAnsi="宋体" w:cs="Arial"/>
          <w:kern w:val="2"/>
          <w:sz w:val="21"/>
          <w:szCs w:val="21"/>
          <w:u w:val="single"/>
        </w:rPr>
        <w:t xml:space="preserve"> </w:t>
      </w:r>
      <w:r>
        <w:rPr>
          <w:rFonts w:ascii="宋体" w:hAnsi="宋体" w:cs="Arial" w:hint="eastAsia"/>
          <w:kern w:val="2"/>
          <w:sz w:val="21"/>
          <w:szCs w:val="21"/>
          <w:u w:val="single"/>
        </w:rPr>
        <w:t xml:space="preserve">） </w:t>
      </w:r>
    </w:p>
    <w:p w14:paraId="3499CB62"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6.3   </w:t>
      </w:r>
      <w:r>
        <w:rPr>
          <w:rFonts w:ascii="宋体" w:hAnsi="宋体" w:hint="eastAsia"/>
          <w:kern w:val="2"/>
          <w:sz w:val="21"/>
          <w:szCs w:val="21"/>
        </w:rPr>
        <w:tab/>
        <w:t>安装人提供图纸期限：</w:t>
      </w:r>
      <w:r>
        <w:rPr>
          <w:rFonts w:ascii="宋体" w:hAnsi="宋体" w:cs="Arial" w:hint="eastAsia"/>
          <w:kern w:val="2"/>
          <w:sz w:val="21"/>
          <w:szCs w:val="21"/>
          <w:u w:val="single"/>
        </w:rPr>
        <w:t xml:space="preserve">     以采购人通知为准。                         </w:t>
      </w:r>
    </w:p>
    <w:p w14:paraId="0B1C3C4E"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ab/>
        <w:t xml:space="preserve">        安装人提供图纸数量：</w:t>
      </w:r>
      <w:r>
        <w:rPr>
          <w:rFonts w:ascii="宋体" w:hAnsi="宋体" w:cs="Arial" w:hint="eastAsia"/>
          <w:kern w:val="2"/>
          <w:sz w:val="21"/>
          <w:szCs w:val="21"/>
          <w:u w:val="single"/>
        </w:rPr>
        <w:t xml:space="preserve">    4</w:t>
      </w:r>
      <w:r>
        <w:rPr>
          <w:rFonts w:ascii="宋体" w:hAnsi="宋体" w:hint="eastAsia"/>
          <w:kern w:val="2"/>
          <w:sz w:val="21"/>
          <w:szCs w:val="21"/>
          <w:u w:val="single"/>
        </w:rPr>
        <w:t>套竣工图</w:t>
      </w:r>
      <w:r>
        <w:rPr>
          <w:rFonts w:ascii="宋体" w:hAnsi="宋体" w:cs="Arial"/>
          <w:kern w:val="2"/>
          <w:sz w:val="21"/>
          <w:szCs w:val="21"/>
          <w:u w:val="single"/>
        </w:rPr>
        <w:t xml:space="preserve"> </w:t>
      </w:r>
      <w:r>
        <w:rPr>
          <w:rFonts w:ascii="宋体" w:hAnsi="宋体" w:cs="Arial" w:hint="eastAsia"/>
          <w:kern w:val="2"/>
          <w:sz w:val="21"/>
          <w:szCs w:val="21"/>
          <w:u w:val="single"/>
        </w:rPr>
        <w:t xml:space="preserve">                </w:t>
      </w:r>
    </w:p>
    <w:p w14:paraId="55423DAC"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ab/>
        <w:t>采购人批复期限：</w:t>
      </w:r>
      <w:r>
        <w:rPr>
          <w:rFonts w:ascii="宋体" w:hAnsi="宋体" w:cs="Arial" w:hint="eastAsia"/>
          <w:kern w:val="2"/>
          <w:sz w:val="21"/>
          <w:szCs w:val="21"/>
          <w:u w:val="single"/>
        </w:rPr>
        <w:t xml:space="preserve">     收到安装人提供的图纸后14天内。   </w:t>
      </w:r>
    </w:p>
    <w:p w14:paraId="6944D84F"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6.4   </w:t>
      </w:r>
      <w:r>
        <w:rPr>
          <w:rFonts w:ascii="宋体" w:hAnsi="宋体" w:hint="eastAsia"/>
          <w:kern w:val="2"/>
          <w:sz w:val="21"/>
          <w:szCs w:val="21"/>
        </w:rPr>
        <w:tab/>
        <w:t>关于图纸的其他约定：</w:t>
      </w:r>
      <w:r>
        <w:rPr>
          <w:rFonts w:ascii="宋体" w:hAnsi="宋体" w:cs="Arial" w:hint="eastAsia"/>
          <w:kern w:val="2"/>
          <w:sz w:val="21"/>
          <w:szCs w:val="21"/>
          <w:u w:val="single"/>
        </w:rPr>
        <w:t xml:space="preserve">         /                         </w:t>
      </w:r>
    </w:p>
    <w:p w14:paraId="112B2CF6"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08" w:name="_Toc492399020"/>
      <w:bookmarkStart w:id="909" w:name="_Toc394476729"/>
      <w:r>
        <w:rPr>
          <w:rFonts w:ascii="宋体" w:eastAsia="Tahoma" w:hAnsi="宋体" w:hint="eastAsia"/>
          <w:bCs/>
          <w:sz w:val="32"/>
          <w:szCs w:val="32"/>
        </w:rPr>
        <w:t>7.</w:t>
      </w:r>
      <w:r>
        <w:rPr>
          <w:rFonts w:ascii="Microsoft YaHei UI" w:eastAsia="Microsoft YaHei UI" w:hAnsi="Microsoft YaHei UI" w:cs="Microsoft YaHei UI" w:hint="eastAsia"/>
          <w:bCs/>
          <w:sz w:val="32"/>
          <w:szCs w:val="32"/>
        </w:rPr>
        <w:t>采购人</w:t>
      </w:r>
      <w:bookmarkEnd w:id="908"/>
      <w:bookmarkEnd w:id="909"/>
    </w:p>
    <w:p w14:paraId="4068A02D"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7.2</w:t>
      </w:r>
      <w:r>
        <w:rPr>
          <w:rFonts w:ascii="宋体" w:hAnsi="宋体" w:hint="eastAsia"/>
          <w:kern w:val="2"/>
          <w:sz w:val="21"/>
          <w:szCs w:val="21"/>
        </w:rPr>
        <w:tab/>
      </w:r>
      <w:r>
        <w:rPr>
          <w:rFonts w:ascii="宋体" w:hAnsi="宋体" w:hint="eastAsia"/>
          <w:kern w:val="2"/>
          <w:sz w:val="21"/>
          <w:szCs w:val="21"/>
        </w:rPr>
        <w:tab/>
        <w:t xml:space="preserve">采购人向安装人提供施工现场、现场设施及相关工作条件的内容、范围和时       </w:t>
      </w:r>
    </w:p>
    <w:p w14:paraId="08D5AAC7"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 xml:space="preserve">          间： </w:t>
      </w:r>
      <w:r>
        <w:rPr>
          <w:rFonts w:ascii="宋体" w:hAnsi="宋体" w:cs="Arial" w:hint="eastAsia"/>
          <w:kern w:val="2"/>
          <w:sz w:val="21"/>
          <w:szCs w:val="21"/>
          <w:u w:val="single"/>
        </w:rPr>
        <w:t>在具备施工条件且经采购人确认后的7日内提供施工现场。</w:t>
      </w:r>
    </w:p>
    <w:p w14:paraId="08055243"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7.8   </w:t>
      </w:r>
      <w:r>
        <w:rPr>
          <w:rFonts w:ascii="宋体" w:hAnsi="宋体" w:hint="eastAsia"/>
          <w:kern w:val="2"/>
          <w:sz w:val="21"/>
          <w:szCs w:val="21"/>
        </w:rPr>
        <w:tab/>
        <w:t>采购人应履行的其他义务：</w:t>
      </w:r>
    </w:p>
    <w:p w14:paraId="4F319022"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 xml:space="preserve">       （1）</w:t>
      </w:r>
      <w:r>
        <w:rPr>
          <w:rFonts w:ascii="宋体" w:hAnsi="宋体" w:hint="eastAsia"/>
          <w:kern w:val="2"/>
          <w:sz w:val="21"/>
          <w:szCs w:val="21"/>
          <w:u w:val="single"/>
        </w:rPr>
        <w:t xml:space="preserve">提供各楼层水平装饰层面基准线（候梯厅装修后地面高度，安装前安装人              </w:t>
      </w:r>
    </w:p>
    <w:p w14:paraId="3B73403E"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 xml:space="preserve">         </w:t>
      </w:r>
      <w:r>
        <w:rPr>
          <w:rFonts w:ascii="宋体" w:hAnsi="宋体" w:cs="Arial" w:hint="eastAsia"/>
          <w:kern w:val="2"/>
          <w:sz w:val="21"/>
          <w:szCs w:val="21"/>
          <w:u w:val="single"/>
        </w:rPr>
        <w:t>必须再次确认，签订书面确认书）。</w:t>
      </w:r>
    </w:p>
    <w:p w14:paraId="4F7466D6"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总承包人履行的义务：1</w:t>
      </w:r>
      <w:r>
        <w:rPr>
          <w:rFonts w:ascii="宋体" w:hAnsi="宋体" w:cs="Arial" w:hint="eastAsia"/>
          <w:kern w:val="2"/>
          <w:sz w:val="21"/>
          <w:szCs w:val="21"/>
          <w:u w:val="single"/>
        </w:rPr>
        <w:t xml:space="preserve">）提供工地道路供安装人使用，并提供施工场地、材 </w:t>
      </w:r>
    </w:p>
    <w:p w14:paraId="3F99F131"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w:t>
      </w:r>
      <w:r>
        <w:rPr>
          <w:rFonts w:ascii="宋体" w:hAnsi="宋体" w:cs="Arial" w:hint="eastAsia"/>
          <w:kern w:val="2"/>
          <w:sz w:val="21"/>
          <w:szCs w:val="21"/>
          <w:u w:val="single"/>
        </w:rPr>
        <w:t>料存放地；</w:t>
      </w:r>
    </w:p>
    <w:p w14:paraId="0FC6A94A"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w:t>
      </w:r>
      <w:r>
        <w:rPr>
          <w:rFonts w:ascii="宋体" w:hAnsi="宋体" w:cs="Arial" w:hint="eastAsia"/>
          <w:kern w:val="2"/>
          <w:sz w:val="21"/>
          <w:szCs w:val="21"/>
          <w:u w:val="single"/>
        </w:rPr>
        <w:t>2）提供在现场的垂直运输机械、设备和脚手架（如有）供安装人使用；</w:t>
      </w:r>
    </w:p>
    <w:p w14:paraId="5359301B"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w:t>
      </w:r>
      <w:r>
        <w:rPr>
          <w:rFonts w:ascii="宋体" w:hAnsi="宋体" w:cs="Arial" w:hint="eastAsia"/>
          <w:kern w:val="2"/>
          <w:sz w:val="21"/>
          <w:szCs w:val="21"/>
          <w:u w:val="single"/>
        </w:rPr>
        <w:t xml:space="preserve">3）提供施工现场水源、电源。工程水电管线总承包人提供至指定位置的分配   </w:t>
      </w:r>
    </w:p>
    <w:p w14:paraId="1F976CCE"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w:t>
      </w:r>
      <w:r>
        <w:rPr>
          <w:rFonts w:ascii="宋体" w:hAnsi="宋体" w:cs="Arial" w:hint="eastAsia"/>
          <w:kern w:val="2"/>
          <w:sz w:val="21"/>
          <w:szCs w:val="21"/>
          <w:u w:val="single"/>
        </w:rPr>
        <w:t>电箱和水源接口，从该分配电箱和水源接口接至现场的临时水电管线由安装人</w:t>
      </w:r>
    </w:p>
    <w:p w14:paraId="0F35CB05"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lastRenderedPageBreak/>
        <w:t xml:space="preserve">         </w:t>
      </w:r>
      <w:r>
        <w:rPr>
          <w:rFonts w:ascii="宋体" w:hAnsi="宋体" w:cs="Arial" w:hint="eastAsia"/>
          <w:kern w:val="2"/>
          <w:sz w:val="21"/>
          <w:szCs w:val="21"/>
          <w:u w:val="single"/>
        </w:rPr>
        <w:t>自行接入；</w:t>
      </w:r>
    </w:p>
    <w:p w14:paraId="1DBA2A6D" w14:textId="77777777" w:rsidR="005B438A" w:rsidRDefault="0033541E">
      <w:pPr>
        <w:keepNext/>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4）清理现场垃圾（安装人将其施工所产生的垃圾运至承包人指定地点）。</w:t>
      </w:r>
    </w:p>
    <w:p w14:paraId="09FA6680"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10" w:name="_Toc394476730"/>
      <w:bookmarkStart w:id="911" w:name="_Toc492399021"/>
      <w:r>
        <w:rPr>
          <w:rFonts w:ascii="宋体" w:eastAsia="Tahoma" w:hAnsi="宋体" w:hint="eastAsia"/>
          <w:bCs/>
          <w:sz w:val="32"/>
          <w:szCs w:val="32"/>
        </w:rPr>
        <w:t>9.</w:t>
      </w:r>
      <w:r>
        <w:rPr>
          <w:rFonts w:ascii="Microsoft YaHei UI" w:eastAsia="Microsoft YaHei UI" w:hAnsi="Microsoft YaHei UI" w:cs="Microsoft YaHei UI" w:hint="eastAsia"/>
          <w:bCs/>
          <w:sz w:val="32"/>
          <w:szCs w:val="32"/>
        </w:rPr>
        <w:t>安装人</w:t>
      </w:r>
      <w:bookmarkEnd w:id="910"/>
      <w:bookmarkEnd w:id="911"/>
    </w:p>
    <w:p w14:paraId="663AFA3D"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9.6   </w:t>
      </w:r>
      <w:r>
        <w:rPr>
          <w:rFonts w:ascii="宋体" w:hAnsi="宋体" w:hint="eastAsia"/>
          <w:kern w:val="2"/>
          <w:sz w:val="21"/>
          <w:szCs w:val="21"/>
        </w:rPr>
        <w:tab/>
        <w:t>安装人配合采购人进行的现场管理和协调工作的具体要求：</w:t>
      </w:r>
    </w:p>
    <w:p w14:paraId="7F9EE9C5"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 xml:space="preserve">安装人须在遵从采购人关于安全文明施工的规则及有关现场施工管理办法,进场前与采购人签订安全协议，服从采购人的统一规划、统一部署、统一协调管理的指令的原则下，按本合同约定的内容和时间完成全部安装调试工作(即运输、安装、调试、验收、移交及售后服务培训等一条龙服务)  </w:t>
      </w:r>
    </w:p>
    <w:p w14:paraId="0E7B3530"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9.8   保管责任：</w:t>
      </w:r>
      <w:r>
        <w:rPr>
          <w:rFonts w:ascii="宋体" w:hAnsi="宋体" w:hint="eastAsia"/>
          <w:kern w:val="2"/>
          <w:sz w:val="21"/>
          <w:szCs w:val="21"/>
          <w:u w:val="single"/>
        </w:rPr>
        <w:t>自安装人进入工地开始安装之日起，设备的保管责任则由安装人负责，直到设备安装调试完毕，且验收交付使用。在此期间发生设备的丢失或损坏，由安装人负全责。但是设备的所有权属于采购人，安装人不能将任何属于采购人的特品擅自处置。</w:t>
      </w:r>
    </w:p>
    <w:p w14:paraId="27B4276A"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9.11  安装人应履行的其他义务：</w:t>
      </w:r>
    </w:p>
    <w:p w14:paraId="4558D118"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w:t>
      </w:r>
      <w:r>
        <w:rPr>
          <w:rFonts w:ascii="宋体" w:hAnsi="宋体" w:hint="eastAsia"/>
          <w:kern w:val="2"/>
          <w:sz w:val="21"/>
          <w:szCs w:val="21"/>
          <w:u w:val="single"/>
        </w:rPr>
        <w:t>按照发包人的指示，在设备进入安装前一个月安装人派技术人员到现场，对土建情况进行检查（井道、机房），如果发现有不符合双方签字确认的土建布置图规定的地方．应立即以书面形式提出。如果安装人没能及时发现存在的问题，则由此引起延误工期的责任由安装人负责。</w:t>
      </w:r>
    </w:p>
    <w:p w14:paraId="7B5A5969" w14:textId="77777777" w:rsidR="005B438A" w:rsidRDefault="0033541E">
      <w:pPr>
        <w:keepNext/>
        <w:autoSpaceDE/>
        <w:autoSpaceDN/>
        <w:adjustRightInd/>
        <w:spacing w:line="360" w:lineRule="auto"/>
        <w:jc w:val="both"/>
        <w:rPr>
          <w:rFonts w:ascii="宋体" w:hAnsi="宋体" w:cs="Arial"/>
          <w:sz w:val="21"/>
          <w:szCs w:val="21"/>
          <w:u w:val="single"/>
        </w:rPr>
      </w:pPr>
      <w:r>
        <w:rPr>
          <w:rFonts w:ascii="宋体" w:hAnsi="宋体" w:hint="eastAsia"/>
          <w:kern w:val="2"/>
          <w:sz w:val="21"/>
          <w:szCs w:val="21"/>
        </w:rPr>
        <w:t>2）</w:t>
      </w:r>
      <w:r>
        <w:rPr>
          <w:rFonts w:ascii="宋体" w:hAnsi="宋体" w:hint="eastAsia"/>
          <w:kern w:val="2"/>
          <w:sz w:val="21"/>
          <w:szCs w:val="21"/>
          <w:u w:val="single"/>
        </w:rPr>
        <w:t>负责电梯的安装，</w:t>
      </w:r>
      <w:r>
        <w:rPr>
          <w:rFonts w:ascii="宋体" w:hAnsi="宋体" w:hint="eastAsia"/>
          <w:kern w:val="2"/>
          <w:sz w:val="21"/>
          <w:u w:val="single"/>
        </w:rPr>
        <w:t>电梯安装施工所用的</w:t>
      </w:r>
      <w:r>
        <w:rPr>
          <w:rFonts w:ascii="宋体" w:hAnsi="宋体" w:cs="Arial" w:hint="eastAsia"/>
          <w:sz w:val="21"/>
          <w:szCs w:val="21"/>
          <w:u w:val="single"/>
        </w:rPr>
        <w:t>井字架、踏板、安全网等装、拆工作由安装人负责，相关材料也由安装人负责。</w:t>
      </w:r>
    </w:p>
    <w:p w14:paraId="54250D3A"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3）</w:t>
      </w:r>
      <w:r>
        <w:rPr>
          <w:rFonts w:ascii="宋体" w:hAnsi="宋体" w:hint="eastAsia"/>
          <w:kern w:val="2"/>
          <w:sz w:val="21"/>
          <w:szCs w:val="21"/>
          <w:u w:val="single"/>
        </w:rPr>
        <w:t>设备到达工地现场后，采购人负责卸货，如需发包人或总承包人提供配合时，安装人应于施工总控制进度计划中明确表述或提前足够的时间通知发包人或总承包人。</w:t>
      </w:r>
    </w:p>
    <w:p w14:paraId="2C793C1E"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4）</w:t>
      </w:r>
      <w:r>
        <w:rPr>
          <w:rFonts w:ascii="宋体" w:hAnsi="宋体" w:hint="eastAsia"/>
          <w:kern w:val="2"/>
          <w:sz w:val="21"/>
          <w:szCs w:val="21"/>
          <w:u w:val="single"/>
        </w:rPr>
        <w:t>自设备含物料到达工地现场起，设备的保管责任则由安装人负责，直到设备安装调试完毕，且验收交付使用止，在此期间发生设备的丢失或损坏，由安装人负责。但是设备的所有权属于采购人，安装人不能将任何属于采购人的物品擅自处置。</w:t>
      </w:r>
    </w:p>
    <w:p w14:paraId="420420C4"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5）</w:t>
      </w:r>
      <w:r>
        <w:rPr>
          <w:rFonts w:ascii="宋体" w:hAnsi="宋体" w:hint="eastAsia"/>
          <w:kern w:val="2"/>
          <w:sz w:val="21"/>
          <w:szCs w:val="21"/>
          <w:u w:val="single"/>
        </w:rPr>
        <w:t xml:space="preserve">负责工程中所需除本合同规定由发包人负责之外的工料和施工设备、工具。  </w:t>
      </w:r>
    </w:p>
    <w:p w14:paraId="3369DF30"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6）安装人负责安装机房及井道内所有电梯用线槽、线管、电线、电缆、井道灯，井道插座，及电梯机房配电箱至电梯控制箱电缆施工。安装人自备施工用安全电压照明设备，负责电梯控制箱的连接及供货安装，完成轿厢内照明、五方通话等，配合轿厢内监控安装及调试。</w:t>
      </w:r>
    </w:p>
    <w:p w14:paraId="7FA4020F"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7）</w:t>
      </w:r>
      <w:r>
        <w:rPr>
          <w:rFonts w:ascii="宋体" w:hAnsi="宋体" w:cs="Arial"/>
          <w:kern w:val="2"/>
          <w:sz w:val="21"/>
          <w:szCs w:val="21"/>
          <w:u w:val="single"/>
        </w:rPr>
        <w:t>成品保护</w:t>
      </w:r>
      <w:r>
        <w:rPr>
          <w:rFonts w:ascii="宋体" w:hAnsi="宋体" w:cs="Arial" w:hint="eastAsia"/>
          <w:kern w:val="2"/>
          <w:sz w:val="21"/>
          <w:szCs w:val="21"/>
          <w:u w:val="single"/>
        </w:rPr>
        <w:t>：安装人</w:t>
      </w:r>
      <w:r>
        <w:rPr>
          <w:rFonts w:ascii="宋体" w:hAnsi="宋体" w:cs="Arial"/>
          <w:kern w:val="2"/>
          <w:sz w:val="21"/>
          <w:szCs w:val="21"/>
          <w:u w:val="single"/>
        </w:rPr>
        <w:t>应提供必要的人员、材料和设备用于</w:t>
      </w:r>
      <w:r>
        <w:rPr>
          <w:rFonts w:ascii="宋体" w:hAnsi="宋体" w:cs="Arial" w:hint="eastAsia"/>
          <w:kern w:val="2"/>
          <w:sz w:val="21"/>
          <w:szCs w:val="21"/>
          <w:u w:val="single"/>
        </w:rPr>
        <w:t>电梯工程</w:t>
      </w:r>
      <w:r>
        <w:rPr>
          <w:rFonts w:ascii="宋体" w:hAnsi="宋体" w:cs="Arial"/>
          <w:kern w:val="2"/>
          <w:sz w:val="21"/>
          <w:szCs w:val="21"/>
          <w:u w:val="single"/>
        </w:rPr>
        <w:t>的成品保护。</w:t>
      </w:r>
      <w:r>
        <w:rPr>
          <w:rFonts w:ascii="宋体" w:hAnsi="宋体" w:cs="Arial" w:hint="eastAsia"/>
          <w:kern w:val="2"/>
          <w:sz w:val="21"/>
          <w:szCs w:val="21"/>
          <w:u w:val="single"/>
        </w:rPr>
        <w:t>并在</w:t>
      </w:r>
      <w:r>
        <w:rPr>
          <w:rFonts w:ascii="Arial" w:hAnsi="Arial" w:cs="Arial"/>
          <w:kern w:val="2"/>
          <w:sz w:val="21"/>
          <w:szCs w:val="21"/>
          <w:u w:val="single"/>
        </w:rPr>
        <w:t>施工中应注意保护其它</w:t>
      </w:r>
      <w:r>
        <w:rPr>
          <w:rFonts w:ascii="Arial" w:hAnsi="Arial" w:cs="Arial" w:hint="eastAsia"/>
          <w:kern w:val="2"/>
          <w:sz w:val="21"/>
          <w:szCs w:val="21"/>
          <w:u w:val="single"/>
        </w:rPr>
        <w:t>专业施工的</w:t>
      </w:r>
      <w:r>
        <w:rPr>
          <w:rFonts w:ascii="Arial" w:hAnsi="Arial" w:cs="Arial"/>
          <w:kern w:val="2"/>
          <w:sz w:val="21"/>
          <w:szCs w:val="21"/>
          <w:u w:val="single"/>
        </w:rPr>
        <w:t>成品和半成品，不得损毁，如造成损坏，损失费用由</w:t>
      </w:r>
      <w:r>
        <w:rPr>
          <w:rFonts w:ascii="Arial" w:hAnsi="Arial" w:cs="Arial" w:hint="eastAsia"/>
          <w:kern w:val="2"/>
          <w:sz w:val="21"/>
          <w:szCs w:val="21"/>
          <w:u w:val="single"/>
        </w:rPr>
        <w:t>安装人</w:t>
      </w:r>
      <w:r>
        <w:rPr>
          <w:rFonts w:ascii="Arial" w:hAnsi="Arial" w:cs="Arial"/>
          <w:kern w:val="2"/>
          <w:sz w:val="21"/>
          <w:szCs w:val="21"/>
          <w:u w:val="single"/>
        </w:rPr>
        <w:t>负责</w:t>
      </w:r>
      <w:r>
        <w:rPr>
          <w:rFonts w:ascii="宋体" w:hAnsi="宋体" w:cs="Arial"/>
          <w:kern w:val="2"/>
          <w:sz w:val="21"/>
          <w:szCs w:val="21"/>
          <w:u w:val="single"/>
        </w:rPr>
        <w:t>。成品保护费用应考虑相关费用，包含在</w:t>
      </w:r>
      <w:r>
        <w:rPr>
          <w:rFonts w:ascii="宋体" w:hAnsi="宋体" w:cs="Arial" w:hint="eastAsia"/>
          <w:kern w:val="2"/>
          <w:sz w:val="21"/>
          <w:szCs w:val="21"/>
          <w:u w:val="single"/>
        </w:rPr>
        <w:t>投标报价</w:t>
      </w:r>
      <w:r>
        <w:rPr>
          <w:rFonts w:ascii="宋体" w:hAnsi="宋体" w:cs="Arial"/>
          <w:kern w:val="2"/>
          <w:sz w:val="21"/>
          <w:szCs w:val="21"/>
          <w:u w:val="single"/>
        </w:rPr>
        <w:t>中</w:t>
      </w:r>
      <w:r>
        <w:rPr>
          <w:rFonts w:ascii="宋体" w:hAnsi="宋体" w:cs="Arial" w:hint="eastAsia"/>
          <w:kern w:val="2"/>
          <w:sz w:val="21"/>
          <w:szCs w:val="21"/>
          <w:u w:val="single"/>
        </w:rPr>
        <w:t>。（因采购人提前使用电梯所产生的成品保护费由使用人负责）</w:t>
      </w:r>
      <w:r>
        <w:rPr>
          <w:rFonts w:ascii="宋体" w:hAnsi="宋体" w:cs="Arial"/>
          <w:kern w:val="2"/>
          <w:sz w:val="21"/>
          <w:szCs w:val="21"/>
          <w:u w:val="single"/>
        </w:rPr>
        <w:t>。</w:t>
      </w:r>
    </w:p>
    <w:p w14:paraId="51F0008B" w14:textId="77777777" w:rsidR="005B438A" w:rsidRDefault="0033541E">
      <w:pPr>
        <w:keepNext/>
        <w:autoSpaceDE/>
        <w:autoSpaceDN/>
        <w:adjustRightInd/>
        <w:spacing w:line="360" w:lineRule="auto"/>
        <w:jc w:val="both"/>
        <w:rPr>
          <w:rFonts w:ascii="宋体" w:hAnsi="宋体"/>
          <w:kern w:val="2"/>
          <w:sz w:val="21"/>
          <w:szCs w:val="21"/>
        </w:rPr>
      </w:pPr>
      <w:r>
        <w:rPr>
          <w:rFonts w:ascii="宋体" w:hAnsi="宋体" w:hint="eastAsia"/>
          <w:kern w:val="2"/>
          <w:sz w:val="21"/>
          <w:szCs w:val="21"/>
        </w:rPr>
        <w:t>8）</w:t>
      </w:r>
      <w:r>
        <w:rPr>
          <w:rFonts w:ascii="宋体" w:hAnsi="宋体" w:hint="eastAsia"/>
          <w:kern w:val="2"/>
          <w:sz w:val="21"/>
          <w:szCs w:val="21"/>
          <w:u w:val="single"/>
        </w:rPr>
        <w:t>所有线槽或线管都必须采用作防腐、防锈处理的金属材料。线管及线槽应作必要的处理和配置必要</w:t>
      </w:r>
      <w:r>
        <w:rPr>
          <w:rFonts w:ascii="宋体" w:hAnsi="宋体" w:hint="eastAsia"/>
          <w:kern w:val="2"/>
          <w:sz w:val="21"/>
          <w:szCs w:val="21"/>
          <w:u w:val="single"/>
        </w:rPr>
        <w:lastRenderedPageBreak/>
        <w:t>的保护材料，防止划伤电线或电缆。</w:t>
      </w:r>
      <w:r>
        <w:rPr>
          <w:rFonts w:ascii="宋体" w:hAnsi="宋体" w:hint="eastAsia"/>
          <w:kern w:val="2"/>
          <w:sz w:val="21"/>
          <w:szCs w:val="21"/>
        </w:rPr>
        <w:t xml:space="preserve">   </w:t>
      </w:r>
    </w:p>
    <w:p w14:paraId="7F51C183"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9）</w:t>
      </w:r>
      <w:r>
        <w:rPr>
          <w:rFonts w:ascii="宋体" w:hAnsi="宋体" w:hint="eastAsia"/>
          <w:kern w:val="2"/>
          <w:sz w:val="21"/>
          <w:szCs w:val="21"/>
          <w:u w:val="single"/>
        </w:rPr>
        <w:t>安装人负责清理运输本承包工程及施工所造成的垃圾和废料，运输至施工总承包人指定地点。</w:t>
      </w:r>
    </w:p>
    <w:p w14:paraId="7E79C9CE"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10）</w:t>
      </w:r>
      <w:r>
        <w:rPr>
          <w:rFonts w:ascii="宋体" w:hAnsi="宋体" w:hint="eastAsia"/>
          <w:kern w:val="2"/>
          <w:sz w:val="21"/>
          <w:szCs w:val="21"/>
          <w:u w:val="single"/>
        </w:rPr>
        <w:t>在向有关法定部门申请检测和检查前，在采购人委托的监理工程师和其他代表的参</w:t>
      </w:r>
    </w:p>
    <w:p w14:paraId="213FD08F"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与下，安装人自备相关合格的仪器及工具，按照国家标准、产品制定商企业标准、本招标文件中的规定对所有产品进行自检，合格后双方签合格自检报告，然后安装人负责组织验收，向有关法定部门申请检测和检查，包括整理电梯报验所需资料，填写电梯申检报告及电梯验收申报表等，确保本工程顺利通过南宁市质量技术监督局的检测、验收，并取得相关合格证明文件。相关费用由安装人承担。</w:t>
      </w:r>
      <w:r>
        <w:rPr>
          <w:rFonts w:ascii="宋体" w:hAnsi="宋体" w:hint="eastAsia"/>
          <w:kern w:val="2"/>
          <w:sz w:val="21"/>
          <w:szCs w:val="21"/>
        </w:rPr>
        <w:t xml:space="preserve">       </w:t>
      </w:r>
    </w:p>
    <w:p w14:paraId="2830C702"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11）负责完成本系统必需的或与本工程有关的各种批文、许可证或批准证书等手续，并承担有关费用。</w:t>
      </w:r>
    </w:p>
    <w:p w14:paraId="724F4F05"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12）对于监理、采购人认定不合格的材料或设备，安装人必须在24小时内清理出场。</w:t>
      </w:r>
    </w:p>
    <w:p w14:paraId="679774F7"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13）如因供货人或安装人的问题被相关政府部门扣分或罚款，由供货人或安装人承担全部责任。</w:t>
      </w:r>
    </w:p>
    <w:p w14:paraId="386F1534"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cs="Arial" w:hint="eastAsia"/>
          <w:kern w:val="2"/>
          <w:sz w:val="21"/>
          <w:szCs w:val="21"/>
          <w:u w:val="single"/>
        </w:rPr>
        <w:t>15）安装人必须持证上岗，并配备相应的现场管理人员，若因此导致施工现场出现安全事故或安全隐患，安装人承担相应的处罚。</w:t>
      </w:r>
    </w:p>
    <w:p w14:paraId="188D2DD5"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15）工程竣工验收合格后，安装人必须向总承包人提供完整的竣工资料四套，以便总承包人移交档案馆。</w:t>
      </w:r>
    </w:p>
    <w:p w14:paraId="7B23F1DB"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cs="宋体" w:hint="eastAsia"/>
          <w:kern w:val="2"/>
          <w:sz w:val="21"/>
          <w:szCs w:val="21"/>
          <w:u w:val="single"/>
          <w:lang w:val="zh-CN"/>
        </w:rPr>
        <w:t>1</w:t>
      </w:r>
      <w:r>
        <w:rPr>
          <w:rFonts w:ascii="宋体" w:hAnsi="宋体" w:cs="宋体" w:hint="eastAsia"/>
          <w:kern w:val="2"/>
          <w:sz w:val="21"/>
          <w:szCs w:val="21"/>
          <w:u w:val="single"/>
        </w:rPr>
        <w:t>6</w:t>
      </w:r>
      <w:r>
        <w:rPr>
          <w:rFonts w:ascii="宋体" w:hAnsi="宋体" w:cs="宋体" w:hint="eastAsia"/>
          <w:kern w:val="2"/>
          <w:sz w:val="21"/>
          <w:szCs w:val="21"/>
          <w:u w:val="single"/>
          <w:lang w:val="zh-CN"/>
        </w:rPr>
        <w:t>）安装人须保证本电梯工程一次性通过验收，如因安装人原因未能一次性验收合格，且影响了采购人的进度安排，</w:t>
      </w:r>
      <w:r>
        <w:rPr>
          <w:rFonts w:ascii="宋体" w:hAnsi="宋体" w:hint="eastAsia"/>
          <w:kern w:val="2"/>
          <w:sz w:val="21"/>
          <w:szCs w:val="21"/>
          <w:u w:val="single"/>
        </w:rPr>
        <w:t>安装人应当向采购人赔偿安装合同额的3‰/天。</w:t>
      </w:r>
    </w:p>
    <w:p w14:paraId="2D026894"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 xml:space="preserve">17）免费为采购人指定的人员提供现场培训（培训时间不少于2天），使受培训人员至少达到以下水平：掌握电梯的一般运行原理、操作方法、紧急救援及日常维护等常用技能。 </w:t>
      </w:r>
    </w:p>
    <w:p w14:paraId="5072BFB8"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18）安装人须服从总承包单位现场管理及要求，听从总承包单位的指挥和安排。因此导致安装工期的延误，采购人保留经济索赔的权利。</w:t>
      </w:r>
    </w:p>
    <w:p w14:paraId="5D31DA65"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 xml:space="preserve">19）对安装人施工工艺的特殊要求：在对井道壁打孔之前，须先用仪器检查钢筋的位置，避免破坏钢筋、打孔不正及安装不牢固等现象。 </w:t>
      </w:r>
    </w:p>
    <w:p w14:paraId="5C944BC0"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20）本工程须接受政府监管部门的监督、检查和验收，由此发生的费用包括在本合同价内，不再调整。</w:t>
      </w:r>
    </w:p>
    <w:p w14:paraId="402AF6A4"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21）组织相关部门检测、验收，负责办理相关手续，并承担相关费用。</w:t>
      </w:r>
    </w:p>
    <w:p w14:paraId="4B44CF03"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22）安装人若对土建部分有破坏，需恢复原状。</w:t>
      </w:r>
    </w:p>
    <w:p w14:paraId="29C69356"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23）安装人在执行本工程时须遵守包括但不限于下列各项：</w:t>
      </w:r>
    </w:p>
    <w:p w14:paraId="420F1DA3"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a.一切因安装人未能遵守的条款而对发包人造成的损失及费用（包括拆除及修补费用），安装人须予以补偿。</w:t>
      </w:r>
    </w:p>
    <w:p w14:paraId="58F0D66C"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b.核实有关图纸以确定空间、孔洞、设备基础及其他土建项目是否与本工程的施工需要配合，若发现任何差异，须立即以书面通知发包人，由发包人给予指示。</w:t>
      </w:r>
    </w:p>
    <w:p w14:paraId="2A5ECFC4"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c. 安装人的辅助设施及贮存仓须在发包人安排的地方架设，并按整体工程的进度而迁移。</w:t>
      </w:r>
    </w:p>
    <w:p w14:paraId="12556693"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d.不能阻碍通道及他人的施工场地。</w:t>
      </w:r>
    </w:p>
    <w:p w14:paraId="714CDD1B"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e.不能滥用或破坏发包人提供的设施。</w:t>
      </w:r>
    </w:p>
    <w:p w14:paraId="2CCB4E7E"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lastRenderedPageBreak/>
        <w:t>f.物料须作适当的贮存。</w:t>
      </w:r>
    </w:p>
    <w:p w14:paraId="0E8F1104"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g.尽早提出供电量的要求。</w:t>
      </w:r>
    </w:p>
    <w:p w14:paraId="218C86BE"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h.不能让用水泛滥或弄湿不能受水湿的物料。</w:t>
      </w:r>
    </w:p>
    <w:p w14:paraId="2719FB05" w14:textId="77777777" w:rsidR="005B438A" w:rsidRDefault="0033541E">
      <w:pPr>
        <w:tabs>
          <w:tab w:val="left" w:pos="1260"/>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i.在本工程完成时进行全面的清理工作才交付给发包人。</w:t>
      </w:r>
    </w:p>
    <w:p w14:paraId="2ABFBA0C" w14:textId="77777777" w:rsidR="005B438A" w:rsidRDefault="005B438A">
      <w:pPr>
        <w:tabs>
          <w:tab w:val="left" w:pos="1260"/>
        </w:tabs>
        <w:autoSpaceDE/>
        <w:autoSpaceDN/>
        <w:adjustRightInd/>
        <w:spacing w:line="360" w:lineRule="auto"/>
        <w:jc w:val="both"/>
        <w:rPr>
          <w:rFonts w:ascii="宋体" w:hAnsi="宋体"/>
          <w:kern w:val="2"/>
          <w:sz w:val="21"/>
          <w:szCs w:val="21"/>
          <w:u w:val="single"/>
        </w:rPr>
      </w:pPr>
    </w:p>
    <w:p w14:paraId="18511FED"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12" w:name="_Toc492399022"/>
      <w:bookmarkStart w:id="913" w:name="_Toc394476731"/>
      <w:r>
        <w:rPr>
          <w:rFonts w:ascii="宋体" w:eastAsia="Tahoma" w:hAnsi="宋体" w:hint="eastAsia"/>
          <w:bCs/>
          <w:sz w:val="32"/>
          <w:szCs w:val="32"/>
        </w:rPr>
        <w:t>10.</w:t>
      </w:r>
      <w:r>
        <w:rPr>
          <w:rFonts w:ascii="Microsoft YaHei UI" w:eastAsia="Microsoft YaHei UI" w:hAnsi="Microsoft YaHei UI" w:cs="Microsoft YaHei UI" w:hint="eastAsia"/>
          <w:bCs/>
          <w:sz w:val="32"/>
          <w:szCs w:val="32"/>
        </w:rPr>
        <w:t>工期</w:t>
      </w:r>
      <w:bookmarkEnd w:id="912"/>
      <w:bookmarkEnd w:id="913"/>
    </w:p>
    <w:p w14:paraId="7B427819"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10.1.1</w:t>
      </w:r>
      <w:r>
        <w:rPr>
          <w:rFonts w:ascii="宋体" w:hAnsi="宋体" w:hint="eastAsia"/>
          <w:kern w:val="2"/>
          <w:sz w:val="21"/>
          <w:szCs w:val="21"/>
        </w:rPr>
        <w:tab/>
        <w:t>安装人编制施工进度计划和施工方案的内容：</w:t>
      </w:r>
      <w:r>
        <w:rPr>
          <w:rFonts w:ascii="宋体" w:hAnsi="宋体" w:cs="Arial" w:hint="eastAsia"/>
          <w:kern w:val="2"/>
          <w:sz w:val="21"/>
          <w:szCs w:val="21"/>
          <w:u w:val="single"/>
        </w:rPr>
        <w:t>安装人的施工进度计划及施工方案的内容应满足采购人、监理人的要求。</w:t>
      </w:r>
    </w:p>
    <w:p w14:paraId="40064F58"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安装人向采购人报送施工进度计划和施工方案的期限：</w:t>
      </w:r>
      <w:r>
        <w:rPr>
          <w:rFonts w:ascii="宋体" w:hAnsi="宋体" w:hint="eastAsia"/>
          <w:kern w:val="2"/>
          <w:sz w:val="21"/>
          <w:szCs w:val="21"/>
          <w:u w:val="single"/>
        </w:rPr>
        <w:t xml:space="preserve">    合同签订后7日内     </w:t>
      </w:r>
    </w:p>
    <w:p w14:paraId="4D1EAAF9"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采购人批复或对施工进度计划和施工方案说明提出修改意见的期限：</w:t>
      </w:r>
      <w:r>
        <w:rPr>
          <w:rFonts w:ascii="宋体" w:hAnsi="宋体" w:hint="eastAsia"/>
          <w:kern w:val="2"/>
          <w:sz w:val="21"/>
          <w:szCs w:val="21"/>
          <w:u w:val="single"/>
        </w:rPr>
        <w:t xml:space="preserve"> 接收到申请后7日内</w:t>
      </w:r>
    </w:p>
    <w:p w14:paraId="2C9201A7"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10.1.2</w:t>
      </w:r>
      <w:r>
        <w:rPr>
          <w:rFonts w:ascii="宋体" w:hAnsi="宋体" w:hint="eastAsia"/>
          <w:kern w:val="2"/>
          <w:sz w:val="21"/>
          <w:szCs w:val="21"/>
        </w:rPr>
        <w:tab/>
        <w:t>安装人报送修订合同进度计划申请报告和相关资料的期限：</w:t>
      </w:r>
      <w:r>
        <w:rPr>
          <w:rFonts w:ascii="宋体" w:hAnsi="宋体" w:cs="Arial" w:hint="eastAsia"/>
          <w:kern w:val="2"/>
          <w:sz w:val="21"/>
          <w:szCs w:val="21"/>
          <w:u w:val="single"/>
        </w:rPr>
        <w:t xml:space="preserve"> 7日内           </w:t>
      </w:r>
    </w:p>
    <w:p w14:paraId="78562C6C"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采购人批复修订合同进度计划申请报告的期限：</w:t>
      </w:r>
      <w:r>
        <w:rPr>
          <w:rFonts w:ascii="宋体" w:hAnsi="宋体" w:hint="eastAsia"/>
          <w:kern w:val="2"/>
          <w:sz w:val="21"/>
          <w:szCs w:val="21"/>
          <w:u w:val="single"/>
        </w:rPr>
        <w:t xml:space="preserve">接到报告后的7个工作日内以书面形式答复     </w:t>
      </w:r>
    </w:p>
    <w:p w14:paraId="1CF31363"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采购人批复修订合同进度计划的期限：</w:t>
      </w:r>
      <w:r>
        <w:rPr>
          <w:rFonts w:ascii="宋体" w:hAnsi="宋体" w:hint="eastAsia"/>
          <w:kern w:val="2"/>
          <w:sz w:val="21"/>
          <w:szCs w:val="21"/>
          <w:u w:val="single"/>
        </w:rPr>
        <w:t xml:space="preserve">         </w:t>
      </w:r>
      <w:r>
        <w:rPr>
          <w:rFonts w:ascii="宋体" w:hAnsi="宋体" w:cs="Arial" w:hint="eastAsia"/>
          <w:kern w:val="2"/>
          <w:sz w:val="21"/>
          <w:szCs w:val="21"/>
          <w:u w:val="single"/>
        </w:rPr>
        <w:t>7日内</w:t>
      </w:r>
      <w:r>
        <w:rPr>
          <w:rFonts w:ascii="宋体" w:hAnsi="宋体" w:hint="eastAsia"/>
          <w:kern w:val="2"/>
          <w:sz w:val="21"/>
          <w:szCs w:val="21"/>
          <w:u w:val="single"/>
        </w:rPr>
        <w:t xml:space="preserve">                         </w:t>
      </w:r>
    </w:p>
    <w:p w14:paraId="343B8306"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10.3.2</w:t>
      </w:r>
      <w:r>
        <w:rPr>
          <w:rFonts w:ascii="宋体" w:hAnsi="宋体" w:hint="eastAsia"/>
          <w:kern w:val="2"/>
          <w:sz w:val="21"/>
          <w:szCs w:val="21"/>
        </w:rPr>
        <w:tab/>
        <w:t>逾期违约金和工期延误赔偿金的计算方法：</w:t>
      </w:r>
      <w:r>
        <w:rPr>
          <w:rFonts w:ascii="宋体" w:hAnsi="宋体" w:hint="eastAsia"/>
          <w:kern w:val="2"/>
          <w:sz w:val="21"/>
          <w:szCs w:val="22"/>
          <w:u w:val="single"/>
        </w:rPr>
        <w:t>每延误一天，</w:t>
      </w:r>
      <w:r>
        <w:rPr>
          <w:rFonts w:ascii="宋体" w:hAnsi="宋体" w:hint="eastAsia"/>
          <w:kern w:val="2"/>
          <w:sz w:val="21"/>
          <w:szCs w:val="21"/>
          <w:u w:val="single"/>
        </w:rPr>
        <w:t>安装人应当向采购人赔偿安装合同额的</w:t>
      </w:r>
      <w:r>
        <w:rPr>
          <w:rFonts w:ascii="宋体" w:hAnsi="宋体"/>
          <w:kern w:val="2"/>
          <w:sz w:val="21"/>
          <w:szCs w:val="21"/>
          <w:u w:val="single"/>
        </w:rPr>
        <w:t>0.0</w:t>
      </w:r>
      <w:r>
        <w:rPr>
          <w:rFonts w:ascii="宋体" w:hAnsi="宋体" w:hint="eastAsia"/>
          <w:kern w:val="2"/>
          <w:sz w:val="21"/>
          <w:szCs w:val="21"/>
          <w:u w:val="single"/>
        </w:rPr>
        <w:t>2</w:t>
      </w:r>
      <w:r>
        <w:rPr>
          <w:rFonts w:ascii="宋体" w:hAnsi="宋体"/>
          <w:kern w:val="2"/>
          <w:sz w:val="21"/>
          <w:szCs w:val="21"/>
          <w:u w:val="single"/>
        </w:rPr>
        <w:t>%/</w:t>
      </w:r>
      <w:r>
        <w:rPr>
          <w:rFonts w:ascii="宋体" w:hAnsi="宋体" w:cs="宋体" w:hint="eastAsia"/>
          <w:kern w:val="2"/>
          <w:sz w:val="21"/>
          <w:szCs w:val="21"/>
          <w:u w:val="single"/>
        </w:rPr>
        <w:t>天</w:t>
      </w:r>
      <w:r>
        <w:rPr>
          <w:rFonts w:ascii="宋体" w:hAnsi="宋体" w:hint="eastAsia"/>
          <w:kern w:val="2"/>
          <w:sz w:val="21"/>
          <w:szCs w:val="21"/>
          <w:u w:val="single"/>
        </w:rPr>
        <w:t>整，不足一天按一天计。</w:t>
      </w:r>
    </w:p>
    <w:p w14:paraId="6A1E50A6"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逾期完工</w:t>
      </w:r>
      <w:r>
        <w:rPr>
          <w:rFonts w:ascii="宋体" w:hAnsi="宋体"/>
          <w:kern w:val="2"/>
          <w:sz w:val="21"/>
          <w:szCs w:val="21"/>
        </w:rPr>
        <w:t>违约</w:t>
      </w:r>
      <w:r>
        <w:rPr>
          <w:rFonts w:ascii="宋体" w:hAnsi="宋体" w:hint="eastAsia"/>
          <w:kern w:val="2"/>
          <w:sz w:val="21"/>
          <w:szCs w:val="21"/>
        </w:rPr>
        <w:t>金</w:t>
      </w:r>
      <w:r>
        <w:rPr>
          <w:rFonts w:ascii="宋体" w:hAnsi="宋体"/>
          <w:kern w:val="2"/>
          <w:sz w:val="21"/>
          <w:szCs w:val="21"/>
        </w:rPr>
        <w:t>最高限额</w:t>
      </w:r>
      <w:r>
        <w:rPr>
          <w:rFonts w:ascii="宋体" w:hAnsi="宋体" w:hint="eastAsia"/>
          <w:kern w:val="2"/>
          <w:sz w:val="21"/>
          <w:szCs w:val="21"/>
        </w:rPr>
        <w:t xml:space="preserve">： </w:t>
      </w:r>
      <w:r>
        <w:rPr>
          <w:rFonts w:ascii="宋体" w:hAnsi="宋体" w:hint="eastAsia"/>
          <w:kern w:val="2"/>
          <w:sz w:val="21"/>
          <w:szCs w:val="21"/>
          <w:u w:val="single"/>
        </w:rPr>
        <w:t>安装合同额的3% 。</w:t>
      </w:r>
      <w:r>
        <w:rPr>
          <w:rFonts w:ascii="宋体" w:hAnsi="宋体" w:hint="eastAsia"/>
          <w:kern w:val="2"/>
          <w:sz w:val="21"/>
          <w:szCs w:val="21"/>
        </w:rPr>
        <w:t xml:space="preserve">             </w:t>
      </w:r>
    </w:p>
    <w:p w14:paraId="2808D77C"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 xml:space="preserve"> 10.4   </w:t>
      </w:r>
      <w:r>
        <w:rPr>
          <w:rFonts w:ascii="宋体" w:hAnsi="宋体" w:hint="eastAsia"/>
          <w:kern w:val="2"/>
          <w:sz w:val="21"/>
          <w:szCs w:val="21"/>
        </w:rPr>
        <w:tab/>
        <w:t>关于工期的其他约定：</w:t>
      </w:r>
      <w:r>
        <w:rPr>
          <w:rFonts w:ascii="宋体" w:hAnsi="宋体" w:hint="eastAsia"/>
          <w:kern w:val="2"/>
          <w:sz w:val="21"/>
          <w:szCs w:val="21"/>
          <w:u w:val="single"/>
        </w:rPr>
        <w:t xml:space="preserve">  如果逾期安装超过30天，则采购人有权单方面终止合同。安装人赔偿由此给采购人造成的一切损失（非安装人原因除外）。</w:t>
      </w:r>
    </w:p>
    <w:p w14:paraId="763F6817"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14" w:name="_Toc492399023"/>
      <w:bookmarkStart w:id="915" w:name="_Toc394476732"/>
      <w:r>
        <w:rPr>
          <w:rFonts w:ascii="宋体" w:eastAsia="Tahoma" w:hAnsi="宋体" w:hint="eastAsia"/>
          <w:bCs/>
          <w:sz w:val="32"/>
          <w:szCs w:val="32"/>
        </w:rPr>
        <w:t>11.</w:t>
      </w:r>
      <w:r>
        <w:rPr>
          <w:rFonts w:ascii="Microsoft YaHei UI" w:eastAsia="Microsoft YaHei UI" w:hAnsi="Microsoft YaHei UI" w:cs="Microsoft YaHei UI" w:hint="eastAsia"/>
          <w:bCs/>
          <w:sz w:val="32"/>
          <w:szCs w:val="32"/>
        </w:rPr>
        <w:t>质量与检验</w:t>
      </w:r>
      <w:bookmarkEnd w:id="914"/>
      <w:bookmarkEnd w:id="915"/>
    </w:p>
    <w:p w14:paraId="79893576" w14:textId="77777777" w:rsidR="005B438A" w:rsidRDefault="0033541E">
      <w:pPr>
        <w:tabs>
          <w:tab w:val="left" w:pos="567"/>
        </w:tabs>
        <w:autoSpaceDE/>
        <w:autoSpaceDN/>
        <w:adjustRightInd/>
        <w:spacing w:line="360" w:lineRule="auto"/>
        <w:jc w:val="both"/>
        <w:rPr>
          <w:rFonts w:ascii="宋体" w:hAnsi="宋体"/>
          <w:kern w:val="2"/>
          <w:sz w:val="21"/>
          <w:szCs w:val="21"/>
        </w:rPr>
      </w:pPr>
      <w:bookmarkStart w:id="916" w:name="_Toc394476733"/>
      <w:r>
        <w:rPr>
          <w:rFonts w:ascii="宋体" w:hAnsi="宋体" w:hint="eastAsia"/>
          <w:bCs/>
          <w:kern w:val="2"/>
          <w:sz w:val="21"/>
          <w:szCs w:val="21"/>
        </w:rPr>
        <w:t>1</w:t>
      </w:r>
      <w:r>
        <w:rPr>
          <w:rFonts w:ascii="宋体" w:hAnsi="宋体" w:hint="eastAsia"/>
          <w:kern w:val="2"/>
          <w:sz w:val="21"/>
          <w:szCs w:val="21"/>
        </w:rPr>
        <w:t>1</w:t>
      </w:r>
      <w:r>
        <w:rPr>
          <w:rFonts w:ascii="宋体" w:hAnsi="宋体" w:hint="eastAsia"/>
          <w:bCs/>
          <w:kern w:val="2"/>
          <w:sz w:val="21"/>
          <w:szCs w:val="21"/>
        </w:rPr>
        <w:t>.</w:t>
      </w:r>
      <w:r>
        <w:rPr>
          <w:rFonts w:ascii="宋体" w:hAnsi="宋体" w:hint="eastAsia"/>
          <w:kern w:val="2"/>
          <w:sz w:val="21"/>
          <w:szCs w:val="21"/>
        </w:rPr>
        <w:t>1.1</w:t>
      </w:r>
      <w:r>
        <w:rPr>
          <w:rFonts w:ascii="宋体" w:hAnsi="宋体" w:hint="eastAsia"/>
          <w:bCs/>
          <w:kern w:val="2"/>
          <w:sz w:val="21"/>
          <w:szCs w:val="21"/>
        </w:rPr>
        <w:t xml:space="preserve">  </w:t>
      </w:r>
      <w:r>
        <w:rPr>
          <w:rFonts w:ascii="宋体" w:hAnsi="宋体" w:hint="eastAsia"/>
          <w:kern w:val="2"/>
          <w:sz w:val="21"/>
          <w:szCs w:val="21"/>
        </w:rPr>
        <w:t>质量违约金</w:t>
      </w:r>
      <w:r>
        <w:rPr>
          <w:rFonts w:ascii="宋体" w:hAnsi="宋体"/>
          <w:kern w:val="2"/>
          <w:sz w:val="21"/>
          <w:szCs w:val="21"/>
        </w:rPr>
        <w:t>的</w:t>
      </w:r>
      <w:r>
        <w:rPr>
          <w:rFonts w:ascii="宋体" w:hAnsi="宋体" w:hint="eastAsia"/>
          <w:kern w:val="2"/>
          <w:sz w:val="21"/>
          <w:szCs w:val="21"/>
        </w:rPr>
        <w:t>计算方法或额度</w:t>
      </w:r>
      <w:r>
        <w:rPr>
          <w:rFonts w:ascii="宋体" w:hAnsi="宋体"/>
          <w:kern w:val="2"/>
          <w:sz w:val="21"/>
          <w:szCs w:val="21"/>
        </w:rPr>
        <w:t>：</w:t>
      </w:r>
      <w:r>
        <w:rPr>
          <w:rFonts w:ascii="宋体" w:hAnsi="宋体" w:hint="eastAsia"/>
          <w:kern w:val="2"/>
          <w:sz w:val="21"/>
          <w:szCs w:val="21"/>
          <w:u w:val="single"/>
        </w:rPr>
        <w:t xml:space="preserve">由于安装人施工原因调试达不到验收要求，安装人按监理工程师要求重新安装和调试，并承担重新安装和调试的费用，工期不予顺延。 </w:t>
      </w:r>
    </w:p>
    <w:p w14:paraId="1FD4DA7E"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11.1.2  专业检验、检测机构：</w:t>
      </w:r>
      <w:r>
        <w:rPr>
          <w:rFonts w:ascii="宋体" w:hAnsi="宋体" w:hint="eastAsia"/>
          <w:kern w:val="2"/>
          <w:sz w:val="21"/>
          <w:szCs w:val="21"/>
          <w:u w:val="single"/>
        </w:rPr>
        <w:t xml:space="preserve">   南宁市特种设备检测中心         </w:t>
      </w:r>
    </w:p>
    <w:p w14:paraId="43CED988"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11.6</w:t>
      </w:r>
      <w:r>
        <w:rPr>
          <w:rFonts w:ascii="宋体" w:hAnsi="宋体" w:hint="eastAsia"/>
          <w:kern w:val="2"/>
          <w:sz w:val="21"/>
          <w:szCs w:val="21"/>
        </w:rPr>
        <w:tab/>
        <w:t>关于工程质量和检查检验的其他约定</w:t>
      </w:r>
      <w:r>
        <w:rPr>
          <w:rFonts w:ascii="宋体" w:hAnsi="宋体"/>
          <w:kern w:val="2"/>
          <w:sz w:val="21"/>
          <w:szCs w:val="21"/>
        </w:rPr>
        <w:t>：</w:t>
      </w:r>
      <w:r>
        <w:rPr>
          <w:rFonts w:ascii="宋体" w:hAnsi="宋体" w:hint="eastAsia"/>
          <w:kern w:val="2"/>
          <w:sz w:val="21"/>
          <w:szCs w:val="21"/>
          <w:u w:val="single"/>
        </w:rPr>
        <w:t xml:space="preserve">   /  </w:t>
      </w:r>
      <w:r>
        <w:rPr>
          <w:rFonts w:ascii="宋体" w:hAnsi="宋体" w:cs="Arial" w:hint="eastAsia"/>
          <w:kern w:val="2"/>
          <w:sz w:val="21"/>
          <w:szCs w:val="21"/>
          <w:u w:val="single"/>
        </w:rPr>
        <w:t xml:space="preserve">  </w:t>
      </w:r>
    </w:p>
    <w:p w14:paraId="717C145D"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17" w:name="_Toc492399024"/>
      <w:r>
        <w:rPr>
          <w:rFonts w:ascii="宋体" w:eastAsia="Tahoma" w:hAnsi="宋体" w:hint="eastAsia"/>
          <w:bCs/>
          <w:sz w:val="32"/>
          <w:szCs w:val="32"/>
        </w:rPr>
        <w:t>12.</w:t>
      </w:r>
      <w:r>
        <w:rPr>
          <w:rFonts w:ascii="Microsoft YaHei UI" w:eastAsia="Microsoft YaHei UI" w:hAnsi="Microsoft YaHei UI" w:cs="Microsoft YaHei UI" w:hint="eastAsia"/>
          <w:bCs/>
          <w:sz w:val="32"/>
          <w:szCs w:val="32"/>
        </w:rPr>
        <w:t>安全施工</w:t>
      </w:r>
      <w:bookmarkEnd w:id="916"/>
      <w:bookmarkEnd w:id="917"/>
    </w:p>
    <w:p w14:paraId="40262B72"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12.4   </w:t>
      </w:r>
      <w:r>
        <w:rPr>
          <w:rFonts w:ascii="宋体" w:hAnsi="宋体" w:hint="eastAsia"/>
          <w:kern w:val="2"/>
          <w:sz w:val="21"/>
          <w:szCs w:val="21"/>
        </w:rPr>
        <w:tab/>
        <w:t>安全施工其他约定：</w:t>
      </w:r>
      <w:r>
        <w:rPr>
          <w:rFonts w:ascii="宋体" w:hAnsi="宋体" w:hint="eastAsia"/>
          <w:kern w:val="2"/>
          <w:sz w:val="21"/>
          <w:szCs w:val="21"/>
          <w:u w:val="single"/>
        </w:rPr>
        <w:t>采购人认为安装人工作中的安全措施/设施不符合国家、地方、行业及本合同有关规定时，有权要求安装人限期做出整改。当安装人不能满足要求时，采购人有权自行处理，所发生的费用由安装人承担，采购人有权在将该部分费用从安装人的合同价款中扣除。</w:t>
      </w:r>
      <w:r>
        <w:rPr>
          <w:rFonts w:ascii="宋体" w:hAnsi="宋体" w:hint="eastAsia"/>
          <w:kern w:val="2"/>
          <w:sz w:val="21"/>
          <w:szCs w:val="21"/>
        </w:rPr>
        <w:t xml:space="preserve">               </w:t>
      </w:r>
    </w:p>
    <w:p w14:paraId="135D9167"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18" w:name="_Toc492399025"/>
      <w:bookmarkStart w:id="919" w:name="_Toc394476734"/>
      <w:r>
        <w:rPr>
          <w:rFonts w:ascii="宋体" w:eastAsia="Tahoma" w:hAnsi="宋体" w:hint="eastAsia"/>
          <w:bCs/>
          <w:sz w:val="32"/>
          <w:szCs w:val="32"/>
        </w:rPr>
        <w:t>13.</w:t>
      </w:r>
      <w:r>
        <w:rPr>
          <w:rFonts w:ascii="Microsoft YaHei UI" w:eastAsia="Microsoft YaHei UI" w:hAnsi="Microsoft YaHei UI" w:cs="Microsoft YaHei UI" w:hint="eastAsia"/>
          <w:bCs/>
          <w:sz w:val="32"/>
          <w:szCs w:val="32"/>
        </w:rPr>
        <w:t>变更</w:t>
      </w:r>
      <w:bookmarkEnd w:id="918"/>
      <w:bookmarkEnd w:id="919"/>
    </w:p>
    <w:p w14:paraId="079FDFDB" w14:textId="77777777" w:rsidR="005B438A" w:rsidRDefault="0033541E">
      <w:pPr>
        <w:autoSpaceDE/>
        <w:autoSpaceDN/>
        <w:adjustRightInd/>
        <w:spacing w:line="360" w:lineRule="auto"/>
        <w:rPr>
          <w:rFonts w:ascii="宋体" w:hAnsi="宋体"/>
          <w:kern w:val="2"/>
          <w:sz w:val="21"/>
          <w:szCs w:val="21"/>
        </w:rPr>
      </w:pPr>
      <w:r>
        <w:rPr>
          <w:rFonts w:ascii="宋体" w:hAnsi="宋体" w:hint="eastAsia"/>
          <w:kern w:val="2"/>
          <w:sz w:val="21"/>
          <w:szCs w:val="21"/>
        </w:rPr>
        <w:t xml:space="preserve">   13.2   </w:t>
      </w:r>
      <w:r>
        <w:rPr>
          <w:rFonts w:ascii="宋体" w:hAnsi="宋体" w:hint="eastAsia"/>
          <w:kern w:val="2"/>
          <w:sz w:val="21"/>
          <w:szCs w:val="21"/>
        </w:rPr>
        <w:tab/>
        <w:t>变更估价的约定：</w:t>
      </w:r>
    </w:p>
    <w:p w14:paraId="1B5B9A52"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（1）对合同中已有适用项目的，按合同已列明的单价计算调整合同价格；</w:t>
      </w:r>
    </w:p>
    <w:p w14:paraId="243BF36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lastRenderedPageBreak/>
        <w:t>（2）对与合同中已有类似项目的，参照已有项目在合同中列明的单价确定单价；</w:t>
      </w:r>
    </w:p>
    <w:p w14:paraId="2AF4EE43"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rPr>
        <w:t xml:space="preserve">       </w:t>
      </w:r>
      <w:r>
        <w:rPr>
          <w:rFonts w:ascii="宋体" w:hAnsi="宋体" w:cs="Arial" w:hint="eastAsia"/>
          <w:kern w:val="2"/>
          <w:sz w:val="21"/>
          <w:szCs w:val="21"/>
          <w:u w:val="single"/>
        </w:rPr>
        <w:t>（3）合同中没有相同或类似项目的，合同双方另行协商确定单价；</w:t>
      </w:r>
      <w:bookmarkStart w:id="920" w:name="_Toc394476735"/>
    </w:p>
    <w:p w14:paraId="11655D41" w14:textId="77777777" w:rsidR="005B438A" w:rsidRDefault="005B438A">
      <w:pPr>
        <w:autoSpaceDE/>
        <w:autoSpaceDN/>
        <w:adjustRightInd/>
        <w:spacing w:line="360" w:lineRule="auto"/>
        <w:jc w:val="both"/>
        <w:rPr>
          <w:rFonts w:ascii="宋体" w:hAnsi="宋体" w:cs="Arial"/>
          <w:kern w:val="2"/>
          <w:sz w:val="21"/>
          <w:szCs w:val="21"/>
          <w:u w:val="single"/>
        </w:rPr>
      </w:pPr>
    </w:p>
    <w:p w14:paraId="78B74314" w14:textId="77777777" w:rsidR="005B438A" w:rsidRDefault="0033541E">
      <w:pPr>
        <w:autoSpaceDE/>
        <w:autoSpaceDN/>
        <w:adjustRightInd/>
        <w:spacing w:line="360" w:lineRule="auto"/>
        <w:jc w:val="both"/>
        <w:rPr>
          <w:rFonts w:ascii="宋体" w:hAnsi="宋体" w:cs="Arial"/>
          <w:kern w:val="2"/>
          <w:sz w:val="21"/>
          <w:szCs w:val="21"/>
          <w:u w:val="single"/>
        </w:rPr>
      </w:pPr>
      <w:r>
        <w:rPr>
          <w:rFonts w:ascii="宋体" w:hAnsi="宋体" w:hint="eastAsia"/>
          <w:b/>
          <w:kern w:val="2"/>
          <w:sz w:val="21"/>
        </w:rPr>
        <w:t>14.</w:t>
      </w:r>
      <w:r>
        <w:rPr>
          <w:rFonts w:ascii="宋体" w:hAnsi="宋体"/>
          <w:b/>
          <w:kern w:val="2"/>
          <w:sz w:val="21"/>
        </w:rPr>
        <w:t>合同价</w:t>
      </w:r>
      <w:r>
        <w:rPr>
          <w:rFonts w:ascii="宋体" w:hAnsi="宋体" w:hint="eastAsia"/>
          <w:b/>
          <w:kern w:val="2"/>
          <w:sz w:val="21"/>
        </w:rPr>
        <w:t>格</w:t>
      </w:r>
      <w:r>
        <w:rPr>
          <w:rFonts w:ascii="宋体" w:hAnsi="宋体"/>
          <w:b/>
          <w:kern w:val="2"/>
          <w:sz w:val="21"/>
        </w:rPr>
        <w:t>及调整</w:t>
      </w:r>
      <w:bookmarkEnd w:id="920"/>
    </w:p>
    <w:p w14:paraId="29954683" w14:textId="77777777" w:rsidR="005B438A" w:rsidRDefault="0033541E">
      <w:pPr>
        <w:keepNext/>
        <w:keepLines/>
        <w:shd w:val="clear" w:color="auto" w:fill="FFFFFF"/>
        <w:autoSpaceDE/>
        <w:autoSpaceDN/>
        <w:adjustRightInd/>
        <w:snapToGrid w:val="0"/>
        <w:spacing w:line="360" w:lineRule="auto"/>
        <w:jc w:val="both"/>
        <w:rPr>
          <w:rFonts w:ascii="宋体" w:hAnsi="宋体"/>
          <w:kern w:val="2"/>
          <w:sz w:val="21"/>
          <w:szCs w:val="21"/>
        </w:rPr>
      </w:pPr>
      <w:r>
        <w:rPr>
          <w:rFonts w:ascii="宋体" w:hAnsi="宋体" w:hint="eastAsia"/>
          <w:kern w:val="2"/>
          <w:sz w:val="21"/>
          <w:szCs w:val="21"/>
        </w:rPr>
        <w:t>14.1</w:t>
      </w:r>
      <w:r>
        <w:rPr>
          <w:rFonts w:ascii="宋体" w:hAnsi="宋体" w:hint="eastAsia"/>
          <w:kern w:val="2"/>
          <w:sz w:val="21"/>
          <w:szCs w:val="21"/>
        </w:rPr>
        <w:tab/>
      </w:r>
      <w:r>
        <w:rPr>
          <w:rFonts w:ascii="宋体" w:hAnsi="宋体"/>
          <w:kern w:val="2"/>
          <w:sz w:val="21"/>
          <w:szCs w:val="21"/>
        </w:rPr>
        <w:t>合同价格</w:t>
      </w:r>
      <w:r>
        <w:rPr>
          <w:rFonts w:ascii="宋体" w:hAnsi="宋体" w:hint="eastAsia"/>
          <w:kern w:val="2"/>
          <w:sz w:val="21"/>
          <w:szCs w:val="21"/>
        </w:rPr>
        <w:t>计算、调整和确定的方式：</w:t>
      </w:r>
      <w:r>
        <w:rPr>
          <w:rFonts w:ascii="宋体" w:hAnsi="宋体" w:cs="Arial" w:hint="eastAsia"/>
          <w:kern w:val="2"/>
          <w:sz w:val="21"/>
          <w:szCs w:val="21"/>
          <w:u w:val="single"/>
        </w:rPr>
        <w:t>固定总价合同。</w:t>
      </w:r>
      <w:r>
        <w:rPr>
          <w:rFonts w:ascii="宋体" w:hAnsi="宋体" w:hint="eastAsia"/>
          <w:kern w:val="2"/>
          <w:sz w:val="21"/>
          <w:szCs w:val="21"/>
        </w:rPr>
        <w:t xml:space="preserve">  </w:t>
      </w:r>
    </w:p>
    <w:p w14:paraId="5EBEC6F6" w14:textId="77777777" w:rsidR="005B438A" w:rsidRDefault="0033541E">
      <w:pPr>
        <w:keepNext/>
        <w:keepLines/>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cs="Arial" w:hint="eastAsia"/>
          <w:kern w:val="2"/>
          <w:sz w:val="21"/>
          <w:szCs w:val="21"/>
          <w:u w:val="single"/>
        </w:rPr>
        <w:t>14.2    合同价款包括的风险范围：</w:t>
      </w:r>
    </w:p>
    <w:p w14:paraId="57E3AE1F" w14:textId="77777777" w:rsidR="005B438A" w:rsidRDefault="0033541E">
      <w:pPr>
        <w:keepNext/>
        <w:keepLines/>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cs="Arial" w:hint="eastAsia"/>
          <w:kern w:val="2"/>
          <w:sz w:val="21"/>
          <w:szCs w:val="21"/>
          <w:u w:val="single"/>
        </w:rPr>
        <w:t xml:space="preserve">        1）</w:t>
      </w:r>
      <w:r>
        <w:rPr>
          <w:rFonts w:ascii="宋体" w:hAnsi="宋体" w:cs="Arial"/>
          <w:kern w:val="2"/>
          <w:sz w:val="21"/>
          <w:szCs w:val="21"/>
          <w:u w:val="single"/>
        </w:rPr>
        <w:t>安装人在编制投标书时对</w:t>
      </w:r>
      <w:r>
        <w:rPr>
          <w:rFonts w:ascii="宋体" w:hAnsi="宋体" w:cs="Arial" w:hint="eastAsia"/>
          <w:kern w:val="2"/>
          <w:sz w:val="21"/>
          <w:szCs w:val="21"/>
          <w:u w:val="single"/>
        </w:rPr>
        <w:t>本</w:t>
      </w:r>
      <w:r>
        <w:rPr>
          <w:rFonts w:ascii="宋体" w:hAnsi="宋体" w:cs="Arial"/>
          <w:kern w:val="2"/>
          <w:sz w:val="21"/>
          <w:szCs w:val="21"/>
          <w:u w:val="single"/>
        </w:rPr>
        <w:t>合同文件、</w:t>
      </w:r>
      <w:r>
        <w:rPr>
          <w:rFonts w:ascii="宋体" w:hAnsi="宋体" w:cs="Arial" w:hint="eastAsia"/>
          <w:kern w:val="2"/>
          <w:sz w:val="21"/>
          <w:szCs w:val="21"/>
          <w:u w:val="single"/>
        </w:rPr>
        <w:t>安装价清单的错误理解或</w:t>
      </w:r>
      <w:r>
        <w:rPr>
          <w:rFonts w:ascii="宋体" w:hAnsi="宋体" w:cs="Arial"/>
          <w:kern w:val="2"/>
          <w:sz w:val="21"/>
          <w:szCs w:val="21"/>
          <w:u w:val="single"/>
        </w:rPr>
        <w:t>自身的任何疏忽而造成的错误或失误。</w:t>
      </w:r>
    </w:p>
    <w:p w14:paraId="549BC489" w14:textId="77777777" w:rsidR="005B438A" w:rsidRDefault="0033541E">
      <w:pPr>
        <w:keepNext/>
        <w:keepLines/>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cs="Arial" w:hint="eastAsia"/>
          <w:kern w:val="2"/>
          <w:sz w:val="21"/>
          <w:szCs w:val="21"/>
          <w:u w:val="single"/>
        </w:rPr>
        <w:t xml:space="preserve">        2）投标报价不以物价波动、工程量变化、措施项目费的调整而调整。</w:t>
      </w:r>
    </w:p>
    <w:p w14:paraId="76CF9D79"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 xml:space="preserve">14.3   </w:t>
      </w:r>
      <w:r>
        <w:rPr>
          <w:rFonts w:ascii="宋体" w:hAnsi="宋体" w:cs="Arial" w:hint="eastAsia"/>
          <w:kern w:val="2"/>
          <w:sz w:val="21"/>
          <w:szCs w:val="21"/>
          <w:u w:val="single"/>
        </w:rPr>
        <w:tab/>
        <w:t>合同价格及调整的其他约定：</w:t>
      </w:r>
    </w:p>
    <w:p w14:paraId="15D925C4"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 xml:space="preserve">        1）在采购人、安装人双方履行合同过程中，当国家的法律、法规、规章及政策发生变化，国家或省级、行业建设主管部门或期授权的工程造价管理机构据此发布工程造价调整文件，工程价款应当进行调整，调整原则见13.2。</w:t>
      </w:r>
    </w:p>
    <w:p w14:paraId="468A9EF4"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cs="Arial" w:hint="eastAsia"/>
          <w:kern w:val="2"/>
          <w:sz w:val="21"/>
          <w:szCs w:val="21"/>
          <w:u w:val="single"/>
        </w:rPr>
        <w:t>2）当施工中施工图纸（含设计变更）发生变化时，采购人、安装人双方应按新的设计图纸重新确定综合单价。</w:t>
      </w:r>
    </w:p>
    <w:p w14:paraId="4F00CCCF"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        </w:t>
      </w:r>
    </w:p>
    <w:p w14:paraId="6CBDF6B1"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21" w:name="_Toc492399026"/>
      <w:bookmarkStart w:id="922" w:name="_Toc394476736"/>
      <w:r>
        <w:rPr>
          <w:rFonts w:ascii="宋体" w:eastAsia="Tahoma" w:hAnsi="宋体" w:hint="eastAsia"/>
          <w:bCs/>
          <w:sz w:val="32"/>
          <w:szCs w:val="32"/>
        </w:rPr>
        <w:t>15.</w:t>
      </w:r>
      <w:r>
        <w:rPr>
          <w:rFonts w:ascii="Microsoft YaHei UI" w:eastAsia="Microsoft YaHei UI" w:hAnsi="Microsoft YaHei UI" w:cs="Microsoft YaHei UI" w:hint="eastAsia"/>
          <w:bCs/>
          <w:sz w:val="32"/>
          <w:szCs w:val="32"/>
        </w:rPr>
        <w:t>计量</w:t>
      </w:r>
      <w:bookmarkEnd w:id="921"/>
      <w:bookmarkEnd w:id="922"/>
    </w:p>
    <w:p w14:paraId="4EADC7CE"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15</w:t>
      </w:r>
      <w:r>
        <w:rPr>
          <w:rFonts w:ascii="宋体" w:hAnsi="宋体"/>
          <w:kern w:val="2"/>
          <w:sz w:val="21"/>
          <w:szCs w:val="21"/>
        </w:rPr>
        <w:t xml:space="preserve">.1 </w:t>
      </w:r>
      <w:r>
        <w:rPr>
          <w:rFonts w:ascii="宋体" w:hAnsi="宋体" w:hint="eastAsia"/>
          <w:kern w:val="2"/>
          <w:sz w:val="21"/>
          <w:szCs w:val="21"/>
        </w:rPr>
        <w:t xml:space="preserve">  </w:t>
      </w:r>
      <w:r>
        <w:rPr>
          <w:rFonts w:ascii="宋体" w:hAnsi="宋体" w:hint="eastAsia"/>
          <w:kern w:val="2"/>
          <w:sz w:val="21"/>
          <w:szCs w:val="21"/>
        </w:rPr>
        <w:tab/>
        <w:t>安装人提交</w:t>
      </w:r>
      <w:r>
        <w:rPr>
          <w:rFonts w:ascii="宋体" w:hAnsi="宋体"/>
          <w:kern w:val="2"/>
          <w:sz w:val="21"/>
          <w:szCs w:val="21"/>
        </w:rPr>
        <w:t>已完成的工程量报告</w:t>
      </w:r>
      <w:r>
        <w:rPr>
          <w:rFonts w:ascii="宋体" w:hAnsi="宋体" w:hint="eastAsia"/>
          <w:kern w:val="2"/>
          <w:sz w:val="21"/>
          <w:szCs w:val="21"/>
        </w:rPr>
        <w:t>的时间：</w:t>
      </w:r>
      <w:r>
        <w:rPr>
          <w:rFonts w:ascii="宋体" w:hAnsi="宋体" w:hint="eastAsia"/>
          <w:kern w:val="2"/>
          <w:sz w:val="21"/>
          <w:szCs w:val="21"/>
          <w:u w:val="single"/>
        </w:rPr>
        <w:t xml:space="preserve">  每月22日之前         </w:t>
      </w:r>
    </w:p>
    <w:p w14:paraId="7BD70C10"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安装人提交</w:t>
      </w:r>
      <w:r>
        <w:rPr>
          <w:rFonts w:ascii="宋体" w:hAnsi="宋体"/>
          <w:kern w:val="2"/>
          <w:sz w:val="21"/>
          <w:szCs w:val="21"/>
        </w:rPr>
        <w:t>已完成的工程量报告</w:t>
      </w:r>
      <w:r>
        <w:rPr>
          <w:rFonts w:ascii="宋体" w:hAnsi="宋体" w:hint="eastAsia"/>
          <w:kern w:val="2"/>
          <w:sz w:val="21"/>
          <w:szCs w:val="21"/>
        </w:rPr>
        <w:t>的内容：</w:t>
      </w:r>
      <w:r>
        <w:rPr>
          <w:rFonts w:ascii="宋体" w:hAnsi="宋体" w:hint="eastAsia"/>
          <w:kern w:val="2"/>
          <w:sz w:val="21"/>
          <w:szCs w:val="21"/>
          <w:u w:val="single"/>
        </w:rPr>
        <w:t xml:space="preserve">  已完成工程量的说明及预算书         </w:t>
      </w:r>
    </w:p>
    <w:p w14:paraId="03F6C70A"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计量周期</w:t>
      </w:r>
      <w:r>
        <w:rPr>
          <w:rFonts w:ascii="宋体" w:hAnsi="宋体"/>
          <w:kern w:val="2"/>
          <w:sz w:val="21"/>
          <w:szCs w:val="21"/>
        </w:rPr>
        <w:t>：</w:t>
      </w:r>
      <w:r>
        <w:rPr>
          <w:rFonts w:ascii="宋体" w:hAnsi="宋体" w:hint="eastAsia"/>
          <w:kern w:val="2"/>
          <w:sz w:val="21"/>
          <w:szCs w:val="21"/>
          <w:u w:val="single"/>
        </w:rPr>
        <w:t xml:space="preserve">  /</w:t>
      </w:r>
      <w:r>
        <w:rPr>
          <w:rFonts w:ascii="宋体" w:hAnsi="宋体"/>
          <w:kern w:val="2"/>
          <w:sz w:val="21"/>
          <w:szCs w:val="21"/>
          <w:u w:val="single"/>
        </w:rPr>
        <w:t xml:space="preserve"> </w:t>
      </w:r>
    </w:p>
    <w:p w14:paraId="2D3E7C9D" w14:textId="77777777" w:rsidR="005B438A" w:rsidRDefault="0033541E">
      <w:pPr>
        <w:tabs>
          <w:tab w:val="left" w:pos="567"/>
        </w:tabs>
        <w:autoSpaceDE/>
        <w:autoSpaceDN/>
        <w:adjustRightInd/>
        <w:spacing w:line="360" w:lineRule="auto"/>
        <w:jc w:val="both"/>
        <w:rPr>
          <w:rFonts w:ascii="宋体" w:hAnsi="宋体" w:cs="Arial"/>
          <w:kern w:val="2"/>
          <w:sz w:val="21"/>
          <w:szCs w:val="21"/>
          <w:u w:val="single"/>
        </w:rPr>
      </w:pPr>
      <w:r>
        <w:rPr>
          <w:rFonts w:ascii="宋体" w:hAnsi="宋体" w:hint="eastAsia"/>
          <w:kern w:val="2"/>
          <w:sz w:val="21"/>
          <w:szCs w:val="21"/>
        </w:rPr>
        <w:t>15</w:t>
      </w:r>
      <w:r>
        <w:rPr>
          <w:rFonts w:ascii="宋体" w:hAnsi="宋体"/>
          <w:kern w:val="2"/>
          <w:sz w:val="21"/>
          <w:szCs w:val="21"/>
        </w:rPr>
        <w:t>.</w:t>
      </w:r>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 xml:space="preserve">  </w:t>
      </w:r>
      <w:r>
        <w:rPr>
          <w:rFonts w:ascii="宋体" w:hAnsi="宋体" w:hint="eastAsia"/>
          <w:kern w:val="2"/>
          <w:sz w:val="21"/>
          <w:szCs w:val="21"/>
        </w:rPr>
        <w:tab/>
        <w:t>关于计量的其他约定：</w:t>
      </w:r>
      <w:r>
        <w:rPr>
          <w:rFonts w:ascii="宋体" w:hAnsi="宋体" w:cs="Arial" w:hint="eastAsia"/>
          <w:kern w:val="2"/>
          <w:sz w:val="21"/>
          <w:szCs w:val="21"/>
          <w:u w:val="single"/>
        </w:rPr>
        <w:t xml:space="preserve">             /                   </w:t>
      </w:r>
    </w:p>
    <w:p w14:paraId="513F4C6E" w14:textId="77777777" w:rsidR="005B438A" w:rsidRDefault="005B438A">
      <w:pPr>
        <w:keepNext/>
        <w:autoSpaceDE/>
        <w:autoSpaceDN/>
        <w:adjustRightInd/>
        <w:spacing w:line="276" w:lineRule="auto"/>
        <w:jc w:val="both"/>
        <w:rPr>
          <w:rFonts w:ascii="宋体" w:eastAsia="Tahoma" w:hAnsi="宋体"/>
          <w:bCs/>
          <w:sz w:val="32"/>
          <w:szCs w:val="32"/>
        </w:rPr>
      </w:pPr>
      <w:bookmarkStart w:id="923" w:name="_Toc394476737"/>
    </w:p>
    <w:p w14:paraId="0463F70D"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24" w:name="_Toc492399027"/>
      <w:r>
        <w:rPr>
          <w:rFonts w:ascii="宋体" w:eastAsia="Tahoma" w:hAnsi="宋体" w:hint="eastAsia"/>
          <w:bCs/>
          <w:sz w:val="32"/>
          <w:szCs w:val="32"/>
        </w:rPr>
        <w:t>16.</w:t>
      </w:r>
      <w:r>
        <w:rPr>
          <w:rFonts w:ascii="Microsoft YaHei UI" w:eastAsia="Microsoft YaHei UI" w:hAnsi="Microsoft YaHei UI" w:cs="Microsoft YaHei UI" w:hint="eastAsia"/>
          <w:bCs/>
          <w:sz w:val="32"/>
          <w:szCs w:val="32"/>
        </w:rPr>
        <w:t>合同价款支付</w:t>
      </w:r>
      <w:bookmarkEnd w:id="923"/>
      <w:bookmarkEnd w:id="924"/>
    </w:p>
    <w:p w14:paraId="0A094E18" w14:textId="77777777" w:rsidR="005B438A" w:rsidRDefault="0033541E">
      <w:pPr>
        <w:autoSpaceDE/>
        <w:autoSpaceDN/>
        <w:adjustRightInd/>
        <w:spacing w:line="360" w:lineRule="auto"/>
        <w:jc w:val="both"/>
        <w:rPr>
          <w:rFonts w:ascii="宋体" w:hAnsi="宋体"/>
          <w:bCs/>
          <w:kern w:val="2"/>
          <w:sz w:val="21"/>
          <w:szCs w:val="21"/>
          <w:u w:val="single"/>
        </w:rPr>
      </w:pPr>
      <w:bookmarkStart w:id="925" w:name="_Toc394476738"/>
      <w:r>
        <w:rPr>
          <w:rFonts w:ascii="宋体" w:hAnsi="宋体" w:hint="eastAsia"/>
          <w:bCs/>
          <w:kern w:val="2"/>
          <w:sz w:val="21"/>
          <w:szCs w:val="21"/>
        </w:rPr>
        <w:t>16</w:t>
      </w:r>
      <w:r>
        <w:rPr>
          <w:rFonts w:ascii="宋体" w:hAnsi="宋体"/>
          <w:bCs/>
          <w:kern w:val="2"/>
          <w:sz w:val="21"/>
          <w:szCs w:val="21"/>
        </w:rPr>
        <w:t xml:space="preserve">.1.  </w:t>
      </w:r>
      <w:r>
        <w:rPr>
          <w:rFonts w:ascii="宋体" w:hAnsi="宋体" w:hint="eastAsia"/>
          <w:bCs/>
          <w:kern w:val="2"/>
          <w:sz w:val="21"/>
          <w:szCs w:val="21"/>
        </w:rPr>
        <w:t>预付款预付额度及支付时间：</w:t>
      </w:r>
      <w:r>
        <w:rPr>
          <w:rFonts w:ascii="宋体" w:hAnsi="宋体" w:hint="eastAsia"/>
          <w:bCs/>
          <w:kern w:val="2"/>
          <w:sz w:val="21"/>
          <w:szCs w:val="21"/>
          <w:u w:val="single"/>
        </w:rPr>
        <w:t>在电梯设备全部到达施工现场7个工作日内支付安装合同总价款的30%作为预付款。</w:t>
      </w:r>
    </w:p>
    <w:p w14:paraId="2205B42E" w14:textId="77777777" w:rsidR="005B438A" w:rsidRDefault="0033541E">
      <w:pPr>
        <w:autoSpaceDE/>
        <w:autoSpaceDN/>
        <w:adjustRightInd/>
        <w:spacing w:line="360" w:lineRule="auto"/>
        <w:jc w:val="both"/>
        <w:rPr>
          <w:rFonts w:ascii="宋体" w:hAnsi="宋体"/>
          <w:kern w:val="2"/>
          <w:sz w:val="21"/>
          <w:szCs w:val="21"/>
        </w:rPr>
      </w:pPr>
      <w:r>
        <w:rPr>
          <w:rFonts w:ascii="宋体" w:hAnsi="宋体" w:hint="eastAsia"/>
          <w:kern w:val="2"/>
          <w:sz w:val="21"/>
          <w:szCs w:val="21"/>
        </w:rPr>
        <w:t>16</w:t>
      </w:r>
      <w:r>
        <w:rPr>
          <w:rFonts w:ascii="宋体" w:hAnsi="宋体"/>
          <w:kern w:val="2"/>
          <w:sz w:val="21"/>
          <w:szCs w:val="21"/>
        </w:rPr>
        <w:t>.2</w:t>
      </w:r>
      <w:r>
        <w:rPr>
          <w:rFonts w:ascii="宋体" w:hAnsi="宋体" w:hint="eastAsia"/>
          <w:kern w:val="2"/>
          <w:sz w:val="21"/>
          <w:szCs w:val="21"/>
        </w:rPr>
        <w:t>安装款</w:t>
      </w:r>
    </w:p>
    <w:p w14:paraId="4FDE0ACC" w14:textId="77777777" w:rsidR="005B438A" w:rsidRDefault="0033541E">
      <w:pPr>
        <w:tabs>
          <w:tab w:val="left" w:pos="960"/>
        </w:tabs>
        <w:snapToGrid w:val="0"/>
        <w:spacing w:line="360" w:lineRule="auto"/>
        <w:rPr>
          <w:rFonts w:hAnsi="宋体"/>
          <w:bCs/>
          <w:kern w:val="2"/>
          <w:sz w:val="21"/>
        </w:rPr>
      </w:pPr>
      <w:r>
        <w:rPr>
          <w:rFonts w:hAnsi="宋体" w:hint="eastAsia"/>
          <w:bCs/>
          <w:kern w:val="2"/>
          <w:sz w:val="21"/>
        </w:rPr>
        <w:t>16</w:t>
      </w:r>
      <w:r>
        <w:rPr>
          <w:rFonts w:hAnsi="宋体"/>
          <w:bCs/>
          <w:kern w:val="2"/>
          <w:sz w:val="21"/>
        </w:rPr>
        <w:t>.2.1</w:t>
      </w:r>
      <w:r>
        <w:rPr>
          <w:rFonts w:hAnsi="宋体" w:hint="eastAsia"/>
          <w:bCs/>
          <w:kern w:val="2"/>
          <w:sz w:val="21"/>
        </w:rPr>
        <w:t>安装的付款周期、</w:t>
      </w:r>
      <w:r>
        <w:rPr>
          <w:rFonts w:hAnsi="宋体"/>
          <w:bCs/>
          <w:kern w:val="2"/>
          <w:sz w:val="21"/>
        </w:rPr>
        <w:t>条件和金额</w:t>
      </w:r>
      <w:r>
        <w:rPr>
          <w:rFonts w:hAnsi="宋体" w:hint="eastAsia"/>
          <w:bCs/>
          <w:kern w:val="2"/>
          <w:sz w:val="21"/>
        </w:rPr>
        <w:t>：</w:t>
      </w:r>
    </w:p>
    <w:p w14:paraId="145115E5" w14:textId="77777777" w:rsidR="005B438A" w:rsidRDefault="0033541E">
      <w:pPr>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设备安装调试验收取得质量技术监督部门认定的电梯检验检测机构出具的检验合格文件后10个工作日内，发包人向安装人支付至安装合同总价款的</w:t>
      </w:r>
      <w:r>
        <w:rPr>
          <w:rFonts w:ascii="宋体" w:hAnsi="宋体"/>
          <w:kern w:val="2"/>
          <w:sz w:val="21"/>
          <w:szCs w:val="21"/>
          <w:u w:val="single"/>
        </w:rPr>
        <w:t>100</w:t>
      </w:r>
      <w:r>
        <w:rPr>
          <w:rFonts w:ascii="宋体" w:hAnsi="宋体" w:hint="eastAsia"/>
          <w:kern w:val="2"/>
          <w:sz w:val="21"/>
          <w:szCs w:val="21"/>
          <w:u w:val="single"/>
        </w:rPr>
        <w:t>%。</w:t>
      </w:r>
    </w:p>
    <w:p w14:paraId="05C1A73F" w14:textId="77777777" w:rsidR="005B438A" w:rsidRDefault="005B438A">
      <w:pPr>
        <w:keepNext/>
        <w:autoSpaceDE/>
        <w:autoSpaceDN/>
        <w:adjustRightInd/>
        <w:spacing w:line="276" w:lineRule="auto"/>
        <w:jc w:val="both"/>
        <w:rPr>
          <w:rFonts w:ascii="宋体" w:eastAsia="Tahoma" w:hAnsi="宋体"/>
          <w:bCs/>
          <w:sz w:val="32"/>
          <w:szCs w:val="32"/>
        </w:rPr>
      </w:pPr>
    </w:p>
    <w:p w14:paraId="7139C013"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26" w:name="_Toc492399028"/>
      <w:r>
        <w:rPr>
          <w:rFonts w:ascii="宋体" w:eastAsia="Tahoma" w:hAnsi="宋体" w:hint="eastAsia"/>
          <w:bCs/>
          <w:sz w:val="32"/>
          <w:szCs w:val="32"/>
        </w:rPr>
        <w:t>17.</w:t>
      </w:r>
      <w:r>
        <w:rPr>
          <w:rFonts w:ascii="Microsoft YaHei UI" w:eastAsia="Microsoft YaHei UI" w:hAnsi="Microsoft YaHei UI" w:cs="Microsoft YaHei UI" w:hint="eastAsia"/>
          <w:bCs/>
          <w:sz w:val="32"/>
          <w:szCs w:val="32"/>
        </w:rPr>
        <w:t>完工验收</w:t>
      </w:r>
      <w:bookmarkEnd w:id="925"/>
      <w:bookmarkEnd w:id="926"/>
    </w:p>
    <w:p w14:paraId="4F8A8ED7"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17</w:t>
      </w:r>
      <w:r>
        <w:rPr>
          <w:rFonts w:ascii="宋体" w:hAnsi="宋体"/>
          <w:kern w:val="2"/>
          <w:sz w:val="21"/>
          <w:szCs w:val="21"/>
        </w:rPr>
        <w:t>.1</w:t>
      </w:r>
      <w:r>
        <w:rPr>
          <w:rFonts w:ascii="宋体" w:hAnsi="宋体" w:hint="eastAsia"/>
          <w:kern w:val="2"/>
          <w:sz w:val="21"/>
          <w:szCs w:val="21"/>
        </w:rPr>
        <w:t xml:space="preserve">   完工验收条件：</w:t>
      </w:r>
      <w:r>
        <w:rPr>
          <w:rFonts w:ascii="宋体" w:hAnsi="宋体" w:hint="eastAsia"/>
          <w:kern w:val="2"/>
          <w:sz w:val="21"/>
          <w:szCs w:val="21"/>
          <w:u w:val="single"/>
        </w:rPr>
        <w:t xml:space="preserve">现场所有设备安装调整完毕                  </w:t>
      </w:r>
    </w:p>
    <w:p w14:paraId="1196A45A"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 xml:space="preserve">17.2  </w:t>
      </w:r>
      <w:r>
        <w:rPr>
          <w:rFonts w:ascii="宋体" w:hAnsi="宋体" w:hint="eastAsia"/>
          <w:kern w:val="2"/>
          <w:sz w:val="21"/>
          <w:szCs w:val="21"/>
        </w:rPr>
        <w:tab/>
        <w:t>通知安装人在完工验收前尚需完成的工作内容的时限：</w:t>
      </w:r>
      <w:r>
        <w:rPr>
          <w:rFonts w:ascii="宋体" w:hAnsi="宋体" w:hint="eastAsia"/>
          <w:kern w:val="2"/>
          <w:sz w:val="21"/>
          <w:szCs w:val="21"/>
          <w:u w:val="single"/>
        </w:rPr>
        <w:t xml:space="preserve">  提前7天全部完成            </w:t>
      </w:r>
    </w:p>
    <w:p w14:paraId="5B2BC6CB"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完工验收时限：</w:t>
      </w:r>
      <w:r>
        <w:rPr>
          <w:rFonts w:ascii="宋体" w:hAnsi="宋体" w:hint="eastAsia"/>
          <w:kern w:val="2"/>
          <w:sz w:val="21"/>
          <w:szCs w:val="21"/>
          <w:u w:val="single"/>
        </w:rPr>
        <w:t xml:space="preserve">  收到安装人完工验收申请报告后7天内                         </w:t>
      </w:r>
    </w:p>
    <w:p w14:paraId="39763921"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27" w:name="_Toc394476739"/>
      <w:bookmarkStart w:id="928" w:name="_Toc492399029"/>
      <w:r>
        <w:rPr>
          <w:rFonts w:ascii="宋体" w:eastAsia="Tahoma" w:hAnsi="宋体" w:hint="eastAsia"/>
          <w:bCs/>
          <w:sz w:val="32"/>
          <w:szCs w:val="32"/>
        </w:rPr>
        <w:t>18.</w:t>
      </w:r>
      <w:r>
        <w:rPr>
          <w:rFonts w:ascii="Microsoft YaHei UI" w:eastAsia="Microsoft YaHei UI" w:hAnsi="Microsoft YaHei UI" w:cs="Microsoft YaHei UI" w:hint="eastAsia"/>
          <w:bCs/>
          <w:sz w:val="32"/>
          <w:szCs w:val="32"/>
        </w:rPr>
        <w:t>移交</w:t>
      </w:r>
      <w:bookmarkEnd w:id="927"/>
      <w:bookmarkEnd w:id="928"/>
    </w:p>
    <w:p w14:paraId="077A8999"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t>18</w:t>
      </w:r>
      <w:r>
        <w:rPr>
          <w:rFonts w:ascii="宋体" w:hAnsi="宋体"/>
          <w:kern w:val="2"/>
          <w:sz w:val="21"/>
          <w:szCs w:val="21"/>
        </w:rPr>
        <w:t>.1</w:t>
      </w:r>
      <w:r>
        <w:rPr>
          <w:rFonts w:ascii="宋体" w:hAnsi="宋体" w:hint="eastAsia"/>
          <w:kern w:val="2"/>
          <w:sz w:val="21"/>
          <w:szCs w:val="21"/>
        </w:rPr>
        <w:t xml:space="preserve">   移交工程的时限：</w:t>
      </w:r>
      <w:r>
        <w:rPr>
          <w:rFonts w:ascii="宋体" w:hAnsi="宋体" w:cs="Arial" w:hint="eastAsia"/>
          <w:kern w:val="2"/>
          <w:sz w:val="21"/>
          <w:szCs w:val="21"/>
          <w:u w:val="single"/>
        </w:rPr>
        <w:t xml:space="preserve">    完工验收合格结束后3日内                    </w:t>
      </w:r>
      <w:r>
        <w:rPr>
          <w:rFonts w:ascii="宋体" w:hAnsi="宋体" w:hint="eastAsia"/>
          <w:kern w:val="2"/>
          <w:sz w:val="21"/>
          <w:szCs w:val="21"/>
        </w:rPr>
        <w:t xml:space="preserve"> </w:t>
      </w:r>
    </w:p>
    <w:p w14:paraId="02FD678F"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29" w:name="_Toc394476740"/>
      <w:bookmarkStart w:id="930" w:name="_Toc492399030"/>
      <w:r>
        <w:rPr>
          <w:rFonts w:ascii="宋体" w:eastAsia="Tahoma" w:hAnsi="宋体" w:hint="eastAsia"/>
          <w:bCs/>
          <w:sz w:val="32"/>
          <w:szCs w:val="32"/>
        </w:rPr>
        <w:t>19.</w:t>
      </w:r>
      <w:r>
        <w:rPr>
          <w:rFonts w:ascii="Microsoft YaHei UI" w:eastAsia="Microsoft YaHei UI" w:hAnsi="Microsoft YaHei UI" w:cs="Microsoft YaHei UI" w:hint="eastAsia"/>
          <w:bCs/>
          <w:sz w:val="32"/>
          <w:szCs w:val="32"/>
        </w:rPr>
        <w:t>结算</w:t>
      </w:r>
      <w:bookmarkEnd w:id="929"/>
      <w:bookmarkEnd w:id="930"/>
    </w:p>
    <w:p w14:paraId="4E7A9C89"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rPr>
      </w:pPr>
      <w:r>
        <w:rPr>
          <w:rFonts w:ascii="宋体" w:hAnsi="宋体" w:hint="eastAsia"/>
          <w:kern w:val="2"/>
          <w:sz w:val="21"/>
          <w:szCs w:val="21"/>
        </w:rPr>
        <w:t xml:space="preserve">19.1  </w:t>
      </w:r>
      <w:r>
        <w:rPr>
          <w:rFonts w:ascii="宋体" w:hAnsi="宋体" w:hint="eastAsia"/>
          <w:kern w:val="2"/>
          <w:sz w:val="21"/>
          <w:szCs w:val="21"/>
        </w:rPr>
        <w:tab/>
        <w:t>安装人提交结算报告和完整结算资料的时限：</w:t>
      </w:r>
      <w:r>
        <w:rPr>
          <w:rFonts w:ascii="宋体" w:hAnsi="宋体" w:hint="eastAsia"/>
          <w:kern w:val="2"/>
          <w:sz w:val="21"/>
          <w:szCs w:val="21"/>
          <w:u w:val="single"/>
        </w:rPr>
        <w:t xml:space="preserve">  工程竣工验收合格28天内       </w:t>
      </w:r>
    </w:p>
    <w:p w14:paraId="50D40777"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19</w:t>
      </w:r>
      <w:r>
        <w:rPr>
          <w:rFonts w:ascii="宋体" w:hAnsi="宋体"/>
          <w:kern w:val="2"/>
          <w:sz w:val="21"/>
          <w:szCs w:val="21"/>
        </w:rPr>
        <w:t>.</w:t>
      </w:r>
      <w:r>
        <w:rPr>
          <w:rFonts w:ascii="宋体" w:hAnsi="宋体" w:hint="eastAsia"/>
          <w:kern w:val="2"/>
          <w:sz w:val="21"/>
          <w:szCs w:val="21"/>
        </w:rPr>
        <w:t>2   采购人完成审核时限：</w:t>
      </w:r>
      <w:r>
        <w:rPr>
          <w:rFonts w:ascii="宋体" w:hAnsi="宋体" w:hint="eastAsia"/>
          <w:kern w:val="2"/>
          <w:sz w:val="21"/>
          <w:szCs w:val="21"/>
          <w:u w:val="single"/>
        </w:rPr>
        <w:t xml:space="preserve">   收到结算报告和完整结算资料后28天内            </w:t>
      </w:r>
    </w:p>
    <w:p w14:paraId="712F4CF3"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19</w:t>
      </w:r>
      <w:r>
        <w:rPr>
          <w:rFonts w:ascii="宋体" w:hAnsi="宋体"/>
          <w:kern w:val="2"/>
          <w:sz w:val="21"/>
          <w:szCs w:val="21"/>
        </w:rPr>
        <w:t>.</w:t>
      </w:r>
      <w:r>
        <w:rPr>
          <w:rFonts w:ascii="宋体" w:hAnsi="宋体" w:hint="eastAsia"/>
          <w:kern w:val="2"/>
          <w:sz w:val="21"/>
          <w:szCs w:val="21"/>
        </w:rPr>
        <w:t>3   采购人确认完工结算报告后，将扣除合同约定的全部结算款项支付给安装人的时限：</w:t>
      </w:r>
      <w:r>
        <w:rPr>
          <w:rFonts w:ascii="宋体" w:hAnsi="宋体" w:hint="eastAsia"/>
          <w:kern w:val="2"/>
          <w:sz w:val="21"/>
          <w:szCs w:val="21"/>
          <w:u w:val="single"/>
        </w:rPr>
        <w:t xml:space="preserve"> 28天   </w:t>
      </w:r>
      <w:r>
        <w:rPr>
          <w:rFonts w:ascii="宋体" w:hAnsi="宋体" w:hint="eastAsia"/>
          <w:kern w:val="2"/>
          <w:sz w:val="21"/>
          <w:szCs w:val="21"/>
        </w:rPr>
        <w:t xml:space="preserve">             </w:t>
      </w:r>
    </w:p>
    <w:p w14:paraId="3EA7F59F"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rPr>
      </w:pPr>
      <w:r>
        <w:rPr>
          <w:rFonts w:ascii="宋体" w:hAnsi="宋体" w:hint="eastAsia"/>
          <w:kern w:val="2"/>
          <w:sz w:val="21"/>
          <w:szCs w:val="21"/>
        </w:rPr>
        <w:t>20</w:t>
      </w:r>
      <w:r>
        <w:rPr>
          <w:rFonts w:ascii="宋体" w:hAnsi="宋体"/>
          <w:kern w:val="2"/>
          <w:sz w:val="21"/>
          <w:szCs w:val="21"/>
        </w:rPr>
        <w:t>.</w:t>
      </w:r>
      <w:r>
        <w:rPr>
          <w:rFonts w:ascii="宋体" w:hAnsi="宋体" w:hint="eastAsia"/>
          <w:kern w:val="2"/>
          <w:sz w:val="21"/>
          <w:szCs w:val="21"/>
        </w:rPr>
        <w:t>1   保修期和缺陷责任期限：</w:t>
      </w:r>
    </w:p>
    <w:p w14:paraId="4C86AB9A" w14:textId="77777777" w:rsidR="005B438A" w:rsidRDefault="0033541E">
      <w:pPr>
        <w:keepNext/>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hint="eastAsia"/>
          <w:kern w:val="2"/>
          <w:sz w:val="21"/>
          <w:szCs w:val="21"/>
        </w:rPr>
        <w:t>保修期起始时间：</w:t>
      </w:r>
      <w:r>
        <w:rPr>
          <w:rFonts w:ascii="宋体" w:hAnsi="宋体" w:cs="Arial" w:hint="eastAsia"/>
          <w:kern w:val="2"/>
          <w:sz w:val="21"/>
          <w:szCs w:val="21"/>
          <w:u w:val="single"/>
        </w:rPr>
        <w:t>自电梯安装调试完成，通过当地特种设备安全监督管理的部门验收合格并取得检验合格文件后30天进入质量保证期，质量保证期为24个月,计算保修期最晚不得超过设备到货5个月。</w:t>
      </w:r>
    </w:p>
    <w:p w14:paraId="657220CA" w14:textId="77777777" w:rsidR="005B438A" w:rsidRDefault="0033541E">
      <w:pPr>
        <w:keepNext/>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缺陷责任期起始时间：</w:t>
      </w:r>
      <w:r>
        <w:rPr>
          <w:rFonts w:ascii="宋体" w:hAnsi="宋体" w:hint="eastAsia"/>
          <w:bCs/>
          <w:kern w:val="2"/>
          <w:sz w:val="21"/>
          <w:szCs w:val="21"/>
          <w:u w:val="single"/>
        </w:rPr>
        <w:t>自电梯安装调试完成，通过当地特种设备安全监督管理的部门验收合格并取得</w:t>
      </w:r>
      <w:r>
        <w:rPr>
          <w:rFonts w:ascii="宋体" w:hAnsi="宋体" w:hint="eastAsia"/>
          <w:kern w:val="2"/>
          <w:sz w:val="21"/>
          <w:szCs w:val="21"/>
          <w:u w:val="single"/>
        </w:rPr>
        <w:t>检验合格文件后30天进入缺陷责任期期限</w:t>
      </w:r>
      <w:r>
        <w:rPr>
          <w:rFonts w:ascii="宋体" w:hAnsi="宋体" w:hint="eastAsia"/>
          <w:kern w:val="2"/>
          <w:sz w:val="21"/>
          <w:szCs w:val="21"/>
        </w:rPr>
        <w:t>，缺陷责任期期限：</w:t>
      </w:r>
      <w:r>
        <w:rPr>
          <w:rFonts w:ascii="宋体" w:hAnsi="宋体" w:hint="eastAsia"/>
          <w:kern w:val="2"/>
          <w:sz w:val="21"/>
          <w:szCs w:val="21"/>
          <w:u w:val="single"/>
        </w:rPr>
        <w:t>24个</w:t>
      </w:r>
      <w:r>
        <w:rPr>
          <w:rFonts w:ascii="宋体" w:hAnsi="宋体" w:hint="eastAsia"/>
          <w:kern w:val="2"/>
          <w:sz w:val="21"/>
          <w:szCs w:val="21"/>
        </w:rPr>
        <w:t>月。</w:t>
      </w:r>
    </w:p>
    <w:p w14:paraId="6660CA29"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u w:val="single"/>
        </w:rPr>
      </w:pPr>
      <w:r>
        <w:rPr>
          <w:rFonts w:ascii="宋体" w:hAnsi="宋体" w:hint="eastAsia"/>
          <w:kern w:val="2"/>
          <w:sz w:val="21"/>
          <w:szCs w:val="21"/>
        </w:rPr>
        <w:t>20.2   安装人向采购人出具质量保修书的时间：</w:t>
      </w:r>
      <w:r>
        <w:rPr>
          <w:rFonts w:ascii="宋体" w:hAnsi="宋体" w:hint="eastAsia"/>
          <w:kern w:val="2"/>
          <w:sz w:val="21"/>
          <w:szCs w:val="21"/>
          <w:u w:val="single"/>
        </w:rPr>
        <w:t>安装人应在工程竣工验收之前，与采购人（或采购人指定物业公司）签订质量保修书 。</w:t>
      </w:r>
    </w:p>
    <w:p w14:paraId="2A386C80"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u w:val="single"/>
        </w:rPr>
      </w:pPr>
      <w:r>
        <w:rPr>
          <w:rFonts w:ascii="宋体" w:hAnsi="宋体" w:hint="eastAsia"/>
          <w:kern w:val="2"/>
          <w:sz w:val="21"/>
          <w:szCs w:val="21"/>
        </w:rPr>
        <w:t>质量保修书包括内容如下：</w:t>
      </w:r>
      <w:r>
        <w:rPr>
          <w:rFonts w:ascii="宋体" w:hAnsi="宋体" w:hint="eastAsia"/>
          <w:kern w:val="2"/>
          <w:sz w:val="21"/>
          <w:szCs w:val="21"/>
          <w:u w:val="single"/>
        </w:rPr>
        <w:t>（1）质量保修项目内容及范围；（2）质量保修期；（3）质量保</w:t>
      </w:r>
    </w:p>
    <w:p w14:paraId="51A729AA"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u w:val="single"/>
        </w:rPr>
      </w:pPr>
      <w:r>
        <w:rPr>
          <w:rFonts w:ascii="宋体" w:hAnsi="宋体" w:hint="eastAsia"/>
          <w:kern w:val="2"/>
          <w:sz w:val="21"/>
          <w:szCs w:val="21"/>
          <w:u w:val="single"/>
        </w:rPr>
        <w:t>修责任；（4）质量保修金的支付方法。</w:t>
      </w:r>
    </w:p>
    <w:p w14:paraId="14F63D52" w14:textId="77777777" w:rsidR="005B438A" w:rsidRDefault="0033541E">
      <w:pPr>
        <w:tabs>
          <w:tab w:val="left" w:pos="567"/>
        </w:tabs>
        <w:autoSpaceDE/>
        <w:autoSpaceDN/>
        <w:adjustRightInd/>
        <w:spacing w:line="360" w:lineRule="auto"/>
        <w:jc w:val="both"/>
        <w:rPr>
          <w:rFonts w:ascii="宋体" w:hAnsi="宋体"/>
          <w:b/>
          <w:bCs/>
          <w:kern w:val="2"/>
        </w:rPr>
      </w:pPr>
      <w:r>
        <w:rPr>
          <w:rFonts w:ascii="宋体" w:hAnsi="宋体" w:hint="eastAsia"/>
          <w:kern w:val="2"/>
          <w:sz w:val="21"/>
          <w:szCs w:val="21"/>
        </w:rPr>
        <w:t>20.4   安装人提供维修保养服务的要求：</w:t>
      </w:r>
      <w:r>
        <w:rPr>
          <w:rFonts w:ascii="宋体" w:hAnsi="宋体" w:hint="eastAsia"/>
          <w:kern w:val="2"/>
          <w:sz w:val="21"/>
          <w:szCs w:val="21"/>
          <w:u w:val="single"/>
        </w:rPr>
        <w:t>安装人提供24个月的质量保证期，备品备件在此期间全部免费更换,保修期过后全部由（建设单位指定的物业管理）公司负责维修。质量保证期内免费更换所有存在缺陷的部件或损坏的部件，更换的零部件的质量保证期从更换之日起再延长两年。对于隐蔽性的、合理的检查和试验都不能发觉的缺陷．即使质量保证期已过，由于其产品本身的安装缺陷造成的故障，仍由安装人免费负责。</w:t>
      </w:r>
    </w:p>
    <w:p w14:paraId="459B2F1B" w14:textId="77777777" w:rsidR="005B438A" w:rsidRDefault="005B438A">
      <w:pPr>
        <w:keepNext/>
        <w:shd w:val="clear" w:color="auto" w:fill="FFFFFF"/>
        <w:autoSpaceDE/>
        <w:autoSpaceDN/>
        <w:adjustRightInd/>
        <w:snapToGrid w:val="0"/>
        <w:spacing w:line="360" w:lineRule="auto"/>
        <w:jc w:val="both"/>
        <w:rPr>
          <w:rFonts w:ascii="宋体" w:hAnsi="宋体"/>
          <w:kern w:val="2"/>
          <w:sz w:val="21"/>
          <w:szCs w:val="21"/>
          <w:u w:val="single"/>
        </w:rPr>
      </w:pPr>
    </w:p>
    <w:p w14:paraId="6D6B011D" w14:textId="77777777" w:rsidR="005B438A" w:rsidRDefault="0033541E">
      <w:pPr>
        <w:keepNext/>
        <w:shd w:val="clear" w:color="auto" w:fill="FFFFFF"/>
        <w:autoSpaceDE/>
        <w:autoSpaceDN/>
        <w:adjustRightInd/>
        <w:snapToGrid w:val="0"/>
        <w:spacing w:line="360" w:lineRule="auto"/>
        <w:jc w:val="both"/>
        <w:rPr>
          <w:rFonts w:ascii="宋体" w:hAnsi="宋体"/>
          <w:kern w:val="2"/>
          <w:sz w:val="21"/>
          <w:szCs w:val="21"/>
        </w:rPr>
      </w:pPr>
      <w:r>
        <w:rPr>
          <w:rFonts w:ascii="宋体" w:hAnsi="宋体" w:hint="eastAsia"/>
          <w:kern w:val="2"/>
          <w:sz w:val="21"/>
          <w:szCs w:val="21"/>
        </w:rPr>
        <w:t>20.5   质量保证及维修保养的其他约定：</w:t>
      </w:r>
    </w:p>
    <w:p w14:paraId="3D169B5D"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1）质保期内的一般性故障，安装人应在接到通知后的【1】小时内响应，以确定坏损件情况，就排除故障或更换坏损件的设备做出决定并立即书面通知物业公司。安装人应在接到通知后的【2】小时内修复上述故障。</w:t>
      </w:r>
    </w:p>
    <w:p w14:paraId="275312EE"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lastRenderedPageBreak/>
        <w:t>（2）如果合同设备在质保期内出现重大故障，安装人应在接到采购人通知后立即提供解决方案，并立即派遣工程技术人员用最快捷的交通工具前往现场，并在【24】小时内恢复合同设备的正常运行。如因安装人原因造成合同设备重大故障，安装人将依照本合同的规定对由此而引起的采购人的损失根据本合同的规定承担责任并承担相应的经济赔偿。</w:t>
      </w:r>
    </w:p>
    <w:p w14:paraId="390A0DA0"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u w:val="single"/>
        </w:rPr>
        <w:t>（3）如果安装人未能按上述约定进行维修或更换，视为安装人恶意违约，安装人应向采购人承担违约责任，给采购人造成损失的，还应负责赔偿。在此种情况下，采购人也可采取必要的补救措施，但其风险和费用将由安装人承担，采购人凭维修通知及维修单位出具的发票即可向安装人索赔而无需要提供该项维修责任形成原因的证据。采购人根据合同规定对安装人行使的其他权利不受影响。</w:t>
      </w:r>
    </w:p>
    <w:p w14:paraId="51B992CF" w14:textId="77777777" w:rsidR="005B438A" w:rsidRDefault="0033541E">
      <w:pPr>
        <w:autoSpaceDE/>
        <w:autoSpaceDN/>
        <w:adjustRightInd/>
        <w:snapToGrid w:val="0"/>
        <w:spacing w:line="360" w:lineRule="auto"/>
        <w:jc w:val="both"/>
        <w:rPr>
          <w:rFonts w:ascii="宋体" w:hAnsi="宋体"/>
          <w:kern w:val="2"/>
          <w:sz w:val="21"/>
          <w:szCs w:val="21"/>
        </w:rPr>
      </w:pPr>
      <w:r>
        <w:rPr>
          <w:rFonts w:ascii="宋体" w:hAnsi="宋体" w:hint="eastAsia"/>
          <w:kern w:val="2"/>
          <w:sz w:val="21"/>
          <w:szCs w:val="21"/>
        </w:rPr>
        <w:t>（4）质量保修工作的实施，安装人应在工程竣工验收之前，与采购人签订质量保修书，作为本合同附件。</w:t>
      </w:r>
    </w:p>
    <w:p w14:paraId="5741E750"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21.1.4</w:t>
      </w:r>
      <w:r>
        <w:rPr>
          <w:rFonts w:ascii="宋体" w:hAnsi="宋体" w:hint="eastAsia"/>
          <w:kern w:val="2"/>
          <w:sz w:val="21"/>
          <w:szCs w:val="21"/>
        </w:rPr>
        <w:tab/>
        <w:t>逾期付款违约金：</w:t>
      </w:r>
      <w:r>
        <w:rPr>
          <w:rFonts w:ascii="宋体" w:hAnsi="宋体" w:hint="eastAsia"/>
          <w:kern w:val="2"/>
          <w:sz w:val="21"/>
          <w:szCs w:val="21"/>
          <w:u w:val="single"/>
        </w:rPr>
        <w:t xml:space="preserve">  /           </w:t>
      </w:r>
    </w:p>
    <w:p w14:paraId="1653D948"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31" w:name="_Toc414353707"/>
      <w:bookmarkStart w:id="932" w:name="_Toc492399031"/>
      <w:r>
        <w:rPr>
          <w:rFonts w:ascii="宋体" w:eastAsia="Tahoma" w:hAnsi="宋体" w:hint="eastAsia"/>
          <w:bCs/>
          <w:sz w:val="32"/>
          <w:szCs w:val="32"/>
        </w:rPr>
        <w:t>22.</w:t>
      </w:r>
      <w:r>
        <w:rPr>
          <w:rFonts w:ascii="Microsoft YaHei UI" w:eastAsia="Microsoft YaHei UI" w:hAnsi="Microsoft YaHei UI" w:cs="Microsoft YaHei UI" w:hint="eastAsia"/>
          <w:bCs/>
          <w:sz w:val="32"/>
          <w:szCs w:val="32"/>
        </w:rPr>
        <w:t>索赔</w:t>
      </w:r>
      <w:bookmarkEnd w:id="931"/>
      <w:bookmarkEnd w:id="932"/>
    </w:p>
    <w:p w14:paraId="29C3643E"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22.3   关于索赔的其他约定：</w:t>
      </w:r>
      <w:r>
        <w:rPr>
          <w:rFonts w:ascii="宋体" w:hAnsi="宋体" w:hint="eastAsia"/>
          <w:kern w:val="2"/>
          <w:sz w:val="21"/>
          <w:szCs w:val="21"/>
          <w:u w:val="single"/>
        </w:rPr>
        <w:t xml:space="preserve"> 在质量保证期内，若发现货物与合同规格不符，或由某种原因造成的缺陷，包括内在缺陷或用料不妥，经有关部门进行检验，若检验不合格，采购人有权凭检验证书向安装人提出索赔，安装人承担本次检验费。 </w:t>
      </w:r>
    </w:p>
    <w:p w14:paraId="47E96422"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33" w:name="_Toc414353708"/>
      <w:bookmarkStart w:id="934" w:name="_Toc492399032"/>
      <w:r>
        <w:rPr>
          <w:rFonts w:ascii="宋体" w:eastAsia="Tahoma" w:hAnsi="宋体" w:hint="eastAsia"/>
          <w:bCs/>
          <w:sz w:val="32"/>
          <w:szCs w:val="32"/>
        </w:rPr>
        <w:t>23.</w:t>
      </w:r>
      <w:r>
        <w:rPr>
          <w:rFonts w:ascii="Microsoft YaHei UI" w:eastAsia="Microsoft YaHei UI" w:hAnsi="Microsoft YaHei UI" w:cs="Microsoft YaHei UI" w:hint="eastAsia"/>
          <w:bCs/>
          <w:sz w:val="32"/>
          <w:szCs w:val="32"/>
        </w:rPr>
        <w:t>保险</w:t>
      </w:r>
      <w:bookmarkEnd w:id="933"/>
      <w:bookmarkEnd w:id="934"/>
    </w:p>
    <w:p w14:paraId="5FB33C60"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23</w:t>
      </w:r>
      <w:r>
        <w:rPr>
          <w:rFonts w:ascii="宋体" w:hAnsi="宋体"/>
          <w:kern w:val="2"/>
          <w:sz w:val="21"/>
          <w:szCs w:val="21"/>
        </w:rPr>
        <w:t>.</w:t>
      </w:r>
      <w:r>
        <w:rPr>
          <w:rFonts w:ascii="宋体" w:hAnsi="宋体" w:hint="eastAsia"/>
          <w:kern w:val="2"/>
          <w:sz w:val="21"/>
          <w:szCs w:val="21"/>
        </w:rPr>
        <w:t>2   具体投保内容和相关责任</w:t>
      </w:r>
      <w:r>
        <w:rPr>
          <w:rFonts w:ascii="宋体" w:hAnsi="宋体"/>
          <w:kern w:val="2"/>
          <w:sz w:val="21"/>
          <w:szCs w:val="21"/>
        </w:rPr>
        <w:t>：</w:t>
      </w:r>
      <w:r>
        <w:rPr>
          <w:rFonts w:ascii="宋体" w:hAnsi="宋体"/>
          <w:kern w:val="2"/>
          <w:sz w:val="21"/>
          <w:szCs w:val="21"/>
          <w:u w:val="single"/>
        </w:rPr>
        <w:tab/>
      </w:r>
      <w:r>
        <w:rPr>
          <w:rFonts w:ascii="宋体" w:hAnsi="宋体" w:hint="eastAsia"/>
          <w:kern w:val="2"/>
          <w:sz w:val="21"/>
          <w:szCs w:val="21"/>
          <w:u w:val="single"/>
        </w:rPr>
        <w:t xml:space="preserve">  /</w:t>
      </w:r>
      <w:r>
        <w:rPr>
          <w:rFonts w:ascii="宋体" w:hAnsi="宋体"/>
          <w:kern w:val="2"/>
          <w:sz w:val="21"/>
          <w:szCs w:val="21"/>
          <w:u w:val="single"/>
        </w:rPr>
        <w:t xml:space="preserve">      </w:t>
      </w:r>
      <w:r>
        <w:rPr>
          <w:rFonts w:ascii="宋体" w:hAnsi="宋体"/>
          <w:kern w:val="2"/>
          <w:sz w:val="21"/>
          <w:szCs w:val="21"/>
          <w:u w:val="single"/>
        </w:rPr>
        <w:tab/>
        <w:t xml:space="preserve"> </w:t>
      </w:r>
    </w:p>
    <w:p w14:paraId="7A200869"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35" w:name="_Toc414353709"/>
      <w:bookmarkStart w:id="936" w:name="_Toc492399033"/>
      <w:r>
        <w:rPr>
          <w:rFonts w:ascii="宋体" w:eastAsia="Tahoma" w:hAnsi="宋体" w:hint="eastAsia"/>
          <w:bCs/>
          <w:sz w:val="32"/>
          <w:szCs w:val="32"/>
        </w:rPr>
        <w:t>24.</w:t>
      </w:r>
      <w:r>
        <w:rPr>
          <w:rFonts w:ascii="Microsoft YaHei UI" w:eastAsia="Microsoft YaHei UI" w:hAnsi="Microsoft YaHei UI" w:cs="Microsoft YaHei UI" w:hint="eastAsia"/>
          <w:bCs/>
          <w:sz w:val="32"/>
          <w:szCs w:val="32"/>
        </w:rPr>
        <w:t>担保</w:t>
      </w:r>
      <w:bookmarkEnd w:id="935"/>
      <w:bookmarkEnd w:id="936"/>
    </w:p>
    <w:p w14:paraId="39EFA6AC"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24.1   采购人</w:t>
      </w:r>
      <w:r>
        <w:rPr>
          <w:rFonts w:ascii="宋体" w:hAnsi="宋体" w:hint="eastAsia"/>
          <w:kern w:val="2"/>
          <w:sz w:val="21"/>
          <w:szCs w:val="21"/>
          <w:u w:val="single"/>
        </w:rPr>
        <w:t xml:space="preserve">  不要求</w:t>
      </w:r>
      <w:r>
        <w:rPr>
          <w:rFonts w:ascii="宋体" w:hAnsi="宋体" w:hint="eastAsia"/>
          <w:kern w:val="2"/>
          <w:sz w:val="21"/>
          <w:szCs w:val="21"/>
        </w:rPr>
        <w:t>（要求/不要求</w:t>
      </w:r>
      <w:r>
        <w:rPr>
          <w:rFonts w:ascii="宋体" w:hAnsi="宋体"/>
          <w:kern w:val="2"/>
          <w:sz w:val="21"/>
          <w:szCs w:val="21"/>
        </w:rPr>
        <w:t>）</w:t>
      </w:r>
      <w:r>
        <w:rPr>
          <w:rFonts w:ascii="宋体" w:hAnsi="宋体" w:hint="eastAsia"/>
          <w:kern w:val="2"/>
          <w:sz w:val="21"/>
          <w:szCs w:val="21"/>
        </w:rPr>
        <w:t>安装人提交承包履约保证担保。要求安装人提交履约保证担保时，履约保证担保的额度为</w:t>
      </w:r>
      <w:r>
        <w:rPr>
          <w:rFonts w:ascii="宋体" w:hAnsi="宋体" w:hint="eastAsia"/>
          <w:bCs/>
          <w:kern w:val="2"/>
          <w:sz w:val="21"/>
          <w:szCs w:val="21"/>
          <w:u w:val="single"/>
        </w:rPr>
        <w:t xml:space="preserve">  /  </w:t>
      </w:r>
      <w:r>
        <w:rPr>
          <w:rFonts w:ascii="宋体" w:hAnsi="宋体" w:hint="eastAsia"/>
          <w:bCs/>
          <w:kern w:val="2"/>
          <w:sz w:val="21"/>
          <w:szCs w:val="21"/>
        </w:rPr>
        <w:t xml:space="preserve"> ，</w:t>
      </w:r>
      <w:r>
        <w:rPr>
          <w:rFonts w:ascii="宋体" w:hAnsi="宋体" w:hint="eastAsia"/>
          <w:kern w:val="2"/>
          <w:sz w:val="21"/>
          <w:szCs w:val="21"/>
        </w:rPr>
        <w:t>履约保证担保的</w:t>
      </w:r>
      <w:r>
        <w:rPr>
          <w:rFonts w:ascii="宋体" w:hAnsi="宋体" w:hint="eastAsia"/>
          <w:bCs/>
          <w:kern w:val="2"/>
          <w:sz w:val="21"/>
          <w:szCs w:val="21"/>
        </w:rPr>
        <w:t>有效期</w:t>
      </w:r>
      <w:r>
        <w:rPr>
          <w:rFonts w:ascii="宋体" w:hAnsi="宋体" w:hint="eastAsia"/>
          <w:kern w:val="2"/>
          <w:sz w:val="21"/>
          <w:szCs w:val="21"/>
        </w:rPr>
        <w:t>的截止时间</w:t>
      </w:r>
      <w:r>
        <w:rPr>
          <w:rFonts w:ascii="宋体" w:hAnsi="宋体" w:hint="eastAsia"/>
          <w:bCs/>
          <w:kern w:val="2"/>
          <w:sz w:val="21"/>
          <w:szCs w:val="21"/>
        </w:rPr>
        <w:t>：</w:t>
      </w:r>
      <w:r>
        <w:rPr>
          <w:rFonts w:ascii="宋体" w:hAnsi="宋体" w:hint="eastAsia"/>
          <w:bCs/>
          <w:kern w:val="2"/>
          <w:sz w:val="21"/>
          <w:szCs w:val="21"/>
          <w:u w:val="single"/>
        </w:rPr>
        <w:t xml:space="preserve"> /    </w:t>
      </w:r>
    </w:p>
    <w:p w14:paraId="39D9D825" w14:textId="77777777" w:rsidR="005B438A" w:rsidRDefault="0033541E">
      <w:pPr>
        <w:tabs>
          <w:tab w:val="left" w:pos="567"/>
        </w:tabs>
        <w:autoSpaceDE/>
        <w:autoSpaceDN/>
        <w:adjustRightInd/>
        <w:spacing w:line="360" w:lineRule="auto"/>
        <w:jc w:val="both"/>
        <w:rPr>
          <w:rFonts w:ascii="宋体" w:hAnsi="宋体"/>
          <w:bCs/>
          <w:kern w:val="2"/>
          <w:sz w:val="21"/>
          <w:szCs w:val="21"/>
          <w:u w:val="single"/>
        </w:rPr>
      </w:pPr>
      <w:r>
        <w:rPr>
          <w:rFonts w:ascii="宋体" w:hAnsi="宋体" w:hint="eastAsia"/>
          <w:kern w:val="2"/>
          <w:sz w:val="21"/>
          <w:szCs w:val="21"/>
        </w:rPr>
        <w:t xml:space="preserve">24.2   工程款支付担保有效期的截止时间： </w:t>
      </w:r>
      <w:r>
        <w:rPr>
          <w:rFonts w:ascii="宋体" w:hAnsi="宋体" w:hint="eastAsia"/>
          <w:bCs/>
          <w:kern w:val="2"/>
          <w:sz w:val="21"/>
          <w:szCs w:val="21"/>
          <w:u w:val="single"/>
        </w:rPr>
        <w:t xml:space="preserve">        /                       </w:t>
      </w:r>
    </w:p>
    <w:p w14:paraId="7545DE1A" w14:textId="77777777" w:rsidR="005B438A" w:rsidRDefault="0033541E">
      <w:pPr>
        <w:tabs>
          <w:tab w:val="left" w:pos="567"/>
        </w:tabs>
        <w:autoSpaceDE/>
        <w:autoSpaceDN/>
        <w:adjustRightInd/>
        <w:spacing w:line="360" w:lineRule="auto"/>
        <w:jc w:val="both"/>
        <w:rPr>
          <w:rFonts w:ascii="宋体" w:hAnsi="宋体"/>
          <w:b/>
          <w:i/>
          <w:kern w:val="2"/>
          <w:sz w:val="21"/>
          <w:szCs w:val="21"/>
          <w:u w:val="single"/>
        </w:rPr>
      </w:pPr>
      <w:r>
        <w:rPr>
          <w:rFonts w:ascii="宋体" w:hAnsi="宋体" w:hint="eastAsia"/>
          <w:kern w:val="2"/>
          <w:sz w:val="21"/>
          <w:szCs w:val="21"/>
        </w:rPr>
        <w:t>24.3   关于担保的其他约定</w:t>
      </w:r>
      <w:r>
        <w:rPr>
          <w:rFonts w:ascii="宋体" w:hAnsi="宋体" w:hint="eastAsia"/>
          <w:b/>
          <w:i/>
          <w:kern w:val="2"/>
          <w:sz w:val="21"/>
          <w:szCs w:val="21"/>
        </w:rPr>
        <w:t>：</w:t>
      </w:r>
      <w:r>
        <w:rPr>
          <w:rFonts w:ascii="宋体" w:hAnsi="宋体" w:hint="eastAsia"/>
          <w:b/>
          <w:i/>
          <w:kern w:val="2"/>
          <w:sz w:val="21"/>
          <w:szCs w:val="21"/>
          <w:u w:val="single"/>
        </w:rPr>
        <w:t xml:space="preserve">              /                                 </w:t>
      </w:r>
    </w:p>
    <w:p w14:paraId="14668369"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37" w:name="_Toc492399034"/>
      <w:bookmarkStart w:id="938" w:name="_Toc414353710"/>
      <w:r>
        <w:rPr>
          <w:rFonts w:ascii="宋体" w:eastAsia="Tahoma" w:hAnsi="宋体" w:hint="eastAsia"/>
          <w:bCs/>
          <w:sz w:val="32"/>
          <w:szCs w:val="32"/>
        </w:rPr>
        <w:t>25.</w:t>
      </w:r>
      <w:r>
        <w:rPr>
          <w:rFonts w:ascii="Microsoft YaHei UI" w:eastAsia="Microsoft YaHei UI" w:hAnsi="Microsoft YaHei UI" w:cs="Microsoft YaHei UI" w:hint="eastAsia"/>
          <w:bCs/>
          <w:sz w:val="32"/>
          <w:szCs w:val="32"/>
        </w:rPr>
        <w:t>不可抗力</w:t>
      </w:r>
      <w:bookmarkEnd w:id="937"/>
      <w:bookmarkEnd w:id="938"/>
    </w:p>
    <w:p w14:paraId="3BCBFF47" w14:textId="77777777" w:rsidR="005B438A" w:rsidRDefault="0033541E">
      <w:pPr>
        <w:tabs>
          <w:tab w:val="left" w:pos="567"/>
        </w:tabs>
        <w:autoSpaceDE/>
        <w:autoSpaceDN/>
        <w:adjustRightInd/>
        <w:spacing w:line="360" w:lineRule="auto"/>
        <w:jc w:val="both"/>
        <w:rPr>
          <w:rFonts w:ascii="宋体" w:hAnsi="宋体"/>
          <w:bCs/>
          <w:kern w:val="2"/>
          <w:sz w:val="21"/>
          <w:szCs w:val="21"/>
          <w:u w:val="single"/>
        </w:rPr>
      </w:pPr>
      <w:r>
        <w:rPr>
          <w:rFonts w:ascii="宋体" w:hAnsi="宋体" w:hint="eastAsia"/>
          <w:kern w:val="2"/>
          <w:sz w:val="21"/>
          <w:szCs w:val="21"/>
        </w:rPr>
        <w:t>25.1   不可抗力</w:t>
      </w:r>
      <w:r>
        <w:rPr>
          <w:rFonts w:ascii="宋体" w:hAnsi="宋体"/>
          <w:kern w:val="2"/>
          <w:sz w:val="21"/>
          <w:szCs w:val="21"/>
        </w:rPr>
        <w:t>的其他情形</w:t>
      </w:r>
      <w:r>
        <w:rPr>
          <w:rFonts w:ascii="宋体" w:hAnsi="宋体" w:hint="eastAsia"/>
          <w:bCs/>
          <w:kern w:val="2"/>
          <w:sz w:val="21"/>
          <w:szCs w:val="21"/>
        </w:rPr>
        <w:t>：</w:t>
      </w:r>
      <w:r>
        <w:rPr>
          <w:rFonts w:ascii="宋体" w:hAnsi="宋体" w:hint="eastAsia"/>
          <w:bCs/>
          <w:kern w:val="2"/>
          <w:sz w:val="21"/>
          <w:szCs w:val="21"/>
          <w:u w:val="single"/>
        </w:rPr>
        <w:t>包括空中飞行物体坠落或其他非采购人、安装人责任造成的爆炸火灾等灾害。</w:t>
      </w:r>
    </w:p>
    <w:p w14:paraId="1C0D201C"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39" w:name="_Toc492399035"/>
      <w:bookmarkStart w:id="940" w:name="_Toc414353711"/>
      <w:r>
        <w:rPr>
          <w:rFonts w:ascii="宋体" w:eastAsia="Tahoma" w:hAnsi="宋体" w:hint="eastAsia"/>
          <w:bCs/>
          <w:sz w:val="32"/>
          <w:szCs w:val="32"/>
        </w:rPr>
        <w:t>26.</w:t>
      </w:r>
      <w:r>
        <w:rPr>
          <w:rFonts w:ascii="Microsoft YaHei UI" w:eastAsia="Microsoft YaHei UI" w:hAnsi="Microsoft YaHei UI" w:cs="Microsoft YaHei UI" w:hint="eastAsia"/>
          <w:bCs/>
          <w:sz w:val="32"/>
          <w:szCs w:val="32"/>
        </w:rPr>
        <w:t>争议</w:t>
      </w:r>
      <w:bookmarkEnd w:id="939"/>
      <w:bookmarkEnd w:id="940"/>
    </w:p>
    <w:p w14:paraId="3E95996E"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因本合同引起的或与本合同有关的任何争议，合同</w:t>
      </w:r>
      <w:r>
        <w:rPr>
          <w:rFonts w:ascii="宋体" w:hAnsi="宋体"/>
          <w:kern w:val="2"/>
          <w:sz w:val="21"/>
          <w:szCs w:val="21"/>
        </w:rPr>
        <w:t>双方</w:t>
      </w:r>
      <w:r>
        <w:rPr>
          <w:rFonts w:ascii="宋体" w:hAnsi="宋体" w:hint="eastAsia"/>
          <w:kern w:val="2"/>
          <w:sz w:val="21"/>
          <w:szCs w:val="21"/>
        </w:rPr>
        <w:t>友好</w:t>
      </w:r>
      <w:r>
        <w:rPr>
          <w:rFonts w:ascii="宋体" w:hAnsi="宋体"/>
          <w:kern w:val="2"/>
          <w:sz w:val="21"/>
          <w:szCs w:val="21"/>
        </w:rPr>
        <w:t>协商解决</w:t>
      </w:r>
      <w:r>
        <w:rPr>
          <w:rFonts w:ascii="宋体" w:hAnsi="宋体" w:hint="eastAsia"/>
          <w:kern w:val="2"/>
          <w:sz w:val="21"/>
          <w:szCs w:val="21"/>
        </w:rPr>
        <w:t>不成</w:t>
      </w:r>
      <w:r>
        <w:rPr>
          <w:rFonts w:ascii="宋体" w:hAnsi="宋体"/>
          <w:kern w:val="2"/>
          <w:sz w:val="21"/>
          <w:szCs w:val="21"/>
        </w:rPr>
        <w:t>或者调解不成时，</w:t>
      </w:r>
      <w:r>
        <w:rPr>
          <w:rFonts w:ascii="宋体" w:hAnsi="宋体" w:hint="eastAsia"/>
          <w:kern w:val="2"/>
          <w:sz w:val="21"/>
          <w:szCs w:val="21"/>
        </w:rPr>
        <w:t>选择</w:t>
      </w:r>
      <w:r>
        <w:rPr>
          <w:rFonts w:ascii="宋体" w:hAnsi="宋体"/>
          <w:kern w:val="2"/>
          <w:sz w:val="21"/>
          <w:szCs w:val="21"/>
        </w:rPr>
        <w:t>下列第</w:t>
      </w:r>
      <w:r>
        <w:rPr>
          <w:rFonts w:ascii="宋体" w:hAnsi="宋体" w:hint="eastAsia"/>
          <w:kern w:val="2"/>
          <w:sz w:val="21"/>
          <w:szCs w:val="21"/>
          <w:u w:val="single"/>
        </w:rPr>
        <w:t xml:space="preserve"> 二</w:t>
      </w:r>
      <w:r>
        <w:rPr>
          <w:rFonts w:ascii="宋体" w:hAnsi="宋体"/>
          <w:kern w:val="2"/>
          <w:sz w:val="21"/>
          <w:szCs w:val="21"/>
          <w:u w:val="single"/>
        </w:rPr>
        <w:t xml:space="preserve">  </w:t>
      </w:r>
      <w:r>
        <w:rPr>
          <w:rFonts w:ascii="宋体" w:hAnsi="宋体" w:hint="eastAsia"/>
          <w:kern w:val="2"/>
          <w:sz w:val="21"/>
          <w:szCs w:val="21"/>
        </w:rPr>
        <w:t>种方式解决：</w:t>
      </w:r>
    </w:p>
    <w:p w14:paraId="0C2BE0D7" w14:textId="77777777" w:rsidR="005B438A" w:rsidRDefault="0033541E">
      <w:pPr>
        <w:tabs>
          <w:tab w:val="left" w:pos="567"/>
        </w:tabs>
        <w:autoSpaceDE/>
        <w:autoSpaceDN/>
        <w:adjustRightInd/>
        <w:spacing w:line="360" w:lineRule="auto"/>
        <w:jc w:val="both"/>
        <w:rPr>
          <w:rFonts w:ascii="宋体" w:hAnsi="宋体"/>
          <w:kern w:val="2"/>
          <w:sz w:val="21"/>
          <w:szCs w:val="21"/>
          <w:u w:val="single"/>
        </w:rPr>
      </w:pPr>
      <w:r>
        <w:rPr>
          <w:rFonts w:ascii="宋体" w:hAnsi="宋体" w:hint="eastAsia"/>
          <w:kern w:val="2"/>
          <w:sz w:val="21"/>
          <w:szCs w:val="21"/>
        </w:rPr>
        <w:t>（1）第一种：将争议提交</w:t>
      </w:r>
      <w:r>
        <w:rPr>
          <w:rFonts w:ascii="宋体" w:hAnsi="宋体"/>
          <w:kern w:val="2"/>
          <w:sz w:val="21"/>
          <w:szCs w:val="21"/>
          <w:u w:val="single"/>
        </w:rPr>
        <w:t xml:space="preserve">       </w:t>
      </w:r>
      <w:r>
        <w:rPr>
          <w:rFonts w:ascii="宋体" w:hAnsi="宋体"/>
          <w:kern w:val="2"/>
          <w:sz w:val="21"/>
          <w:szCs w:val="21"/>
          <w:u w:val="single"/>
        </w:rPr>
        <w:tab/>
        <w:t xml:space="preserve">    </w:t>
      </w:r>
      <w:r>
        <w:rPr>
          <w:rFonts w:ascii="宋体" w:hAnsi="宋体"/>
          <w:kern w:val="2"/>
          <w:sz w:val="21"/>
          <w:szCs w:val="21"/>
        </w:rPr>
        <w:t>仲裁委员会申请仲裁；</w:t>
      </w:r>
    </w:p>
    <w:p w14:paraId="0A5D3D59" w14:textId="77777777" w:rsidR="005B438A" w:rsidRDefault="0033541E">
      <w:pPr>
        <w:tabs>
          <w:tab w:val="left" w:pos="567"/>
        </w:tabs>
        <w:autoSpaceDE/>
        <w:autoSpaceDN/>
        <w:adjustRightInd/>
        <w:spacing w:line="360" w:lineRule="auto"/>
        <w:jc w:val="both"/>
        <w:rPr>
          <w:rFonts w:ascii="宋体" w:hAnsi="宋体"/>
          <w:kern w:val="2"/>
          <w:sz w:val="21"/>
          <w:szCs w:val="21"/>
        </w:rPr>
      </w:pPr>
      <w:r>
        <w:rPr>
          <w:rFonts w:ascii="宋体" w:hAnsi="宋体" w:hint="eastAsia"/>
          <w:kern w:val="2"/>
          <w:sz w:val="21"/>
          <w:szCs w:val="21"/>
        </w:rPr>
        <w:lastRenderedPageBreak/>
        <w:t>（2）第二种：依法向</w:t>
      </w:r>
      <w:r>
        <w:rPr>
          <w:rFonts w:ascii="宋体" w:hAnsi="宋体" w:cs="宋体" w:hint="eastAsia"/>
          <w:kern w:val="2"/>
          <w:sz w:val="21"/>
          <w:u w:val="single"/>
        </w:rPr>
        <w:t xml:space="preserve">工程所在地有管辖权 </w:t>
      </w:r>
      <w:r>
        <w:rPr>
          <w:rFonts w:ascii="宋体" w:hAnsi="宋体" w:cs="Arial" w:hint="eastAsia"/>
          <w:kern w:val="2"/>
          <w:sz w:val="21"/>
          <w:szCs w:val="21"/>
          <w:u w:val="single"/>
        </w:rPr>
        <w:t xml:space="preserve"> </w:t>
      </w:r>
      <w:r>
        <w:rPr>
          <w:rFonts w:ascii="宋体" w:hAnsi="宋体" w:hint="eastAsia"/>
          <w:kern w:val="2"/>
          <w:sz w:val="21"/>
          <w:szCs w:val="21"/>
        </w:rPr>
        <w:t>人民法院提起诉讼。</w:t>
      </w:r>
    </w:p>
    <w:p w14:paraId="36073D60" w14:textId="77777777" w:rsidR="005B438A" w:rsidRDefault="0033541E">
      <w:pPr>
        <w:keepNext/>
        <w:autoSpaceDE/>
        <w:autoSpaceDN/>
        <w:adjustRightInd/>
        <w:spacing w:line="276" w:lineRule="auto"/>
        <w:jc w:val="both"/>
        <w:outlineLvl w:val="1"/>
        <w:rPr>
          <w:rFonts w:ascii="宋体" w:eastAsia="Tahoma" w:hAnsi="宋体"/>
          <w:bCs/>
          <w:sz w:val="32"/>
          <w:szCs w:val="32"/>
        </w:rPr>
      </w:pPr>
      <w:bookmarkStart w:id="941" w:name="_Toc414353712"/>
      <w:bookmarkStart w:id="942" w:name="_Toc492399036"/>
      <w:r>
        <w:rPr>
          <w:rFonts w:ascii="宋体" w:eastAsia="Tahoma" w:hAnsi="宋体" w:hint="eastAsia"/>
          <w:bCs/>
          <w:sz w:val="32"/>
          <w:szCs w:val="32"/>
        </w:rPr>
        <w:t>27.</w:t>
      </w:r>
      <w:r>
        <w:rPr>
          <w:rFonts w:ascii="Microsoft YaHei UI" w:eastAsia="Microsoft YaHei UI" w:hAnsi="Microsoft YaHei UI" w:cs="Microsoft YaHei UI" w:hint="eastAsia"/>
          <w:bCs/>
          <w:sz w:val="32"/>
          <w:szCs w:val="32"/>
        </w:rPr>
        <w:t>补充条款</w:t>
      </w:r>
      <w:bookmarkEnd w:id="941"/>
      <w:bookmarkEnd w:id="942"/>
    </w:p>
    <w:p w14:paraId="4ECA4EA3" w14:textId="77777777" w:rsidR="005B438A" w:rsidRDefault="0033541E">
      <w:pPr>
        <w:tabs>
          <w:tab w:val="left" w:pos="480"/>
          <w:tab w:val="left" w:pos="600"/>
        </w:tabs>
        <w:autoSpaceDE/>
        <w:autoSpaceDN/>
        <w:adjustRightInd/>
        <w:spacing w:line="360" w:lineRule="auto"/>
        <w:jc w:val="both"/>
        <w:rPr>
          <w:b/>
          <w:kern w:val="2"/>
          <w:sz w:val="21"/>
          <w:szCs w:val="21"/>
        </w:rPr>
      </w:pPr>
      <w:r>
        <w:rPr>
          <w:rFonts w:hint="eastAsia"/>
          <w:b/>
          <w:kern w:val="2"/>
          <w:sz w:val="21"/>
          <w:szCs w:val="21"/>
        </w:rPr>
        <w:t>1</w:t>
      </w:r>
      <w:r>
        <w:rPr>
          <w:rFonts w:hint="eastAsia"/>
          <w:b/>
          <w:kern w:val="2"/>
          <w:sz w:val="21"/>
          <w:szCs w:val="21"/>
        </w:rPr>
        <w:t>、</w:t>
      </w:r>
      <w:r>
        <w:rPr>
          <w:b/>
          <w:kern w:val="2"/>
          <w:sz w:val="21"/>
          <w:szCs w:val="21"/>
        </w:rPr>
        <w:t>铭牌：</w:t>
      </w:r>
    </w:p>
    <w:p w14:paraId="423796FC" w14:textId="77777777" w:rsidR="005B438A" w:rsidRDefault="0033541E">
      <w:pPr>
        <w:autoSpaceDE/>
        <w:autoSpaceDN/>
        <w:adjustRightInd/>
        <w:snapToGrid w:val="0"/>
        <w:spacing w:line="360" w:lineRule="auto"/>
        <w:jc w:val="both"/>
        <w:rPr>
          <w:snapToGrid w:val="0"/>
          <w:kern w:val="2"/>
          <w:sz w:val="21"/>
          <w:szCs w:val="21"/>
        </w:rPr>
      </w:pPr>
      <w:r>
        <w:rPr>
          <w:rFonts w:hAnsi="宋体"/>
          <w:snapToGrid w:val="0"/>
          <w:kern w:val="2"/>
          <w:sz w:val="21"/>
          <w:szCs w:val="21"/>
        </w:rPr>
        <w:t>每件产品都应在明显的位置上固定铭牌，内容至少应包括：</w:t>
      </w:r>
    </w:p>
    <w:p w14:paraId="69A81E3B" w14:textId="77777777" w:rsidR="005B438A" w:rsidRDefault="0033541E">
      <w:pPr>
        <w:autoSpaceDE/>
        <w:autoSpaceDN/>
        <w:adjustRightInd/>
        <w:snapToGrid w:val="0"/>
        <w:spacing w:line="360" w:lineRule="auto"/>
        <w:jc w:val="both"/>
        <w:rPr>
          <w:snapToGrid w:val="0"/>
          <w:kern w:val="2"/>
          <w:sz w:val="21"/>
          <w:szCs w:val="21"/>
        </w:rPr>
      </w:pPr>
      <w:r>
        <w:rPr>
          <w:rFonts w:hAnsi="宋体"/>
          <w:snapToGrid w:val="0"/>
          <w:kern w:val="2"/>
          <w:sz w:val="21"/>
          <w:szCs w:val="21"/>
        </w:rPr>
        <w:t>（</w:t>
      </w:r>
      <w:r>
        <w:rPr>
          <w:snapToGrid w:val="0"/>
          <w:kern w:val="2"/>
          <w:sz w:val="21"/>
          <w:szCs w:val="21"/>
        </w:rPr>
        <w:t>1</w:t>
      </w:r>
      <w:r>
        <w:rPr>
          <w:rFonts w:hAnsi="宋体"/>
          <w:snapToGrid w:val="0"/>
          <w:kern w:val="2"/>
          <w:sz w:val="21"/>
          <w:szCs w:val="21"/>
        </w:rPr>
        <w:t>）产品名称、型号、规格</w:t>
      </w:r>
    </w:p>
    <w:p w14:paraId="719CB1B8" w14:textId="77777777" w:rsidR="005B438A" w:rsidRDefault="0033541E">
      <w:pPr>
        <w:autoSpaceDE/>
        <w:autoSpaceDN/>
        <w:adjustRightInd/>
        <w:snapToGrid w:val="0"/>
        <w:spacing w:line="360" w:lineRule="auto"/>
        <w:jc w:val="both"/>
        <w:rPr>
          <w:snapToGrid w:val="0"/>
          <w:kern w:val="2"/>
          <w:sz w:val="21"/>
          <w:szCs w:val="21"/>
        </w:rPr>
      </w:pPr>
      <w:r>
        <w:rPr>
          <w:rFonts w:hAnsi="宋体"/>
          <w:snapToGrid w:val="0"/>
          <w:kern w:val="2"/>
          <w:sz w:val="21"/>
          <w:szCs w:val="21"/>
        </w:rPr>
        <w:t>（</w:t>
      </w:r>
      <w:r>
        <w:rPr>
          <w:snapToGrid w:val="0"/>
          <w:kern w:val="2"/>
          <w:sz w:val="21"/>
          <w:szCs w:val="21"/>
        </w:rPr>
        <w:t>2</w:t>
      </w:r>
      <w:r>
        <w:rPr>
          <w:rFonts w:hAnsi="宋体"/>
          <w:snapToGrid w:val="0"/>
          <w:kern w:val="2"/>
          <w:sz w:val="21"/>
          <w:szCs w:val="21"/>
        </w:rPr>
        <w:t>）制造厂名称、商标</w:t>
      </w:r>
    </w:p>
    <w:p w14:paraId="235ADC74" w14:textId="77777777" w:rsidR="005B438A" w:rsidRDefault="0033541E">
      <w:pPr>
        <w:autoSpaceDE/>
        <w:autoSpaceDN/>
        <w:adjustRightInd/>
        <w:snapToGrid w:val="0"/>
        <w:spacing w:line="360" w:lineRule="auto"/>
        <w:jc w:val="both"/>
        <w:rPr>
          <w:snapToGrid w:val="0"/>
          <w:kern w:val="2"/>
          <w:sz w:val="21"/>
          <w:szCs w:val="21"/>
        </w:rPr>
      </w:pPr>
      <w:r>
        <w:rPr>
          <w:rFonts w:hAnsi="宋体"/>
          <w:snapToGrid w:val="0"/>
          <w:kern w:val="2"/>
          <w:sz w:val="21"/>
          <w:szCs w:val="21"/>
        </w:rPr>
        <w:t>（</w:t>
      </w:r>
      <w:r>
        <w:rPr>
          <w:snapToGrid w:val="0"/>
          <w:kern w:val="2"/>
          <w:sz w:val="21"/>
          <w:szCs w:val="21"/>
        </w:rPr>
        <w:t>3</w:t>
      </w:r>
      <w:r>
        <w:rPr>
          <w:rFonts w:hAnsi="宋体"/>
          <w:snapToGrid w:val="0"/>
          <w:kern w:val="2"/>
          <w:sz w:val="21"/>
          <w:szCs w:val="21"/>
        </w:rPr>
        <w:t>）出厂日期，产品编号和生产批号</w:t>
      </w:r>
    </w:p>
    <w:p w14:paraId="6FC80450" w14:textId="77777777" w:rsidR="005B438A" w:rsidRDefault="0033541E">
      <w:pPr>
        <w:autoSpaceDE/>
        <w:autoSpaceDN/>
        <w:adjustRightInd/>
        <w:snapToGrid w:val="0"/>
        <w:spacing w:line="360" w:lineRule="auto"/>
        <w:jc w:val="both"/>
        <w:rPr>
          <w:rFonts w:hAnsi="宋体"/>
          <w:snapToGrid w:val="0"/>
          <w:kern w:val="2"/>
          <w:sz w:val="21"/>
          <w:szCs w:val="21"/>
        </w:rPr>
      </w:pPr>
      <w:r>
        <w:rPr>
          <w:rFonts w:hAnsi="宋体"/>
          <w:snapToGrid w:val="0"/>
          <w:kern w:val="2"/>
          <w:sz w:val="21"/>
          <w:szCs w:val="21"/>
        </w:rPr>
        <w:t>（</w:t>
      </w:r>
      <w:r>
        <w:rPr>
          <w:rFonts w:hAnsi="宋体"/>
          <w:snapToGrid w:val="0"/>
          <w:kern w:val="2"/>
          <w:sz w:val="21"/>
          <w:szCs w:val="21"/>
        </w:rPr>
        <w:t>4</w:t>
      </w:r>
      <w:r>
        <w:rPr>
          <w:rFonts w:hAnsi="宋体"/>
          <w:snapToGrid w:val="0"/>
          <w:kern w:val="2"/>
          <w:sz w:val="21"/>
          <w:szCs w:val="21"/>
        </w:rPr>
        <w:t>）电机功率、主要参数等。</w:t>
      </w:r>
    </w:p>
    <w:p w14:paraId="675A576A" w14:textId="77777777" w:rsidR="005B438A" w:rsidRDefault="005B438A">
      <w:pPr>
        <w:autoSpaceDE/>
        <w:autoSpaceDN/>
        <w:adjustRightInd/>
        <w:jc w:val="both"/>
        <w:rPr>
          <w:kern w:val="2"/>
          <w:sz w:val="21"/>
        </w:rPr>
      </w:pPr>
    </w:p>
    <w:p w14:paraId="0FD85C25" w14:textId="77777777" w:rsidR="005B438A" w:rsidRDefault="0033541E">
      <w:pPr>
        <w:autoSpaceDE/>
        <w:autoSpaceDN/>
        <w:adjustRightInd/>
        <w:spacing w:line="360" w:lineRule="auto"/>
        <w:jc w:val="both"/>
        <w:rPr>
          <w:rFonts w:ascii="宋体" w:hAnsi="宋体"/>
          <w:b/>
          <w:kern w:val="2"/>
          <w:sz w:val="21"/>
          <w:szCs w:val="21"/>
        </w:rPr>
      </w:pPr>
      <w:r>
        <w:rPr>
          <w:rFonts w:ascii="宋体" w:hAnsi="宋体" w:cs="Arial" w:hint="eastAsia"/>
          <w:b/>
          <w:kern w:val="2"/>
          <w:sz w:val="21"/>
          <w:szCs w:val="21"/>
        </w:rPr>
        <w:t>2、安装人应提供但不限于下述的随机技术资料、文件及竣工验收资料（须中文或中英文对照）：</w:t>
      </w:r>
    </w:p>
    <w:p w14:paraId="7A53BAB9" w14:textId="77777777" w:rsidR="005B438A" w:rsidRDefault="0033541E">
      <w:p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1）</w:t>
      </w:r>
      <w:r>
        <w:rPr>
          <w:rFonts w:ascii="宋体" w:hAnsi="宋体" w:cs="Arial"/>
          <w:kern w:val="2"/>
          <w:sz w:val="21"/>
          <w:szCs w:val="21"/>
        </w:rPr>
        <w:t>GB7588-2003</w:t>
      </w:r>
      <w:r>
        <w:rPr>
          <w:rFonts w:ascii="宋体" w:hAnsi="宋体" w:cs="Arial" w:hint="eastAsia"/>
          <w:kern w:val="2"/>
          <w:sz w:val="21"/>
          <w:szCs w:val="21"/>
        </w:rPr>
        <w:t>中所要求的资料及文件。</w:t>
      </w:r>
    </w:p>
    <w:p w14:paraId="792F4FC1"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kern w:val="2"/>
          <w:sz w:val="21"/>
          <w:szCs w:val="21"/>
        </w:rPr>
        <w:t>GB10060-93</w:t>
      </w:r>
      <w:r>
        <w:rPr>
          <w:rFonts w:ascii="宋体" w:hAnsi="宋体" w:cs="Arial" w:hint="eastAsia"/>
          <w:kern w:val="2"/>
          <w:sz w:val="21"/>
          <w:szCs w:val="21"/>
        </w:rPr>
        <w:t>中所要求的资料和文件。</w:t>
      </w:r>
    </w:p>
    <w:p w14:paraId="27138564"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设备竣工图。</w:t>
      </w:r>
    </w:p>
    <w:p w14:paraId="32F124EC"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电气原理图、接线图。</w:t>
      </w:r>
    </w:p>
    <w:p w14:paraId="6822322C"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安装图纸及安装技术说明。</w:t>
      </w:r>
    </w:p>
    <w:p w14:paraId="02EBA3EB"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操作使用说明书及维修手册。</w:t>
      </w:r>
    </w:p>
    <w:p w14:paraId="24FC315C" w14:textId="77777777" w:rsidR="005B438A" w:rsidRDefault="0033541E">
      <w:pPr>
        <w:numPr>
          <w:ilvl w:val="0"/>
          <w:numId w:val="34"/>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附件、备件明细表及检修专用工具一套。</w:t>
      </w:r>
    </w:p>
    <w:p w14:paraId="79FE58BC"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出厂前的各项检验和试验记录。</w:t>
      </w:r>
    </w:p>
    <w:p w14:paraId="2D9F0BA0"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原材料的分析报告及检验合格证（包括授权单位出具的产品质量合格证明）。</w:t>
      </w:r>
    </w:p>
    <w:p w14:paraId="498DBF2F"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其它用户使用设备必备的资料。</w:t>
      </w:r>
    </w:p>
    <w:p w14:paraId="5DEC418B"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政府部门要求的其它相关竣工、验收资料。</w:t>
      </w:r>
    </w:p>
    <w:p w14:paraId="4B9B58AC"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竣工资料四份，安装人必须严格按照南宁市城乡建设委员会和南宁市规划委员会“京建质（2000）569号”文件（如有新规定则按新规定执行）的各项细则进行设备资料的收集、整理，同时还要遵照南宁市城乡建设档案馆的具体要求进行设备文件资料的整理组卷工作。</w:t>
      </w:r>
    </w:p>
    <w:p w14:paraId="21A59CE5" w14:textId="77777777" w:rsidR="005B438A" w:rsidRDefault="0033541E">
      <w:pPr>
        <w:numPr>
          <w:ilvl w:val="0"/>
          <w:numId w:val="34"/>
        </w:num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提交的图纸尺寸应为：</w:t>
      </w:r>
    </w:p>
    <w:p w14:paraId="6980D1EF"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A0：841mm×989mm</w:t>
      </w:r>
    </w:p>
    <w:p w14:paraId="0E02A860"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A1：594mm×841mm</w:t>
      </w:r>
    </w:p>
    <w:p w14:paraId="17022998"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A2：420mm×594mm</w:t>
      </w:r>
    </w:p>
    <w:p w14:paraId="490260F8" w14:textId="77777777" w:rsidR="005B438A" w:rsidRDefault="0033541E">
      <w:pPr>
        <w:autoSpaceDE/>
        <w:autoSpaceDN/>
        <w:adjustRightInd/>
        <w:spacing w:line="360" w:lineRule="auto"/>
        <w:jc w:val="both"/>
        <w:rPr>
          <w:rFonts w:ascii="宋体" w:hAnsi="宋体"/>
          <w:kern w:val="2"/>
          <w:sz w:val="21"/>
          <w:szCs w:val="21"/>
        </w:rPr>
      </w:pPr>
      <w:r>
        <w:rPr>
          <w:rFonts w:ascii="宋体" w:hAnsi="宋体" w:cs="Arial" w:hint="eastAsia"/>
          <w:kern w:val="2"/>
          <w:sz w:val="21"/>
          <w:szCs w:val="21"/>
        </w:rPr>
        <w:t>14）安装人还应交付一套所有图纸的缩样及光盘给发包人，缩样尺寸为：</w:t>
      </w:r>
    </w:p>
    <w:p w14:paraId="7B4EDF22" w14:textId="77777777" w:rsidR="005B438A" w:rsidRDefault="0033541E">
      <w:p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A3：297mm×420mm</w:t>
      </w:r>
    </w:p>
    <w:p w14:paraId="1BD321C7" w14:textId="77777777" w:rsidR="005B438A" w:rsidRDefault="0033541E">
      <w:pPr>
        <w:numPr>
          <w:ilvl w:val="0"/>
          <w:numId w:val="34"/>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除非特别指明，本招标文件所涉及的一切图纸、技术资料的量度和标称值一律使用法定计量单</w:t>
      </w:r>
      <w:r>
        <w:rPr>
          <w:rFonts w:ascii="宋体" w:hAnsi="宋体" w:cs="Arial" w:hint="eastAsia"/>
          <w:kern w:val="2"/>
          <w:sz w:val="21"/>
          <w:szCs w:val="21"/>
        </w:rPr>
        <w:lastRenderedPageBreak/>
        <w:t>位。</w:t>
      </w:r>
    </w:p>
    <w:p w14:paraId="0DC37DAD" w14:textId="77777777" w:rsidR="005B438A" w:rsidRDefault="0033541E">
      <w:pPr>
        <w:numPr>
          <w:ilvl w:val="0"/>
          <w:numId w:val="34"/>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每台设备以中文版为准的</w:t>
      </w:r>
      <w:r>
        <w:rPr>
          <w:rFonts w:ascii="宋体" w:hAnsi="宋体" w:cs="Arial"/>
          <w:kern w:val="2"/>
          <w:sz w:val="21"/>
          <w:szCs w:val="21"/>
        </w:rPr>
        <w:t>一切</w:t>
      </w:r>
      <w:r>
        <w:rPr>
          <w:rFonts w:ascii="宋体" w:hAnsi="宋体" w:cs="Arial" w:hint="eastAsia"/>
          <w:kern w:val="2"/>
          <w:sz w:val="21"/>
          <w:szCs w:val="21"/>
        </w:rPr>
        <w:t>竣工验收文件</w:t>
      </w:r>
      <w:r>
        <w:rPr>
          <w:rFonts w:ascii="宋体" w:hAnsi="宋体" w:cs="Arial"/>
          <w:kern w:val="2"/>
          <w:sz w:val="21"/>
          <w:szCs w:val="21"/>
        </w:rPr>
        <w:t>资料和图纸</w:t>
      </w:r>
      <w:r>
        <w:rPr>
          <w:rFonts w:ascii="宋体" w:hAnsi="宋体" w:cs="Arial" w:hint="eastAsia"/>
          <w:kern w:val="2"/>
          <w:sz w:val="21"/>
          <w:szCs w:val="21"/>
        </w:rPr>
        <w:t>等一式四套</w:t>
      </w:r>
      <w:r>
        <w:rPr>
          <w:rFonts w:ascii="宋体" w:hAnsi="宋体" w:cs="Arial"/>
          <w:kern w:val="2"/>
          <w:sz w:val="21"/>
          <w:szCs w:val="21"/>
        </w:rPr>
        <w:t>。</w:t>
      </w:r>
    </w:p>
    <w:p w14:paraId="1FB91A09" w14:textId="77777777" w:rsidR="005B438A" w:rsidRDefault="0033541E">
      <w:pPr>
        <w:numPr>
          <w:ilvl w:val="0"/>
          <w:numId w:val="34"/>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每台设备随机资料和文件一式两套。</w:t>
      </w:r>
    </w:p>
    <w:p w14:paraId="1B2889FD" w14:textId="77777777" w:rsidR="005B438A" w:rsidRDefault="0033541E">
      <w:pPr>
        <w:numPr>
          <w:ilvl w:val="0"/>
          <w:numId w:val="34"/>
        </w:numPr>
        <w:autoSpaceDE/>
        <w:autoSpaceDN/>
        <w:adjustRightInd/>
        <w:spacing w:line="360" w:lineRule="auto"/>
        <w:jc w:val="both"/>
        <w:rPr>
          <w:rFonts w:ascii="宋体" w:hAnsi="宋体" w:cs="Arial"/>
          <w:kern w:val="2"/>
          <w:sz w:val="21"/>
          <w:szCs w:val="21"/>
        </w:rPr>
      </w:pPr>
      <w:r>
        <w:rPr>
          <w:rFonts w:ascii="宋体" w:hAnsi="宋体" w:cs="Arial" w:hint="eastAsia"/>
          <w:kern w:val="2"/>
          <w:sz w:val="21"/>
          <w:szCs w:val="21"/>
        </w:rPr>
        <w:t>进口整机或部件应有原产地证明、质量证明和报关单（或商检证明）等。</w:t>
      </w:r>
    </w:p>
    <w:p w14:paraId="7D4263A8" w14:textId="77777777" w:rsidR="005B438A" w:rsidRDefault="0033541E">
      <w:pPr>
        <w:keepNext/>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cs="Arial" w:hint="eastAsia"/>
          <w:kern w:val="2"/>
          <w:sz w:val="21"/>
          <w:szCs w:val="21"/>
          <w:u w:val="single"/>
        </w:rPr>
        <w:t>负责向发包人指定的人员进行培训。</w:t>
      </w:r>
    </w:p>
    <w:p w14:paraId="76F61F6F" w14:textId="77777777" w:rsidR="005B438A" w:rsidRDefault="0033541E">
      <w:pPr>
        <w:keepNext/>
        <w:shd w:val="clear" w:color="auto" w:fill="FFFFFF"/>
        <w:autoSpaceDE/>
        <w:autoSpaceDN/>
        <w:adjustRightInd/>
        <w:snapToGrid w:val="0"/>
        <w:spacing w:line="360" w:lineRule="auto"/>
        <w:jc w:val="both"/>
        <w:rPr>
          <w:rFonts w:ascii="宋体" w:hAnsi="宋体" w:cs="Arial"/>
          <w:kern w:val="2"/>
          <w:sz w:val="21"/>
          <w:szCs w:val="21"/>
          <w:u w:val="single"/>
        </w:rPr>
      </w:pPr>
      <w:r>
        <w:rPr>
          <w:rFonts w:ascii="宋体" w:hAnsi="宋体" w:cs="Arial" w:hint="eastAsia"/>
          <w:kern w:val="2"/>
          <w:sz w:val="21"/>
          <w:szCs w:val="21"/>
          <w:u w:val="single"/>
        </w:rPr>
        <w:t>1）安装人</w:t>
      </w:r>
      <w:r>
        <w:rPr>
          <w:rFonts w:ascii="宋体" w:hAnsi="宋体" w:cs="Arial"/>
          <w:kern w:val="2"/>
          <w:sz w:val="21"/>
          <w:szCs w:val="21"/>
          <w:u w:val="single"/>
        </w:rPr>
        <w:t>应负责培训使用单位技术操作、维修人员。</w:t>
      </w:r>
      <w:r>
        <w:rPr>
          <w:rFonts w:ascii="宋体" w:hAnsi="宋体" w:cs="Arial" w:hint="eastAsia"/>
          <w:kern w:val="2"/>
          <w:sz w:val="21"/>
          <w:szCs w:val="21"/>
          <w:u w:val="single"/>
        </w:rPr>
        <w:t>安装</w:t>
      </w:r>
      <w:r>
        <w:rPr>
          <w:rFonts w:ascii="宋体" w:hAnsi="宋体" w:cs="Arial"/>
          <w:kern w:val="2"/>
          <w:sz w:val="21"/>
          <w:szCs w:val="21"/>
          <w:u w:val="single"/>
        </w:rPr>
        <w:t>人应根据</w:t>
      </w:r>
      <w:r>
        <w:rPr>
          <w:rFonts w:ascii="宋体" w:hAnsi="宋体" w:cs="Arial" w:hint="eastAsia"/>
          <w:kern w:val="2"/>
          <w:sz w:val="21"/>
          <w:szCs w:val="21"/>
          <w:u w:val="single"/>
        </w:rPr>
        <w:t>发包</w:t>
      </w:r>
      <w:r>
        <w:rPr>
          <w:rFonts w:ascii="宋体" w:hAnsi="宋体" w:cs="Arial"/>
          <w:kern w:val="2"/>
          <w:sz w:val="21"/>
          <w:szCs w:val="21"/>
          <w:u w:val="single"/>
        </w:rPr>
        <w:t>人要求的培训人数、时间、地点，在培训开始前一个月提出推荐的培训计划，以取得</w:t>
      </w:r>
      <w:r>
        <w:rPr>
          <w:rFonts w:ascii="宋体" w:hAnsi="宋体" w:cs="Arial" w:hint="eastAsia"/>
          <w:kern w:val="2"/>
          <w:sz w:val="21"/>
          <w:szCs w:val="21"/>
          <w:u w:val="single"/>
        </w:rPr>
        <w:t>发包</w:t>
      </w:r>
      <w:r>
        <w:rPr>
          <w:rFonts w:ascii="宋体" w:hAnsi="宋体" w:cs="Arial"/>
          <w:kern w:val="2"/>
          <w:sz w:val="21"/>
          <w:szCs w:val="21"/>
          <w:u w:val="single"/>
        </w:rPr>
        <w:t>人的同意。经过培训的人员应达到熟悉设备构造、工作原理、维修保养，熟练操作，排除一般故障的水平。</w:t>
      </w:r>
    </w:p>
    <w:p w14:paraId="5B20EBD2" w14:textId="77777777" w:rsidR="005B438A" w:rsidRDefault="0033541E">
      <w:pPr>
        <w:keepNext/>
        <w:shd w:val="clear" w:color="auto" w:fill="FFFFFF"/>
        <w:autoSpaceDE/>
        <w:autoSpaceDN/>
        <w:adjustRightInd/>
        <w:snapToGrid w:val="0"/>
        <w:spacing w:line="360" w:lineRule="auto"/>
        <w:jc w:val="both"/>
        <w:rPr>
          <w:rFonts w:ascii="宋体" w:hAnsi="宋体"/>
          <w:kern w:val="2"/>
          <w:sz w:val="21"/>
        </w:rPr>
      </w:pPr>
      <w:r>
        <w:rPr>
          <w:rFonts w:ascii="宋体" w:hAnsi="宋体" w:cs="Arial" w:hint="eastAsia"/>
          <w:kern w:val="2"/>
          <w:sz w:val="21"/>
          <w:szCs w:val="21"/>
          <w:u w:val="single"/>
        </w:rPr>
        <w:t>2）安装</w:t>
      </w:r>
      <w:r>
        <w:rPr>
          <w:rFonts w:ascii="宋体" w:hAnsi="宋体" w:cs="Arial"/>
          <w:kern w:val="2"/>
          <w:sz w:val="21"/>
          <w:szCs w:val="21"/>
          <w:u w:val="single"/>
        </w:rPr>
        <w:t>人应负责在</w:t>
      </w:r>
      <w:r>
        <w:rPr>
          <w:rFonts w:ascii="宋体" w:hAnsi="宋体" w:cs="Arial" w:hint="eastAsia"/>
          <w:kern w:val="2"/>
          <w:sz w:val="21"/>
          <w:szCs w:val="21"/>
          <w:u w:val="single"/>
        </w:rPr>
        <w:t>项目现场</w:t>
      </w:r>
      <w:r>
        <w:rPr>
          <w:rFonts w:ascii="宋体" w:hAnsi="宋体" w:cs="Arial"/>
          <w:kern w:val="2"/>
          <w:sz w:val="21"/>
          <w:szCs w:val="21"/>
          <w:u w:val="single"/>
        </w:rPr>
        <w:t>对使用单位2~3名操作人员进行培训。使用单位培训人员的差旅、食宿、培训场地和消耗品等费用均由</w:t>
      </w:r>
      <w:r>
        <w:rPr>
          <w:rFonts w:ascii="宋体" w:hAnsi="宋体" w:cs="Arial" w:hint="eastAsia"/>
          <w:kern w:val="2"/>
          <w:sz w:val="21"/>
          <w:szCs w:val="21"/>
          <w:u w:val="single"/>
        </w:rPr>
        <w:t>安装</w:t>
      </w:r>
      <w:r>
        <w:rPr>
          <w:rFonts w:ascii="宋体" w:hAnsi="宋体" w:cs="Arial"/>
          <w:kern w:val="2"/>
          <w:sz w:val="21"/>
          <w:szCs w:val="21"/>
          <w:u w:val="single"/>
        </w:rPr>
        <w:t>人承担。所需费用应分别列出并计入投标价内。</w:t>
      </w:r>
    </w:p>
    <w:p w14:paraId="1903B2EE" w14:textId="77777777" w:rsidR="005B438A" w:rsidRDefault="005B438A">
      <w:pPr>
        <w:autoSpaceDE/>
        <w:autoSpaceDN/>
        <w:adjustRightInd/>
        <w:jc w:val="both"/>
        <w:rPr>
          <w:kern w:val="2"/>
          <w:sz w:val="21"/>
        </w:rPr>
      </w:pPr>
    </w:p>
    <w:p w14:paraId="3DF40D8F" w14:textId="77777777" w:rsidR="005B438A" w:rsidRDefault="005B438A">
      <w:pPr>
        <w:pStyle w:val="a8"/>
        <w:kinsoku w:val="0"/>
        <w:overflowPunct w:val="0"/>
        <w:spacing w:before="157"/>
        <w:ind w:left="417"/>
        <w:sectPr w:rsidR="005B438A">
          <w:headerReference w:type="even" r:id="rId32"/>
          <w:headerReference w:type="default" r:id="rId33"/>
          <w:footerReference w:type="default" r:id="rId34"/>
          <w:headerReference w:type="first" r:id="rId35"/>
          <w:pgSz w:w="12240" w:h="15840"/>
          <w:pgMar w:top="1440" w:right="1361" w:bottom="1440" w:left="1361" w:header="0" w:footer="921" w:gutter="0"/>
          <w:cols w:space="720"/>
        </w:sectPr>
      </w:pPr>
    </w:p>
    <w:p w14:paraId="56B8EA29" w14:textId="77777777" w:rsidR="005B438A" w:rsidRDefault="005B438A">
      <w:pPr>
        <w:pStyle w:val="a8"/>
        <w:kinsoku w:val="0"/>
        <w:overflowPunct w:val="0"/>
        <w:spacing w:before="7"/>
        <w:ind w:left="0"/>
        <w:rPr>
          <w:sz w:val="18"/>
          <w:szCs w:val="18"/>
        </w:rPr>
      </w:pPr>
    </w:p>
    <w:p w14:paraId="0EFBFE1D" w14:textId="77777777" w:rsidR="005B438A" w:rsidRDefault="005B438A">
      <w:pPr>
        <w:pStyle w:val="a8"/>
        <w:kinsoku w:val="0"/>
        <w:overflowPunct w:val="0"/>
        <w:ind w:left="0"/>
        <w:rPr>
          <w:sz w:val="20"/>
          <w:szCs w:val="20"/>
        </w:rPr>
      </w:pPr>
      <w:bookmarkStart w:id="943" w:name="bookmark104"/>
      <w:bookmarkStart w:id="944" w:name="bookmark103"/>
      <w:bookmarkStart w:id="945" w:name="bookmark142"/>
      <w:bookmarkStart w:id="946" w:name="bookmark143"/>
      <w:bookmarkEnd w:id="943"/>
      <w:bookmarkEnd w:id="944"/>
      <w:bookmarkEnd w:id="945"/>
      <w:bookmarkEnd w:id="946"/>
    </w:p>
    <w:p w14:paraId="7450627E" w14:textId="77777777" w:rsidR="005B438A" w:rsidRDefault="005B438A">
      <w:pPr>
        <w:pStyle w:val="a8"/>
        <w:kinsoku w:val="0"/>
        <w:overflowPunct w:val="0"/>
        <w:ind w:left="0"/>
        <w:rPr>
          <w:sz w:val="20"/>
          <w:szCs w:val="20"/>
        </w:rPr>
      </w:pPr>
    </w:p>
    <w:p w14:paraId="4ADF724F" w14:textId="77777777" w:rsidR="005B438A" w:rsidRDefault="005B438A">
      <w:pPr>
        <w:pStyle w:val="a8"/>
        <w:kinsoku w:val="0"/>
        <w:overflowPunct w:val="0"/>
        <w:ind w:left="0"/>
        <w:rPr>
          <w:sz w:val="20"/>
          <w:szCs w:val="20"/>
        </w:rPr>
      </w:pPr>
    </w:p>
    <w:p w14:paraId="79312852" w14:textId="77777777" w:rsidR="005B438A" w:rsidRDefault="005B438A">
      <w:pPr>
        <w:pStyle w:val="a8"/>
        <w:kinsoku w:val="0"/>
        <w:overflowPunct w:val="0"/>
        <w:ind w:left="0"/>
        <w:rPr>
          <w:sz w:val="20"/>
          <w:szCs w:val="20"/>
        </w:rPr>
      </w:pPr>
    </w:p>
    <w:p w14:paraId="6DE4DA02" w14:textId="77777777" w:rsidR="005B438A" w:rsidRDefault="005B438A">
      <w:pPr>
        <w:pStyle w:val="a8"/>
        <w:kinsoku w:val="0"/>
        <w:overflowPunct w:val="0"/>
        <w:ind w:left="0"/>
        <w:rPr>
          <w:sz w:val="20"/>
          <w:szCs w:val="20"/>
        </w:rPr>
      </w:pPr>
    </w:p>
    <w:p w14:paraId="7F8C6141" w14:textId="77777777" w:rsidR="005B438A" w:rsidRDefault="0033541E">
      <w:pPr>
        <w:pStyle w:val="1"/>
        <w:kinsoku w:val="0"/>
        <w:overflowPunct w:val="0"/>
        <w:ind w:right="1"/>
        <w:jc w:val="center"/>
        <w:rPr>
          <w:spacing w:val="2"/>
        </w:rPr>
      </w:pPr>
      <w:bookmarkStart w:id="947" w:name="bookmark146"/>
      <w:bookmarkStart w:id="948" w:name="_Toc502242196"/>
      <w:bookmarkStart w:id="949" w:name="_Toc497218656"/>
      <w:bookmarkEnd w:id="947"/>
      <w:r>
        <w:rPr>
          <w:spacing w:val="2"/>
        </w:rPr>
        <w:t>第二卷</w:t>
      </w:r>
      <w:bookmarkEnd w:id="948"/>
      <w:bookmarkEnd w:id="949"/>
    </w:p>
    <w:p w14:paraId="477BF56C" w14:textId="77777777" w:rsidR="005B438A" w:rsidRDefault="005B438A">
      <w:pPr>
        <w:pStyle w:val="1"/>
        <w:kinsoku w:val="0"/>
        <w:overflowPunct w:val="0"/>
        <w:spacing w:line="738" w:lineRule="exact"/>
        <w:ind w:right="3"/>
        <w:jc w:val="center"/>
        <w:rPr>
          <w:b w:val="0"/>
          <w:bCs w:val="0"/>
        </w:rPr>
        <w:sectPr w:rsidR="005B438A">
          <w:headerReference w:type="even" r:id="rId36"/>
          <w:headerReference w:type="default" r:id="rId37"/>
          <w:footerReference w:type="default" r:id="rId38"/>
          <w:headerReference w:type="first" r:id="rId39"/>
          <w:pgSz w:w="12240" w:h="15840"/>
          <w:pgMar w:top="1440" w:right="1361" w:bottom="1440" w:left="1361" w:header="0" w:footer="921" w:gutter="0"/>
          <w:cols w:space="720"/>
        </w:sectPr>
      </w:pPr>
    </w:p>
    <w:p w14:paraId="7982FEFB" w14:textId="77777777" w:rsidR="005B438A" w:rsidRDefault="005B438A">
      <w:pPr>
        <w:pStyle w:val="a8"/>
        <w:kinsoku w:val="0"/>
        <w:overflowPunct w:val="0"/>
        <w:ind w:left="0"/>
        <w:rPr>
          <w:b/>
          <w:bCs/>
          <w:sz w:val="20"/>
          <w:szCs w:val="20"/>
        </w:rPr>
      </w:pPr>
    </w:p>
    <w:p w14:paraId="317CDFB7" w14:textId="77777777" w:rsidR="005B438A" w:rsidRDefault="005B438A">
      <w:pPr>
        <w:pStyle w:val="a8"/>
        <w:kinsoku w:val="0"/>
        <w:overflowPunct w:val="0"/>
        <w:spacing w:before="3"/>
        <w:ind w:left="0"/>
        <w:rPr>
          <w:b/>
          <w:bCs/>
          <w:sz w:val="19"/>
          <w:szCs w:val="19"/>
        </w:rPr>
      </w:pPr>
    </w:p>
    <w:p w14:paraId="1E9F4520" w14:textId="77777777" w:rsidR="005B438A" w:rsidRDefault="0033541E">
      <w:pPr>
        <w:pStyle w:val="1"/>
        <w:kinsoku w:val="0"/>
        <w:overflowPunct w:val="0"/>
        <w:spacing w:line="589" w:lineRule="exact"/>
        <w:ind w:left="245"/>
        <w:jc w:val="center"/>
        <w:rPr>
          <w:spacing w:val="2"/>
          <w:sz w:val="32"/>
          <w:szCs w:val="32"/>
        </w:rPr>
      </w:pPr>
      <w:bookmarkStart w:id="950" w:name="bookmark147"/>
      <w:bookmarkStart w:id="951" w:name="_Toc502242197"/>
      <w:bookmarkStart w:id="952" w:name="_Toc497218657"/>
      <w:bookmarkEnd w:id="950"/>
      <w:r>
        <w:rPr>
          <w:spacing w:val="2"/>
          <w:sz w:val="32"/>
          <w:szCs w:val="32"/>
        </w:rPr>
        <w:t>第五章</w:t>
      </w:r>
      <w:r>
        <w:rPr>
          <w:spacing w:val="2"/>
          <w:sz w:val="32"/>
          <w:szCs w:val="32"/>
        </w:rPr>
        <w:t xml:space="preserve"> </w:t>
      </w:r>
      <w:r>
        <w:rPr>
          <w:spacing w:val="2"/>
          <w:sz w:val="32"/>
          <w:szCs w:val="32"/>
        </w:rPr>
        <w:t>供货要求</w:t>
      </w:r>
      <w:bookmarkEnd w:id="951"/>
      <w:bookmarkEnd w:id="952"/>
    </w:p>
    <w:p w14:paraId="5F2BA7B4" w14:textId="77777777" w:rsidR="005B438A" w:rsidRDefault="005B438A">
      <w:pPr>
        <w:pStyle w:val="a8"/>
        <w:kinsoku w:val="0"/>
        <w:overflowPunct w:val="0"/>
        <w:spacing w:line="589" w:lineRule="exact"/>
        <w:ind w:left="2855"/>
        <w:rPr>
          <w:sz w:val="44"/>
          <w:szCs w:val="44"/>
        </w:rPr>
        <w:sectPr w:rsidR="005B438A">
          <w:pgSz w:w="12240" w:h="15840"/>
          <w:pgMar w:top="1440" w:right="1361" w:bottom="1440" w:left="1361" w:header="0" w:footer="921" w:gutter="0"/>
          <w:cols w:space="720"/>
        </w:sectPr>
      </w:pPr>
    </w:p>
    <w:p w14:paraId="28CD7E62" w14:textId="77777777" w:rsidR="005B438A" w:rsidRDefault="0033541E">
      <w:pPr>
        <w:pStyle w:val="3"/>
        <w:kinsoku w:val="0"/>
        <w:overflowPunct w:val="0"/>
        <w:spacing w:line="441" w:lineRule="exact"/>
        <w:ind w:left="3820" w:right="3718"/>
        <w:jc w:val="center"/>
        <w:rPr>
          <w:b w:val="0"/>
          <w:bCs w:val="0"/>
          <w:sz w:val="24"/>
          <w:szCs w:val="24"/>
        </w:rPr>
      </w:pPr>
      <w:r>
        <w:rPr>
          <w:sz w:val="24"/>
          <w:szCs w:val="24"/>
        </w:rPr>
        <w:lastRenderedPageBreak/>
        <w:t>供货要求</w:t>
      </w:r>
    </w:p>
    <w:p w14:paraId="6E762ED8" w14:textId="77777777" w:rsidR="005B438A" w:rsidRDefault="005B438A">
      <w:pPr>
        <w:pStyle w:val="a8"/>
        <w:kinsoku w:val="0"/>
        <w:overflowPunct w:val="0"/>
        <w:spacing w:before="1"/>
        <w:ind w:left="0"/>
        <w:rPr>
          <w:b/>
          <w:bCs/>
          <w:sz w:val="29"/>
          <w:szCs w:val="29"/>
        </w:rPr>
      </w:pPr>
    </w:p>
    <w:p w14:paraId="46F00BFB" w14:textId="77777777" w:rsidR="005B438A" w:rsidRDefault="0033541E">
      <w:pPr>
        <w:pStyle w:val="4"/>
        <w:kinsoku w:val="0"/>
        <w:overflowPunct w:val="0"/>
        <w:spacing w:before="144"/>
        <w:ind w:left="220"/>
        <w:rPr>
          <w:rFonts w:ascii="Times New Roman" w:hAnsi="Times New Roman"/>
          <w:sz w:val="21"/>
          <w:szCs w:val="21"/>
        </w:rPr>
      </w:pPr>
      <w:bookmarkStart w:id="953" w:name="bookmark149"/>
      <w:bookmarkEnd w:id="953"/>
      <w:r>
        <w:rPr>
          <w:rFonts w:ascii="Times New Roman" w:hAnsi="Times New Roman"/>
          <w:sz w:val="21"/>
          <w:szCs w:val="21"/>
        </w:rPr>
        <w:t>一、设备需求一览表</w:t>
      </w:r>
    </w:p>
    <w:tbl>
      <w:tblPr>
        <w:tblW w:w="0" w:type="auto"/>
        <w:tblLook w:val="04A0" w:firstRow="1" w:lastRow="0" w:firstColumn="1" w:lastColumn="0" w:noHBand="0" w:noVBand="1"/>
      </w:tblPr>
      <w:tblGrid>
        <w:gridCol w:w="459"/>
        <w:gridCol w:w="990"/>
        <w:gridCol w:w="1153"/>
        <w:gridCol w:w="5988"/>
        <w:gridCol w:w="459"/>
        <w:gridCol w:w="459"/>
      </w:tblGrid>
      <w:tr w:rsidR="005B438A" w14:paraId="108186D8" w14:textId="77777777">
        <w:trPr>
          <w:trHeight w:val="71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086B3D" w14:textId="77777777" w:rsidR="005B438A" w:rsidRDefault="0033541E">
            <w:pPr>
              <w:widowControl/>
              <w:autoSpaceDE/>
              <w:autoSpaceDN/>
              <w:adjustRightInd/>
              <w:jc w:val="center"/>
              <w:rPr>
                <w:sz w:val="21"/>
                <w:szCs w:val="21"/>
              </w:rPr>
            </w:pPr>
            <w:r>
              <w:rPr>
                <w:sz w:val="21"/>
                <w:szCs w:val="21"/>
              </w:rPr>
              <w:t>序号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06A87A" w14:textId="77777777" w:rsidR="005B438A" w:rsidRDefault="0033541E">
            <w:pPr>
              <w:widowControl/>
              <w:autoSpaceDE/>
              <w:autoSpaceDN/>
              <w:adjustRightInd/>
              <w:jc w:val="center"/>
              <w:rPr>
                <w:sz w:val="21"/>
                <w:szCs w:val="21"/>
              </w:rPr>
            </w:pPr>
            <w:r>
              <w:rPr>
                <w:sz w:val="21"/>
                <w:szCs w:val="21"/>
              </w:rPr>
              <w:t>货物（</w:t>
            </w:r>
            <w:r>
              <w:rPr>
                <w:sz w:val="21"/>
                <w:szCs w:val="21"/>
              </w:rPr>
              <w:t>/</w:t>
            </w:r>
            <w:r>
              <w:rPr>
                <w:sz w:val="21"/>
                <w:szCs w:val="21"/>
              </w:rPr>
              <w:t>服务）名称</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27A1555" w14:textId="77777777" w:rsidR="005B438A" w:rsidRDefault="0033541E">
            <w:pPr>
              <w:widowControl/>
              <w:autoSpaceDE/>
              <w:autoSpaceDN/>
              <w:adjustRightInd/>
              <w:jc w:val="center"/>
              <w:rPr>
                <w:sz w:val="21"/>
                <w:szCs w:val="21"/>
              </w:rPr>
            </w:pPr>
            <w:r>
              <w:rPr>
                <w:rFonts w:hint="eastAsia"/>
                <w:sz w:val="21"/>
                <w:szCs w:val="21"/>
              </w:rPr>
              <w:t>参考品牌、型号</w:t>
            </w:r>
          </w:p>
        </w:tc>
        <w:tc>
          <w:tcPr>
            <w:tcW w:w="5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913386" w14:textId="77777777" w:rsidR="005B438A" w:rsidRDefault="0033541E">
            <w:pPr>
              <w:widowControl/>
              <w:autoSpaceDE/>
              <w:autoSpaceDN/>
              <w:adjustRightInd/>
              <w:jc w:val="center"/>
              <w:rPr>
                <w:sz w:val="21"/>
                <w:szCs w:val="21"/>
              </w:rPr>
            </w:pPr>
            <w:r>
              <w:rPr>
                <w:sz w:val="21"/>
                <w:szCs w:val="21"/>
              </w:rPr>
              <w:t>技术参数及性能配置要求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7266C2" w14:textId="77777777" w:rsidR="005B438A" w:rsidRDefault="0033541E">
            <w:pPr>
              <w:widowControl/>
              <w:autoSpaceDE/>
              <w:autoSpaceDN/>
              <w:adjustRightInd/>
              <w:jc w:val="center"/>
              <w:rPr>
                <w:sz w:val="21"/>
                <w:szCs w:val="21"/>
              </w:rPr>
            </w:pPr>
            <w:r>
              <w:rPr>
                <w:sz w:val="21"/>
                <w:szCs w:val="21"/>
              </w:rPr>
              <w:t>数量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DCFA77" w14:textId="77777777" w:rsidR="005B438A" w:rsidRDefault="0033541E">
            <w:pPr>
              <w:widowControl/>
              <w:autoSpaceDE/>
              <w:autoSpaceDN/>
              <w:adjustRightInd/>
              <w:jc w:val="center"/>
              <w:rPr>
                <w:sz w:val="21"/>
                <w:szCs w:val="21"/>
              </w:rPr>
            </w:pPr>
            <w:r>
              <w:rPr>
                <w:sz w:val="21"/>
                <w:szCs w:val="21"/>
              </w:rPr>
              <w:t>单位</w:t>
            </w:r>
          </w:p>
        </w:tc>
      </w:tr>
      <w:tr w:rsidR="005B438A" w14:paraId="348796F8"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541EB740" w14:textId="77777777" w:rsidR="005B438A" w:rsidRDefault="0033541E">
            <w:pPr>
              <w:widowControl/>
              <w:autoSpaceDE/>
              <w:autoSpaceDN/>
              <w:adjustRightInd/>
              <w:jc w:val="center"/>
              <w:rPr>
                <w:sz w:val="21"/>
                <w:szCs w:val="21"/>
              </w:rPr>
            </w:pPr>
            <w:r>
              <w:rPr>
                <w:sz w:val="21"/>
                <w:szCs w:val="21"/>
              </w:rPr>
              <w:t>1</w:t>
            </w:r>
          </w:p>
        </w:tc>
        <w:tc>
          <w:tcPr>
            <w:tcW w:w="0" w:type="auto"/>
            <w:tcBorders>
              <w:top w:val="nil"/>
              <w:left w:val="nil"/>
              <w:bottom w:val="single" w:sz="4" w:space="0" w:color="000000"/>
              <w:right w:val="single" w:sz="4" w:space="0" w:color="000000"/>
            </w:tcBorders>
            <w:shd w:val="clear" w:color="auto" w:fill="auto"/>
            <w:vAlign w:val="center"/>
          </w:tcPr>
          <w:p w14:paraId="39690797" w14:textId="77777777" w:rsidR="005B438A" w:rsidRDefault="0033541E">
            <w:pPr>
              <w:widowControl/>
              <w:autoSpaceDE/>
              <w:autoSpaceDN/>
              <w:adjustRightInd/>
              <w:jc w:val="center"/>
              <w:rPr>
                <w:sz w:val="21"/>
                <w:szCs w:val="21"/>
              </w:rPr>
            </w:pPr>
            <w:r>
              <w:rPr>
                <w:sz w:val="21"/>
                <w:szCs w:val="21"/>
              </w:rPr>
              <w:t>1-1#</w:t>
            </w:r>
            <w:r>
              <w:rPr>
                <w:sz w:val="21"/>
                <w:szCs w:val="21"/>
              </w:rPr>
              <w:t>，</w:t>
            </w:r>
            <w:r>
              <w:rPr>
                <w:sz w:val="21"/>
                <w:szCs w:val="21"/>
              </w:rPr>
              <w:t>1-2#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0D54F091"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0E9DB3CF" w14:textId="77777777" w:rsidR="005B438A" w:rsidRDefault="0033541E">
            <w:pPr>
              <w:pStyle w:val="afb"/>
              <w:numPr>
                <w:ilvl w:val="0"/>
                <w:numId w:val="35"/>
              </w:numPr>
              <w:ind w:left="0"/>
              <w:rPr>
                <w:sz w:val="21"/>
                <w:szCs w:val="21"/>
              </w:rPr>
            </w:pPr>
            <w:r>
              <w:rPr>
                <w:rFonts w:hint="eastAsia"/>
                <w:sz w:val="21"/>
                <w:szCs w:val="21"/>
              </w:rPr>
              <w:t>基本参数及尺寸</w:t>
            </w:r>
            <w:r>
              <w:rPr>
                <w:sz w:val="21"/>
                <w:szCs w:val="21"/>
              </w:rPr>
              <w:t xml:space="preserve"> </w:t>
            </w:r>
            <w:r>
              <w:rPr>
                <w:sz w:val="21"/>
                <w:szCs w:val="21"/>
              </w:rPr>
              <w:br/>
            </w:r>
            <w:r>
              <w:rPr>
                <w:rFonts w:hint="eastAsia"/>
                <w:sz w:val="21"/>
                <w:szCs w:val="21"/>
              </w:rPr>
              <w:t>（一）基本参数</w:t>
            </w:r>
            <w:r>
              <w:rPr>
                <w:sz w:val="21"/>
                <w:szCs w:val="21"/>
              </w:rPr>
              <w:br/>
              <w:t>1</w:t>
            </w:r>
            <w:r>
              <w:rPr>
                <w:rFonts w:hint="eastAsia"/>
                <w:sz w:val="21"/>
                <w:szCs w:val="21"/>
              </w:rPr>
              <w:t>、载重：≥</w:t>
            </w:r>
            <w:r>
              <w:rPr>
                <w:rFonts w:hint="eastAsia"/>
                <w:sz w:val="21"/>
                <w:szCs w:val="21"/>
              </w:rPr>
              <w:t>1000kg</w:t>
            </w:r>
            <w:r>
              <w:rPr>
                <w:rFonts w:hint="eastAsia"/>
                <w:sz w:val="21"/>
                <w:szCs w:val="21"/>
              </w:rPr>
              <w:t>。</w:t>
            </w:r>
            <w:r>
              <w:rPr>
                <w:sz w:val="21"/>
                <w:szCs w:val="21"/>
              </w:rPr>
              <w:br/>
              <w:t>2</w:t>
            </w:r>
            <w:r>
              <w:rPr>
                <w:rFonts w:hint="eastAsia"/>
                <w:sz w:val="21"/>
                <w:szCs w:val="21"/>
              </w:rPr>
              <w:t>、速度：≥</w:t>
            </w:r>
            <w:r>
              <w:rPr>
                <w:rFonts w:hint="eastAsia"/>
                <w:sz w:val="21"/>
                <w:szCs w:val="21"/>
              </w:rPr>
              <w:t>2.0m/s</w:t>
            </w:r>
            <w:r>
              <w:rPr>
                <w:rFonts w:hint="eastAsia"/>
                <w:sz w:val="21"/>
                <w:szCs w:val="21"/>
              </w:rPr>
              <w:t>。</w:t>
            </w:r>
            <w:r>
              <w:rPr>
                <w:sz w:val="21"/>
                <w:szCs w:val="21"/>
              </w:rPr>
              <w:br/>
              <w:t>3</w:t>
            </w:r>
            <w:r>
              <w:rPr>
                <w:rFonts w:hint="eastAsia"/>
                <w:sz w:val="21"/>
                <w:szCs w:val="21"/>
              </w:rPr>
              <w:t>、层</w:t>
            </w:r>
            <w:r>
              <w:rPr>
                <w:sz w:val="21"/>
                <w:szCs w:val="21"/>
              </w:rPr>
              <w:t>/</w:t>
            </w:r>
            <w:r>
              <w:rPr>
                <w:rFonts w:hint="eastAsia"/>
                <w:sz w:val="21"/>
                <w:szCs w:val="21"/>
              </w:rPr>
              <w:t>站</w:t>
            </w:r>
            <w:r>
              <w:rPr>
                <w:sz w:val="21"/>
                <w:szCs w:val="21"/>
              </w:rPr>
              <w:t>/</w:t>
            </w:r>
            <w:r>
              <w:rPr>
                <w:rFonts w:hint="eastAsia"/>
                <w:sz w:val="21"/>
                <w:szCs w:val="21"/>
              </w:rPr>
              <w:t>门：</w:t>
            </w:r>
            <w:r>
              <w:rPr>
                <w:sz w:val="21"/>
                <w:szCs w:val="21"/>
              </w:rPr>
              <w:t>34/32/32</w:t>
            </w:r>
            <w:r>
              <w:rPr>
                <w:rFonts w:hint="eastAsia"/>
                <w:sz w:val="21"/>
                <w:szCs w:val="21"/>
              </w:rPr>
              <w:t>。</w:t>
            </w:r>
            <w:r>
              <w:rPr>
                <w:sz w:val="21"/>
                <w:szCs w:val="21"/>
              </w:rPr>
              <w:br/>
              <w:t>4</w:t>
            </w:r>
            <w:r>
              <w:rPr>
                <w:rFonts w:hint="eastAsia"/>
                <w:sz w:val="21"/>
                <w:szCs w:val="21"/>
              </w:rPr>
              <w:t>、轿厢净尺寸（宽</w:t>
            </w:r>
            <w:r>
              <w:rPr>
                <w:sz w:val="21"/>
                <w:szCs w:val="21"/>
              </w:rPr>
              <w:t>×</w:t>
            </w:r>
            <w:r>
              <w:rPr>
                <w:rFonts w:hint="eastAsia"/>
                <w:sz w:val="21"/>
                <w:szCs w:val="21"/>
              </w:rPr>
              <w:t>深</w:t>
            </w:r>
            <w:r>
              <w:rPr>
                <w:sz w:val="21"/>
                <w:szCs w:val="21"/>
              </w:rPr>
              <w:t>×</w:t>
            </w:r>
            <w:r>
              <w:rPr>
                <w:rFonts w:hint="eastAsia"/>
                <w:sz w:val="21"/>
                <w:szCs w:val="21"/>
              </w:rPr>
              <w:t>高）：</w:t>
            </w:r>
            <w:r>
              <w:rPr>
                <w:sz w:val="21"/>
                <w:szCs w:val="21"/>
              </w:rPr>
              <w:t>1500x1600x2600mm</w:t>
            </w:r>
            <w:r>
              <w:rPr>
                <w:rFonts w:hint="eastAsia"/>
                <w:sz w:val="21"/>
                <w:szCs w:val="21"/>
              </w:rPr>
              <w:t>。（只要井道符合要求，可根据实际免费增加电梯轿厢长宽高，达到最大化）。</w:t>
            </w:r>
            <w:r>
              <w:rPr>
                <w:sz w:val="21"/>
                <w:szCs w:val="21"/>
              </w:rPr>
              <w:br/>
              <w:t>5</w:t>
            </w:r>
            <w:r>
              <w:rPr>
                <w:rFonts w:hint="eastAsia"/>
                <w:sz w:val="21"/>
                <w:szCs w:val="21"/>
              </w:rPr>
              <w:t>、开门方式：中分门。双梯同层分用按钮盒。</w:t>
            </w:r>
            <w:r>
              <w:rPr>
                <w:sz w:val="21"/>
                <w:szCs w:val="21"/>
              </w:rPr>
              <w:br/>
              <w:t>6</w:t>
            </w:r>
            <w:r>
              <w:rPr>
                <w:rFonts w:hint="eastAsia"/>
                <w:sz w:val="21"/>
                <w:szCs w:val="21"/>
              </w:rPr>
              <w:t>、开门净尺寸（宽</w:t>
            </w:r>
            <w:r>
              <w:rPr>
                <w:sz w:val="21"/>
                <w:szCs w:val="21"/>
              </w:rPr>
              <w:t>×</w:t>
            </w:r>
            <w:r>
              <w:rPr>
                <w:rFonts w:hint="eastAsia"/>
                <w:sz w:val="21"/>
                <w:szCs w:val="21"/>
              </w:rPr>
              <w:t>高）：</w:t>
            </w:r>
            <w:r>
              <w:rPr>
                <w:sz w:val="21"/>
                <w:szCs w:val="21"/>
              </w:rPr>
              <w:t>900x2100mm</w:t>
            </w:r>
            <w:r>
              <w:rPr>
                <w:rFonts w:hint="eastAsia"/>
                <w:sz w:val="21"/>
                <w:szCs w:val="21"/>
              </w:rPr>
              <w:t>。</w:t>
            </w:r>
            <w:r>
              <w:rPr>
                <w:sz w:val="21"/>
                <w:szCs w:val="21"/>
              </w:rPr>
              <w:br/>
              <w:t>7</w:t>
            </w:r>
            <w:r>
              <w:rPr>
                <w:rFonts w:hint="eastAsia"/>
                <w:sz w:val="21"/>
                <w:szCs w:val="21"/>
              </w:rPr>
              <w:t>、井道净空尺寸（宽</w:t>
            </w:r>
            <w:r>
              <w:rPr>
                <w:sz w:val="21"/>
                <w:szCs w:val="21"/>
              </w:rPr>
              <w:t>×</w:t>
            </w:r>
            <w:r>
              <w:rPr>
                <w:rFonts w:hint="eastAsia"/>
                <w:sz w:val="21"/>
                <w:szCs w:val="21"/>
              </w:rPr>
              <w:t>深）：</w:t>
            </w:r>
            <w:r>
              <w:rPr>
                <w:sz w:val="21"/>
                <w:szCs w:val="21"/>
              </w:rPr>
              <w:t>2100x2200mm</w:t>
            </w:r>
            <w:r>
              <w:rPr>
                <w:rFonts w:hint="eastAsia"/>
                <w:sz w:val="21"/>
                <w:szCs w:val="21"/>
              </w:rPr>
              <w:t>。</w:t>
            </w:r>
            <w:r>
              <w:rPr>
                <w:sz w:val="21"/>
                <w:szCs w:val="21"/>
              </w:rPr>
              <w:br/>
              <w:t>8</w:t>
            </w:r>
            <w:r>
              <w:rPr>
                <w:rFonts w:hint="eastAsia"/>
                <w:sz w:val="21"/>
                <w:szCs w:val="21"/>
              </w:rPr>
              <w:t>、井道顶层净高度：</w:t>
            </w:r>
            <w:r>
              <w:rPr>
                <w:sz w:val="21"/>
                <w:szCs w:val="21"/>
              </w:rPr>
              <w:t>4800mm</w:t>
            </w:r>
            <w:r>
              <w:rPr>
                <w:rFonts w:hint="eastAsia"/>
                <w:sz w:val="21"/>
                <w:szCs w:val="21"/>
              </w:rPr>
              <w:t>。</w:t>
            </w:r>
            <w:r>
              <w:rPr>
                <w:sz w:val="21"/>
                <w:szCs w:val="21"/>
              </w:rPr>
              <w:br/>
              <w:t>9</w:t>
            </w:r>
            <w:r>
              <w:rPr>
                <w:rFonts w:hint="eastAsia"/>
                <w:sz w:val="21"/>
                <w:szCs w:val="21"/>
              </w:rPr>
              <w:t>、底坑深度：</w:t>
            </w:r>
            <w:r>
              <w:rPr>
                <w:sz w:val="21"/>
                <w:szCs w:val="21"/>
              </w:rPr>
              <w:t>1800mm</w:t>
            </w:r>
            <w:r>
              <w:rPr>
                <w:rFonts w:hint="eastAsia"/>
                <w:sz w:val="21"/>
                <w:szCs w:val="21"/>
              </w:rPr>
              <w:t>。</w:t>
            </w:r>
            <w:r>
              <w:rPr>
                <w:sz w:val="21"/>
                <w:szCs w:val="21"/>
              </w:rPr>
              <w:br/>
              <w:t>10</w:t>
            </w:r>
            <w:r>
              <w:rPr>
                <w:rFonts w:hint="eastAsia"/>
                <w:sz w:val="21"/>
                <w:szCs w:val="21"/>
              </w:rPr>
              <w:t>、提升高度：</w:t>
            </w:r>
            <w:r>
              <w:rPr>
                <w:sz w:val="21"/>
                <w:szCs w:val="21"/>
              </w:rPr>
              <w:t>105.74m</w:t>
            </w:r>
            <w:r>
              <w:rPr>
                <w:rFonts w:hint="eastAsia"/>
                <w:sz w:val="21"/>
                <w:szCs w:val="21"/>
              </w:rPr>
              <w:t>。</w:t>
            </w:r>
            <w:r>
              <w:rPr>
                <w:sz w:val="21"/>
                <w:szCs w:val="21"/>
              </w:rPr>
              <w:br/>
              <w:t>11</w:t>
            </w:r>
            <w:r>
              <w:rPr>
                <w:rFonts w:hint="eastAsia"/>
                <w:sz w:val="21"/>
                <w:szCs w:val="21"/>
              </w:rPr>
              <w:t>、机房位置：井道顶部</w:t>
            </w:r>
            <w:r>
              <w:rPr>
                <w:sz w:val="21"/>
                <w:szCs w:val="21"/>
              </w:rPr>
              <w:br/>
              <w:t>12</w:t>
            </w:r>
            <w:r>
              <w:rPr>
                <w:rFonts w:hint="eastAsia"/>
                <w:sz w:val="21"/>
                <w:szCs w:val="21"/>
              </w:rPr>
              <w:t>、动力电源范围：主电源：</w:t>
            </w:r>
            <w:r>
              <w:rPr>
                <w:sz w:val="21"/>
                <w:szCs w:val="21"/>
              </w:rPr>
              <w:t xml:space="preserve"> 380V+10%</w:t>
            </w:r>
            <w:r>
              <w:rPr>
                <w:rFonts w:hint="eastAsia"/>
                <w:sz w:val="21"/>
                <w:szCs w:val="21"/>
              </w:rPr>
              <w:t>～</w:t>
            </w:r>
            <w:r>
              <w:rPr>
                <w:sz w:val="21"/>
                <w:szCs w:val="21"/>
              </w:rPr>
              <w:t>-7%</w:t>
            </w:r>
            <w:r>
              <w:rPr>
                <w:rFonts w:hint="eastAsia"/>
                <w:sz w:val="21"/>
                <w:szCs w:val="21"/>
              </w:rPr>
              <w:t>，三相电源，</w:t>
            </w:r>
            <w:r>
              <w:rPr>
                <w:sz w:val="21"/>
                <w:szCs w:val="21"/>
              </w:rPr>
              <w:t>50Hz+2%</w:t>
            </w:r>
            <w:r>
              <w:rPr>
                <w:rFonts w:hint="eastAsia"/>
                <w:sz w:val="21"/>
                <w:szCs w:val="21"/>
              </w:rPr>
              <w:t>～</w:t>
            </w:r>
            <w:r>
              <w:rPr>
                <w:sz w:val="21"/>
                <w:szCs w:val="21"/>
              </w:rPr>
              <w:t>-2%</w:t>
            </w:r>
            <w:r>
              <w:rPr>
                <w:rFonts w:hint="eastAsia"/>
                <w:sz w:val="21"/>
                <w:szCs w:val="21"/>
              </w:rPr>
              <w:t>。</w:t>
            </w:r>
            <w:r>
              <w:rPr>
                <w:sz w:val="21"/>
                <w:szCs w:val="21"/>
              </w:rPr>
              <w:br/>
              <w:t>13</w:t>
            </w:r>
            <w:r>
              <w:rPr>
                <w:rFonts w:hint="eastAsia"/>
                <w:sz w:val="21"/>
                <w:szCs w:val="21"/>
              </w:rPr>
              <w:t>、照明电源范围：</w:t>
            </w:r>
            <w:r>
              <w:rPr>
                <w:sz w:val="21"/>
                <w:szCs w:val="21"/>
              </w:rPr>
              <w:t>220V+10%</w:t>
            </w:r>
            <w:r>
              <w:rPr>
                <w:rFonts w:hint="eastAsia"/>
                <w:sz w:val="21"/>
                <w:szCs w:val="21"/>
              </w:rPr>
              <w:t>～</w:t>
            </w:r>
            <w:r>
              <w:rPr>
                <w:sz w:val="21"/>
                <w:szCs w:val="21"/>
              </w:rPr>
              <w:t>-7%</w:t>
            </w:r>
            <w:r>
              <w:rPr>
                <w:rFonts w:hint="eastAsia"/>
                <w:sz w:val="21"/>
                <w:szCs w:val="21"/>
              </w:rPr>
              <w:t>，单相，</w:t>
            </w:r>
            <w:r>
              <w:rPr>
                <w:sz w:val="21"/>
                <w:szCs w:val="21"/>
              </w:rPr>
              <w:t>50Hz+2%</w:t>
            </w:r>
            <w:r>
              <w:rPr>
                <w:rFonts w:hint="eastAsia"/>
                <w:sz w:val="21"/>
                <w:szCs w:val="21"/>
              </w:rPr>
              <w:t>～</w:t>
            </w:r>
            <w:r>
              <w:rPr>
                <w:sz w:val="21"/>
                <w:szCs w:val="21"/>
              </w:rPr>
              <w:t>-2%</w:t>
            </w:r>
            <w:r>
              <w:rPr>
                <w:rFonts w:hint="eastAsia"/>
                <w:sz w:val="21"/>
                <w:szCs w:val="21"/>
              </w:rPr>
              <w:t>。</w:t>
            </w:r>
            <w:r>
              <w:rPr>
                <w:sz w:val="21"/>
                <w:szCs w:val="21"/>
              </w:rPr>
              <w:br/>
              <w:t>14</w:t>
            </w:r>
            <w:r>
              <w:rPr>
                <w:rFonts w:hint="eastAsia"/>
                <w:sz w:val="21"/>
                <w:szCs w:val="21"/>
              </w:rPr>
              <w:t>、</w:t>
            </w:r>
            <w:r>
              <w:rPr>
                <w:sz w:val="21"/>
                <w:szCs w:val="21"/>
              </w:rPr>
              <w:t>1-1#</w:t>
            </w:r>
            <w:r>
              <w:rPr>
                <w:rFonts w:hint="eastAsia"/>
                <w:sz w:val="21"/>
                <w:szCs w:val="21"/>
              </w:rPr>
              <w:t>为客梯兼消防电梯，</w:t>
            </w:r>
            <w:r>
              <w:rPr>
                <w:sz w:val="21"/>
                <w:szCs w:val="21"/>
              </w:rPr>
              <w:t>1-2#</w:t>
            </w:r>
            <w:r>
              <w:rPr>
                <w:rFonts w:hint="eastAsia"/>
                <w:sz w:val="21"/>
                <w:szCs w:val="21"/>
              </w:rPr>
              <w:t>为客梯兼消防电梯兼无障碍电梯。</w:t>
            </w:r>
            <w:r>
              <w:rPr>
                <w:sz w:val="21"/>
                <w:szCs w:val="21"/>
              </w:rPr>
              <w:br/>
            </w:r>
            <w:r>
              <w:rPr>
                <w:rFonts w:hint="eastAsia"/>
                <w:sz w:val="21"/>
                <w:szCs w:val="21"/>
              </w:rPr>
              <w:t>二、技术参数及性能</w:t>
            </w:r>
            <w:r>
              <w:rPr>
                <w:sz w:val="21"/>
                <w:szCs w:val="21"/>
              </w:rPr>
              <w:t xml:space="preserve"> </w:t>
            </w:r>
            <w:r>
              <w:rPr>
                <w:sz w:val="21"/>
                <w:szCs w:val="21"/>
              </w:rPr>
              <w:br/>
            </w:r>
            <w:r>
              <w:rPr>
                <w:rFonts w:hint="eastAsia"/>
                <w:kern w:val="2"/>
                <w:sz w:val="21"/>
              </w:rPr>
              <w:t>▲</w:t>
            </w:r>
            <w:r>
              <w:rPr>
                <w:sz w:val="21"/>
                <w:szCs w:val="21"/>
              </w:rPr>
              <w:t>1</w:t>
            </w:r>
            <w:r>
              <w:rPr>
                <w:rFonts w:hint="eastAsia"/>
                <w:sz w:val="21"/>
                <w:szCs w:val="21"/>
              </w:rPr>
              <w:t>、控制系统：双</w:t>
            </w:r>
            <w:r>
              <w:rPr>
                <w:sz w:val="21"/>
                <w:szCs w:val="21"/>
              </w:rPr>
              <w:t>32</w:t>
            </w:r>
            <w:r>
              <w:rPr>
                <w:rFonts w:hint="eastAsia"/>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rFonts w:hint="eastAsia"/>
                <w:kern w:val="2"/>
                <w:sz w:val="21"/>
              </w:rPr>
              <w:t>▲</w:t>
            </w:r>
            <w:r>
              <w:rPr>
                <w:sz w:val="21"/>
                <w:szCs w:val="21"/>
              </w:rPr>
              <w:t>2</w:t>
            </w:r>
            <w:r>
              <w:rPr>
                <w:rFonts w:hint="eastAsia"/>
                <w:sz w:val="21"/>
                <w:szCs w:val="21"/>
              </w:rPr>
              <w:t>、曳引机：采用永磁同步无齿轮曳引机，能实现降低噪音与振配备动制动软降噪功能，并消除减速环节失控；曳引机绕组绝缘等级为</w:t>
            </w:r>
            <w:r>
              <w:rPr>
                <w:sz w:val="21"/>
                <w:szCs w:val="21"/>
              </w:rPr>
              <w:t>F</w:t>
            </w:r>
            <w:r>
              <w:rPr>
                <w:rFonts w:hint="eastAsia"/>
                <w:sz w:val="21"/>
                <w:szCs w:val="21"/>
              </w:rPr>
              <w:t>级（含）以上，曳引机与投标电梯同品牌。</w:t>
            </w:r>
            <w:r>
              <w:rPr>
                <w:sz w:val="21"/>
                <w:szCs w:val="21"/>
              </w:rPr>
              <w:br/>
            </w:r>
            <w:r>
              <w:rPr>
                <w:rFonts w:hint="eastAsia"/>
                <w:kern w:val="2"/>
                <w:sz w:val="21"/>
              </w:rPr>
              <w:t>▲</w:t>
            </w:r>
            <w:r>
              <w:rPr>
                <w:sz w:val="21"/>
                <w:szCs w:val="21"/>
              </w:rPr>
              <w:t>3</w:t>
            </w:r>
            <w:r>
              <w:rPr>
                <w:rFonts w:hint="eastAsia"/>
                <w:sz w:val="21"/>
                <w:szCs w:val="21"/>
              </w:rPr>
              <w:t>、门机系统：</w:t>
            </w:r>
            <w:r>
              <w:rPr>
                <w:sz w:val="21"/>
                <w:szCs w:val="21"/>
              </w:rPr>
              <w:t>32</w:t>
            </w:r>
            <w:r>
              <w:rPr>
                <w:rFonts w:hint="eastAsia"/>
                <w:sz w:val="21"/>
                <w:szCs w:val="21"/>
              </w:rPr>
              <w:t>位微机控制永磁同步电机驱动</w:t>
            </w:r>
            <w:r>
              <w:rPr>
                <w:sz w:val="21"/>
                <w:szCs w:val="21"/>
              </w:rPr>
              <w:t>VVVF</w:t>
            </w:r>
            <w:r>
              <w:rPr>
                <w:rFonts w:hint="eastAsia"/>
                <w:sz w:val="21"/>
                <w:szCs w:val="21"/>
              </w:rPr>
              <w:t>变频门机，与投标电梯同品牌。</w:t>
            </w:r>
            <w:r>
              <w:rPr>
                <w:sz w:val="21"/>
                <w:szCs w:val="21"/>
              </w:rPr>
              <w:br/>
            </w:r>
            <w:r>
              <w:rPr>
                <w:rFonts w:hint="eastAsia"/>
                <w:kern w:val="2"/>
                <w:sz w:val="21"/>
              </w:rPr>
              <w:t>▲</w:t>
            </w:r>
            <w:r>
              <w:rPr>
                <w:sz w:val="21"/>
                <w:szCs w:val="21"/>
              </w:rPr>
              <w:t>4</w:t>
            </w:r>
            <w:r>
              <w:rPr>
                <w:rFonts w:hint="eastAsia"/>
                <w:sz w:val="21"/>
                <w:szCs w:val="21"/>
              </w:rPr>
              <w:t>、驱动系统：模块式专用变频装置，</w:t>
            </w:r>
            <w:r>
              <w:rPr>
                <w:sz w:val="21"/>
                <w:szCs w:val="21"/>
              </w:rPr>
              <w:t>32</w:t>
            </w:r>
            <w:r>
              <w:rPr>
                <w:rFonts w:hint="eastAsia"/>
                <w:sz w:val="21"/>
                <w:szCs w:val="21"/>
              </w:rPr>
              <w:t>位交流变频调压调速（</w:t>
            </w:r>
            <w:r>
              <w:rPr>
                <w:sz w:val="21"/>
                <w:szCs w:val="21"/>
              </w:rPr>
              <w:t>VVVF</w:t>
            </w:r>
            <w:r>
              <w:rPr>
                <w:rFonts w:hint="eastAsia"/>
                <w:sz w:val="21"/>
                <w:szCs w:val="21"/>
              </w:rPr>
              <w:t>）系统，且具备独立工作的低静音变频器，与投标电梯同品牌。</w:t>
            </w:r>
            <w:r>
              <w:rPr>
                <w:sz w:val="21"/>
                <w:szCs w:val="21"/>
              </w:rPr>
              <w:br/>
            </w:r>
            <w:r>
              <w:rPr>
                <w:rFonts w:hint="eastAsia"/>
                <w:sz w:val="21"/>
                <w:szCs w:val="21"/>
              </w:rPr>
              <w:t>。</w:t>
            </w:r>
            <w:r>
              <w:rPr>
                <w:sz w:val="21"/>
                <w:szCs w:val="21"/>
              </w:rPr>
              <w:br/>
              <w:t>5</w:t>
            </w:r>
            <w:r>
              <w:rPr>
                <w:rFonts w:hint="eastAsia"/>
                <w:sz w:val="21"/>
                <w:szCs w:val="21"/>
              </w:rPr>
              <w:t>、门保护：</w:t>
            </w:r>
            <w:r>
              <w:rPr>
                <w:sz w:val="21"/>
                <w:szCs w:val="21"/>
              </w:rPr>
              <w:t xml:space="preserve"> </w:t>
            </w:r>
            <w:r>
              <w:rPr>
                <w:rFonts w:hint="eastAsia"/>
                <w:sz w:val="21"/>
                <w:szCs w:val="21"/>
              </w:rPr>
              <w:t>光幕门保护系统。</w:t>
            </w:r>
            <w:r>
              <w:rPr>
                <w:sz w:val="21"/>
                <w:szCs w:val="21"/>
              </w:rPr>
              <w:br/>
              <w:t>6</w:t>
            </w:r>
            <w:r>
              <w:rPr>
                <w:rFonts w:hint="eastAsia"/>
                <w:sz w:val="21"/>
                <w:szCs w:val="21"/>
              </w:rPr>
              <w:t>、导靴：厂家标准配置。</w:t>
            </w:r>
          </w:p>
          <w:p w14:paraId="5307CA77"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6CEF0EE5" w14:textId="77777777" w:rsidR="005B438A" w:rsidRDefault="0033541E">
            <w:pPr>
              <w:widowControl/>
              <w:textAlignment w:val="center"/>
              <w:rPr>
                <w:sz w:val="21"/>
                <w:szCs w:val="21"/>
              </w:rPr>
            </w:pPr>
            <w:r>
              <w:rPr>
                <w:rFonts w:hint="eastAsia"/>
                <w:sz w:val="21"/>
                <w:szCs w:val="21"/>
              </w:rPr>
              <w:lastRenderedPageBreak/>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2A1B54F7"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75973F40" w14:textId="77777777" w:rsidR="005B438A" w:rsidRDefault="0033541E">
            <w:pPr>
              <w:pStyle w:val="afb"/>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r>
            <w:r>
              <w:rPr>
                <w:sz w:val="21"/>
                <w:szCs w:val="21"/>
              </w:rPr>
              <w:t>四、基本功能</w:t>
            </w:r>
            <w:r>
              <w:rPr>
                <w:sz w:val="21"/>
                <w:szCs w:val="21"/>
              </w:rPr>
              <w:br/>
              <w:t>1</w:t>
            </w:r>
            <w:r>
              <w:rPr>
                <w:sz w:val="21"/>
                <w:szCs w:val="21"/>
              </w:rPr>
              <w:t>、门系统自动回路断路器。</w:t>
            </w:r>
            <w:r>
              <w:rPr>
                <w:sz w:val="21"/>
                <w:szCs w:val="21"/>
              </w:rPr>
              <w:br/>
              <w:t>2</w:t>
            </w:r>
            <w:r>
              <w:rPr>
                <w:sz w:val="21"/>
                <w:szCs w:val="21"/>
              </w:rPr>
              <w:t>、上行超速保护装置。</w:t>
            </w:r>
            <w:r>
              <w:rPr>
                <w:sz w:val="21"/>
                <w:szCs w:val="21"/>
              </w:rPr>
              <w:br/>
              <w:t>3</w:t>
            </w:r>
            <w:r>
              <w:rPr>
                <w:sz w:val="21"/>
                <w:szCs w:val="21"/>
              </w:rPr>
              <w:t>、轿厢警铃。</w:t>
            </w:r>
            <w:r>
              <w:rPr>
                <w:sz w:val="21"/>
                <w:szCs w:val="21"/>
              </w:rPr>
              <w:br/>
              <w:t>4</w:t>
            </w:r>
            <w:r>
              <w:rPr>
                <w:sz w:val="21"/>
                <w:szCs w:val="21"/>
              </w:rPr>
              <w:t>、防捣乱操作。</w:t>
            </w:r>
            <w:r>
              <w:rPr>
                <w:sz w:val="21"/>
                <w:szCs w:val="21"/>
              </w:rPr>
              <w:br/>
              <w:t>5</w:t>
            </w:r>
            <w:r>
              <w:rPr>
                <w:sz w:val="21"/>
                <w:szCs w:val="21"/>
              </w:rPr>
              <w:t>、电磁干扰滤波器。</w:t>
            </w:r>
            <w:r>
              <w:rPr>
                <w:sz w:val="21"/>
                <w:szCs w:val="21"/>
              </w:rPr>
              <w:br/>
              <w:t>6</w:t>
            </w:r>
            <w:r>
              <w:rPr>
                <w:sz w:val="21"/>
                <w:szCs w:val="21"/>
              </w:rPr>
              <w:t>、轿厢自动返回设备。</w:t>
            </w:r>
            <w:r>
              <w:rPr>
                <w:sz w:val="21"/>
                <w:szCs w:val="21"/>
              </w:rPr>
              <w:br/>
              <w:t>7</w:t>
            </w:r>
            <w:r>
              <w:rPr>
                <w:sz w:val="21"/>
                <w:szCs w:val="21"/>
              </w:rPr>
              <w:t>、制动软降噪。</w:t>
            </w:r>
            <w:r>
              <w:rPr>
                <w:sz w:val="21"/>
                <w:szCs w:val="21"/>
              </w:rPr>
              <w:br/>
              <w:t>8</w:t>
            </w:r>
            <w:r>
              <w:rPr>
                <w:sz w:val="21"/>
                <w:szCs w:val="21"/>
              </w:rPr>
              <w:t>、轿厢呼叫取消。</w:t>
            </w:r>
            <w:r>
              <w:rPr>
                <w:sz w:val="21"/>
                <w:szCs w:val="21"/>
              </w:rPr>
              <w:br/>
              <w:t>9</w:t>
            </w:r>
            <w:r>
              <w:rPr>
                <w:sz w:val="21"/>
                <w:szCs w:val="21"/>
              </w:rPr>
              <w:t>、轿厢按钮。</w:t>
            </w:r>
            <w:r>
              <w:rPr>
                <w:sz w:val="21"/>
                <w:szCs w:val="21"/>
              </w:rPr>
              <w:br/>
              <w:t>10</w:t>
            </w:r>
            <w:r>
              <w:rPr>
                <w:sz w:val="21"/>
                <w:szCs w:val="21"/>
              </w:rPr>
              <w:t>、反向呼梯。</w:t>
            </w:r>
            <w:r>
              <w:rPr>
                <w:sz w:val="21"/>
                <w:szCs w:val="21"/>
              </w:rPr>
              <w:br/>
              <w:t>11</w:t>
            </w:r>
            <w:r>
              <w:rPr>
                <w:sz w:val="21"/>
                <w:szCs w:val="21"/>
              </w:rPr>
              <w:t>、轿厢去底部层站响应呼叫。</w:t>
            </w:r>
            <w:r>
              <w:rPr>
                <w:sz w:val="21"/>
                <w:szCs w:val="21"/>
              </w:rPr>
              <w:br/>
              <w:t>12</w:t>
            </w:r>
            <w:r>
              <w:rPr>
                <w:sz w:val="21"/>
                <w:szCs w:val="21"/>
              </w:rPr>
              <w:t>、轿厢去顶部层站响应呼叫。</w:t>
            </w:r>
            <w:r>
              <w:rPr>
                <w:sz w:val="21"/>
                <w:szCs w:val="21"/>
              </w:rPr>
              <w:br/>
              <w:t>13</w:t>
            </w:r>
            <w:r>
              <w:rPr>
                <w:sz w:val="21"/>
                <w:szCs w:val="21"/>
              </w:rPr>
              <w:t>、可控轿厢照明。</w:t>
            </w:r>
            <w:r>
              <w:rPr>
                <w:sz w:val="21"/>
                <w:szCs w:val="21"/>
              </w:rPr>
              <w:br/>
              <w:t>14</w:t>
            </w:r>
            <w:r>
              <w:rPr>
                <w:sz w:val="21"/>
                <w:szCs w:val="21"/>
              </w:rPr>
              <w:t>、门受阻保护。</w:t>
            </w:r>
            <w:r>
              <w:rPr>
                <w:sz w:val="21"/>
                <w:szCs w:val="21"/>
              </w:rPr>
              <w:br/>
              <w:t>15</w:t>
            </w:r>
            <w:r>
              <w:rPr>
                <w:sz w:val="21"/>
                <w:szCs w:val="21"/>
              </w:rPr>
              <w:t>、开关门时间调整。</w:t>
            </w:r>
            <w:r>
              <w:rPr>
                <w:sz w:val="21"/>
                <w:szCs w:val="21"/>
              </w:rPr>
              <w:br/>
              <w:t>16</w:t>
            </w:r>
            <w:r>
              <w:rPr>
                <w:sz w:val="21"/>
                <w:szCs w:val="21"/>
              </w:rPr>
              <w:t>、轿厢位置指示器。</w:t>
            </w:r>
            <w:r>
              <w:rPr>
                <w:sz w:val="21"/>
                <w:szCs w:val="21"/>
              </w:rPr>
              <w:br/>
              <w:t>17</w:t>
            </w:r>
            <w:r>
              <w:rPr>
                <w:sz w:val="21"/>
                <w:szCs w:val="21"/>
              </w:rPr>
              <w:t>、轿厢按钮。</w:t>
            </w:r>
            <w:r>
              <w:rPr>
                <w:sz w:val="21"/>
                <w:szCs w:val="21"/>
              </w:rPr>
              <w:br/>
              <w:t>18</w:t>
            </w:r>
            <w:r>
              <w:rPr>
                <w:sz w:val="21"/>
                <w:szCs w:val="21"/>
              </w:rPr>
              <w:t>、关门按钮。</w:t>
            </w:r>
            <w:r>
              <w:rPr>
                <w:sz w:val="21"/>
                <w:szCs w:val="21"/>
              </w:rPr>
              <w:br/>
              <w:t>19</w:t>
            </w:r>
            <w:r>
              <w:rPr>
                <w:sz w:val="21"/>
                <w:szCs w:val="21"/>
              </w:rPr>
              <w:t>、禁止门操作开关。</w:t>
            </w:r>
            <w:r>
              <w:rPr>
                <w:sz w:val="21"/>
                <w:szCs w:val="21"/>
              </w:rPr>
              <w:br/>
              <w:t>20</w:t>
            </w:r>
            <w:r>
              <w:rPr>
                <w:sz w:val="21"/>
                <w:szCs w:val="21"/>
              </w:rPr>
              <w:t>、延时驱动保护。</w:t>
            </w:r>
            <w:r>
              <w:rPr>
                <w:sz w:val="21"/>
                <w:szCs w:val="21"/>
              </w:rPr>
              <w:br/>
              <w:t>21</w:t>
            </w:r>
            <w:r>
              <w:rPr>
                <w:sz w:val="21"/>
                <w:szCs w:val="21"/>
              </w:rPr>
              <w:t>、快速开门。</w:t>
            </w:r>
            <w:r>
              <w:rPr>
                <w:sz w:val="21"/>
                <w:szCs w:val="21"/>
              </w:rPr>
              <w:br/>
              <w:t>22</w:t>
            </w:r>
            <w:r>
              <w:rPr>
                <w:sz w:val="21"/>
                <w:szCs w:val="21"/>
              </w:rPr>
              <w:t>、门锁旁路功能。</w:t>
            </w:r>
            <w:r>
              <w:rPr>
                <w:sz w:val="21"/>
                <w:szCs w:val="21"/>
              </w:rPr>
              <w:br/>
              <w:t>23</w:t>
            </w:r>
            <w:r>
              <w:rPr>
                <w:sz w:val="21"/>
                <w:szCs w:val="21"/>
              </w:rPr>
              <w:t>、制动力矩检测功能。</w:t>
            </w:r>
            <w:r>
              <w:rPr>
                <w:sz w:val="21"/>
                <w:szCs w:val="21"/>
              </w:rPr>
              <w:br/>
              <w:t>24</w:t>
            </w:r>
            <w:r>
              <w:rPr>
                <w:sz w:val="21"/>
                <w:szCs w:val="21"/>
              </w:rPr>
              <w:t>、门定时保护。</w:t>
            </w:r>
            <w:r>
              <w:rPr>
                <w:sz w:val="21"/>
                <w:szCs w:val="21"/>
              </w:rPr>
              <w:br/>
              <w:t>25</w:t>
            </w:r>
            <w:r>
              <w:rPr>
                <w:sz w:val="21"/>
                <w:szCs w:val="21"/>
              </w:rPr>
              <w:t>、附加门定时。</w:t>
            </w:r>
            <w:r>
              <w:rPr>
                <w:sz w:val="21"/>
                <w:szCs w:val="21"/>
              </w:rPr>
              <w:br/>
              <w:t>26</w:t>
            </w:r>
            <w:r>
              <w:rPr>
                <w:sz w:val="21"/>
                <w:szCs w:val="21"/>
              </w:rPr>
              <w:t>、外呼按钮。</w:t>
            </w:r>
            <w:r>
              <w:rPr>
                <w:sz w:val="21"/>
                <w:szCs w:val="21"/>
              </w:rPr>
              <w:br/>
              <w:t>27</w:t>
            </w:r>
            <w:r>
              <w:rPr>
                <w:sz w:val="21"/>
                <w:szCs w:val="21"/>
              </w:rPr>
              <w:t>、轿厢紧急照明装置。</w:t>
            </w:r>
            <w:r>
              <w:rPr>
                <w:sz w:val="21"/>
                <w:szCs w:val="21"/>
              </w:rPr>
              <w:br/>
              <w:t>28</w:t>
            </w:r>
            <w:r>
              <w:rPr>
                <w:sz w:val="21"/>
                <w:szCs w:val="21"/>
              </w:rPr>
              <w:t>、紧急电动操作。</w:t>
            </w:r>
            <w:r>
              <w:rPr>
                <w:sz w:val="21"/>
                <w:szCs w:val="21"/>
              </w:rPr>
              <w:br/>
              <w:t>29</w:t>
            </w:r>
            <w:r>
              <w:rPr>
                <w:sz w:val="21"/>
                <w:szCs w:val="21"/>
              </w:rPr>
              <w:t>、故障自诊断。</w:t>
            </w:r>
            <w:r>
              <w:rPr>
                <w:sz w:val="21"/>
                <w:szCs w:val="21"/>
              </w:rPr>
              <w:br/>
              <w:t>30</w:t>
            </w:r>
            <w:r>
              <w:rPr>
                <w:sz w:val="21"/>
                <w:szCs w:val="21"/>
              </w:rPr>
              <w:t>、限速器涨紧开关。</w:t>
            </w:r>
            <w:r>
              <w:rPr>
                <w:sz w:val="21"/>
                <w:szCs w:val="21"/>
              </w:rPr>
              <w:br/>
              <w:t>31</w:t>
            </w:r>
            <w:r>
              <w:rPr>
                <w:sz w:val="21"/>
                <w:szCs w:val="21"/>
              </w:rPr>
              <w:t>、大厅按钮。</w:t>
            </w:r>
            <w:r>
              <w:rPr>
                <w:sz w:val="21"/>
                <w:szCs w:val="21"/>
              </w:rPr>
              <w:br/>
              <w:t>32</w:t>
            </w:r>
            <w:r>
              <w:rPr>
                <w:sz w:val="21"/>
                <w:szCs w:val="21"/>
              </w:rPr>
              <w:t>、大厅位置指示器。</w:t>
            </w:r>
            <w:r>
              <w:rPr>
                <w:sz w:val="21"/>
                <w:szCs w:val="21"/>
              </w:rPr>
              <w:br/>
              <w:t>33</w:t>
            </w:r>
            <w:r>
              <w:rPr>
                <w:sz w:val="21"/>
                <w:szCs w:val="21"/>
              </w:rPr>
              <w:t>、大厅呼梯登记。</w:t>
            </w:r>
            <w:r>
              <w:rPr>
                <w:sz w:val="21"/>
                <w:szCs w:val="21"/>
              </w:rPr>
              <w:br/>
            </w:r>
            <w:r>
              <w:rPr>
                <w:kern w:val="2"/>
                <w:sz w:val="21"/>
              </w:rPr>
              <w:lastRenderedPageBreak/>
              <w:t>▲</w:t>
            </w:r>
            <w:r>
              <w:rPr>
                <w:sz w:val="21"/>
                <w:szCs w:val="21"/>
              </w:rPr>
              <w:t>34</w:t>
            </w:r>
            <w:r>
              <w:rPr>
                <w:sz w:val="21"/>
                <w:szCs w:val="21"/>
              </w:rPr>
              <w:t>、五方通话功能（总线制）。</w:t>
            </w:r>
            <w:r>
              <w:rPr>
                <w:sz w:val="21"/>
                <w:szCs w:val="21"/>
              </w:rPr>
              <w:br/>
              <w:t>35</w:t>
            </w:r>
            <w:r>
              <w:rPr>
                <w:sz w:val="21"/>
                <w:szCs w:val="21"/>
              </w:rPr>
              <w:t>、满载不停梯。</w:t>
            </w:r>
            <w:r>
              <w:rPr>
                <w:sz w:val="21"/>
                <w:szCs w:val="21"/>
              </w:rPr>
              <w:b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r>
              <w:rPr>
                <w:sz w:val="21"/>
                <w:szCs w:val="21"/>
              </w:rPr>
              <w:br/>
              <w:t>37</w:t>
            </w:r>
            <w:r>
              <w:rPr>
                <w:sz w:val="21"/>
                <w:szCs w:val="21"/>
              </w:rPr>
              <w:t>、手动救援操作。</w:t>
            </w:r>
            <w:r>
              <w:rPr>
                <w:sz w:val="21"/>
                <w:szCs w:val="21"/>
              </w:rPr>
              <w:br/>
              <w:t>38</w:t>
            </w:r>
            <w:r>
              <w:rPr>
                <w:sz w:val="21"/>
                <w:szCs w:val="21"/>
              </w:rPr>
              <w:t>、强迫关门。</w:t>
            </w:r>
            <w:r>
              <w:rPr>
                <w:sz w:val="21"/>
                <w:szCs w:val="21"/>
              </w:rPr>
              <w:br/>
              <w:t>39</w:t>
            </w:r>
            <w:r>
              <w:rPr>
                <w:sz w:val="21"/>
                <w:szCs w:val="21"/>
              </w:rPr>
              <w:t>、主断路器。</w:t>
            </w:r>
            <w:r>
              <w:rPr>
                <w:sz w:val="21"/>
                <w:szCs w:val="21"/>
              </w:rPr>
              <w:br/>
              <w:t>40</w:t>
            </w:r>
            <w:r>
              <w:rPr>
                <w:sz w:val="21"/>
                <w:szCs w:val="21"/>
              </w:rPr>
              <w:t>、超载不启动。</w:t>
            </w:r>
            <w:r>
              <w:rPr>
                <w:sz w:val="21"/>
                <w:szCs w:val="21"/>
              </w:rPr>
              <w:br/>
              <w:t>41</w:t>
            </w:r>
            <w:r>
              <w:rPr>
                <w:sz w:val="21"/>
                <w:szCs w:val="21"/>
              </w:rPr>
              <w:t>、限速器超速开关。</w:t>
            </w:r>
            <w:r>
              <w:rPr>
                <w:sz w:val="21"/>
                <w:szCs w:val="21"/>
              </w:rPr>
              <w:br/>
              <w:t>42</w:t>
            </w:r>
            <w:r>
              <w:rPr>
                <w:sz w:val="21"/>
                <w:szCs w:val="21"/>
              </w:rPr>
              <w:t>、启动补偿功能。</w:t>
            </w:r>
            <w:r>
              <w:rPr>
                <w:sz w:val="21"/>
                <w:szCs w:val="21"/>
              </w:rPr>
              <w:br/>
              <w:t>43</w:t>
            </w:r>
            <w:r>
              <w:rPr>
                <w:sz w:val="21"/>
                <w:szCs w:val="21"/>
              </w:rPr>
              <w:t>、底坑急停开关。</w:t>
            </w:r>
            <w:r>
              <w:rPr>
                <w:sz w:val="21"/>
                <w:szCs w:val="21"/>
              </w:rPr>
              <w:br/>
              <w:t>44</w:t>
            </w:r>
            <w:r>
              <w:rPr>
                <w:sz w:val="21"/>
                <w:szCs w:val="21"/>
              </w:rPr>
              <w:t>、第二底坑急停开关。</w:t>
            </w:r>
            <w:r>
              <w:rPr>
                <w:sz w:val="21"/>
                <w:szCs w:val="21"/>
              </w:rPr>
              <w:br/>
              <w:t>45</w:t>
            </w:r>
            <w:r>
              <w:rPr>
                <w:sz w:val="21"/>
                <w:szCs w:val="21"/>
              </w:rPr>
              <w:t>、单相电源开关。</w:t>
            </w:r>
            <w:r>
              <w:rPr>
                <w:sz w:val="21"/>
                <w:szCs w:val="21"/>
              </w:rPr>
              <w:br/>
              <w:t>46</w:t>
            </w:r>
            <w:r>
              <w:rPr>
                <w:sz w:val="21"/>
                <w:szCs w:val="21"/>
              </w:rPr>
              <w:t>、检修限位。</w:t>
            </w:r>
            <w:r>
              <w:rPr>
                <w:sz w:val="21"/>
                <w:szCs w:val="21"/>
              </w:rPr>
              <w:br/>
              <w:t>47</w:t>
            </w:r>
            <w:r>
              <w:rPr>
                <w:sz w:val="21"/>
                <w:szCs w:val="21"/>
              </w:rPr>
              <w:t>、安全钳超速开关。</w:t>
            </w:r>
            <w:r>
              <w:rPr>
                <w:sz w:val="21"/>
                <w:szCs w:val="21"/>
              </w:rPr>
              <w:br/>
              <w:t>48</w:t>
            </w:r>
            <w:r>
              <w:rPr>
                <w:sz w:val="21"/>
                <w:szCs w:val="21"/>
              </w:rPr>
              <w:t>、轿顶检修盒。</w:t>
            </w:r>
            <w:r>
              <w:rPr>
                <w:sz w:val="21"/>
                <w:szCs w:val="21"/>
              </w:rPr>
              <w:br/>
              <w:t>49</w:t>
            </w:r>
            <w:r>
              <w:rPr>
                <w:sz w:val="21"/>
                <w:szCs w:val="21"/>
              </w:rPr>
              <w:t>、轿厢顶部插座。</w:t>
            </w:r>
            <w:r>
              <w:rPr>
                <w:sz w:val="21"/>
                <w:szCs w:val="21"/>
              </w:rPr>
              <w:br/>
              <w:t>50</w:t>
            </w:r>
            <w:r>
              <w:rPr>
                <w:sz w:val="21"/>
                <w:szCs w:val="21"/>
              </w:rPr>
              <w:t>、高清全景摄像头（</w:t>
            </w:r>
            <w:r>
              <w:rPr>
                <w:sz w:val="21"/>
                <w:szCs w:val="21"/>
              </w:rPr>
              <w:t>200</w:t>
            </w:r>
            <w:r>
              <w:rPr>
                <w:sz w:val="21"/>
                <w:szCs w:val="21"/>
              </w:rPr>
              <w:t>万像素以上）。</w:t>
            </w:r>
            <w:r>
              <w:rPr>
                <w:sz w:val="21"/>
                <w:szCs w:val="21"/>
              </w:rPr>
              <w:br/>
              <w:t>51</w:t>
            </w:r>
            <w:r>
              <w:rPr>
                <w:sz w:val="21"/>
                <w:szCs w:val="21"/>
              </w:rPr>
              <w:t>、计数器（记录电梯运行时间及次数）。</w:t>
            </w:r>
            <w:r>
              <w:rPr>
                <w:sz w:val="21"/>
                <w:szCs w:val="21"/>
              </w:rPr>
              <w:br/>
              <w:t>52</w:t>
            </w:r>
            <w:r>
              <w:rPr>
                <w:sz w:val="21"/>
                <w:szCs w:val="21"/>
              </w:rPr>
              <w:t>、无障碍电梯满足无障碍需求（配置残疾人操作盘、扶手、后壁半身镜及语音报站）。</w:t>
            </w:r>
            <w:r>
              <w:rPr>
                <w:sz w:val="21"/>
                <w:szCs w:val="21"/>
              </w:rPr>
              <w:br/>
              <w:t>53</w:t>
            </w:r>
            <w:r>
              <w:rPr>
                <w:sz w:val="21"/>
                <w:szCs w:val="21"/>
              </w:rPr>
              <w:t>、客梯兼消防电梯满足消防功能要求。</w:t>
            </w:r>
            <w:r>
              <w:rPr>
                <w:sz w:val="21"/>
                <w:szCs w:val="21"/>
              </w:rPr>
              <w:br/>
              <w:t>54</w:t>
            </w:r>
            <w:r>
              <w:rPr>
                <w:sz w:val="21"/>
                <w:szCs w:val="21"/>
              </w:rPr>
              <w:t>、电梯验收合格后移交前将电梯厢内做木大板保护，便于住户装修期间不被损坏；。</w:t>
            </w:r>
            <w:r>
              <w:rPr>
                <w:sz w:val="21"/>
                <w:szCs w:val="21"/>
              </w:rPr>
              <w:br/>
            </w:r>
            <w:r>
              <w:rPr>
                <w:kern w:val="2"/>
                <w:sz w:val="21"/>
              </w:rPr>
              <w:t>▲</w:t>
            </w:r>
            <w:r>
              <w:rPr>
                <w:sz w:val="21"/>
                <w:szCs w:val="21"/>
              </w:rPr>
              <w:t>55</w:t>
            </w:r>
            <w:r>
              <w:rPr>
                <w:sz w:val="21"/>
                <w:szCs w:val="21"/>
              </w:rPr>
              <w:t>、音频、视频井道内随缆及接口预留，视频线缆须满足数字信号线缆及接口。</w:t>
            </w:r>
            <w:r>
              <w:rPr>
                <w:sz w:val="21"/>
                <w:szCs w:val="21"/>
              </w:rPr>
              <w:br/>
              <w:t>56</w:t>
            </w:r>
            <w:r>
              <w:rPr>
                <w:sz w:val="21"/>
                <w:szCs w:val="21"/>
              </w:rPr>
              <w:t>、轿内液晶显示屏。</w:t>
            </w:r>
            <w:r>
              <w:rPr>
                <w:sz w:val="21"/>
                <w:szCs w:val="21"/>
              </w:rPr>
              <w:br/>
              <w:t>57</w:t>
            </w:r>
            <w:r>
              <w:rPr>
                <w:sz w:val="21"/>
                <w:szCs w:val="21"/>
              </w:rPr>
              <w:t>、</w:t>
            </w:r>
            <w:r>
              <w:rPr>
                <w:sz w:val="21"/>
                <w:szCs w:val="21"/>
              </w:rPr>
              <w:t>IC</w:t>
            </w:r>
            <w:r>
              <w:rPr>
                <w:sz w:val="21"/>
                <w:szCs w:val="21"/>
              </w:rPr>
              <w:t>卡功能（层控直达型）。</w:t>
            </w:r>
            <w:r>
              <w:rPr>
                <w:sz w:val="21"/>
                <w:szCs w:val="21"/>
              </w:rPr>
              <w:br/>
              <w:t>58</w:t>
            </w:r>
            <w:r>
              <w:rPr>
                <w:sz w:val="21"/>
                <w:szCs w:val="21"/>
              </w:rPr>
              <w:t>、电梯监控井道内随缆及接口预留。</w:t>
            </w:r>
            <w:r>
              <w:rPr>
                <w:sz w:val="21"/>
                <w:szCs w:val="21"/>
              </w:rPr>
              <w:br/>
              <w:t>59</w:t>
            </w:r>
            <w:r>
              <w:rPr>
                <w:sz w:val="21"/>
                <w:szCs w:val="21"/>
              </w:rPr>
              <w:t>、紧急电源驱动功能。</w:t>
            </w:r>
            <w:r>
              <w:rPr>
                <w:sz w:val="21"/>
                <w:szCs w:val="21"/>
              </w:rPr>
              <w:br/>
              <w:t>60</w:t>
            </w:r>
            <w:r>
              <w:rPr>
                <w:sz w:val="21"/>
                <w:szCs w:val="21"/>
              </w:rPr>
              <w:t>、</w:t>
            </w:r>
            <w:r>
              <w:rPr>
                <w:sz w:val="21"/>
                <w:szCs w:val="21"/>
              </w:rPr>
              <w:t>BA</w:t>
            </w:r>
            <w:r>
              <w:rPr>
                <w:sz w:val="21"/>
                <w:szCs w:val="21"/>
              </w:rPr>
              <w:t>接口。</w:t>
            </w:r>
            <w:r>
              <w:rPr>
                <w:sz w:val="21"/>
                <w:szCs w:val="21"/>
              </w:rPr>
              <w:br/>
              <w:t>61</w:t>
            </w:r>
            <w:r>
              <w:rPr>
                <w:sz w:val="21"/>
                <w:szCs w:val="21"/>
              </w:rPr>
              <w:t>、司机服务功能。</w:t>
            </w:r>
            <w:r>
              <w:rPr>
                <w:sz w:val="21"/>
                <w:szCs w:val="21"/>
              </w:rPr>
              <w:br/>
              <w:t>62</w:t>
            </w:r>
            <w:r>
              <w:rPr>
                <w:sz w:val="21"/>
                <w:szCs w:val="21"/>
              </w:rPr>
              <w:t>、并联功能。</w:t>
            </w:r>
            <w:r>
              <w:rPr>
                <w:sz w:val="21"/>
                <w:szCs w:val="21"/>
              </w:rPr>
              <w:br/>
            </w:r>
            <w:r>
              <w:rPr>
                <w:sz w:val="21"/>
                <w:szCs w:val="21"/>
              </w:rPr>
              <w:t>五、装饰</w:t>
            </w:r>
            <w:r>
              <w:rPr>
                <w:sz w:val="21"/>
                <w:szCs w:val="21"/>
              </w:rPr>
              <w:br/>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r>
              <w:rPr>
                <w:sz w:val="21"/>
                <w:szCs w:val="21"/>
              </w:rPr>
              <w:br/>
              <w:t>3</w:t>
            </w:r>
            <w:r>
              <w:rPr>
                <w:sz w:val="21"/>
                <w:szCs w:val="21"/>
              </w:rPr>
              <w:t>、厅外呼梯及显示系统：每层每梯均配置呼梯盒，外呼采用圆形金属微触按钮。液晶显示，可显示电梯运行楼层、方向等信息，高灵敏度金属面微动按钮，发纹不锈钢面板；</w:t>
            </w:r>
            <w:r>
              <w:rPr>
                <w:sz w:val="21"/>
                <w:szCs w:val="21"/>
              </w:rPr>
              <w:br/>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5</w:t>
            </w:r>
            <w:r>
              <w:rPr>
                <w:sz w:val="21"/>
                <w:szCs w:val="21"/>
              </w:rPr>
              <w:t>、轿厢装潢：</w:t>
            </w:r>
            <w:r>
              <w:rPr>
                <w:sz w:val="21"/>
                <w:szCs w:val="21"/>
              </w:rPr>
              <w:br/>
            </w:r>
            <w:r>
              <w:rPr>
                <w:sz w:val="21"/>
                <w:szCs w:val="21"/>
              </w:rPr>
              <w:t>（</w:t>
            </w:r>
            <w:r>
              <w:rPr>
                <w:sz w:val="21"/>
                <w:szCs w:val="21"/>
              </w:rPr>
              <w:t>1</w:t>
            </w:r>
            <w:r>
              <w:rPr>
                <w:sz w:val="21"/>
                <w:szCs w:val="21"/>
              </w:rPr>
              <w:t>）</w:t>
            </w:r>
            <w:r>
              <w:rPr>
                <w:sz w:val="21"/>
                <w:szCs w:val="21"/>
              </w:rPr>
              <w:br/>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r>
            <w:r>
              <w:rPr>
                <w:sz w:val="21"/>
                <w:szCs w:val="21"/>
              </w:rPr>
              <w:t>前围壁：发纹不锈钢镀钛黑。</w:t>
            </w:r>
            <w:r>
              <w:rPr>
                <w:sz w:val="21"/>
                <w:szCs w:val="21"/>
              </w:rPr>
              <w:br/>
            </w:r>
            <w:r>
              <w:rPr>
                <w:sz w:val="21"/>
                <w:szCs w:val="21"/>
              </w:rPr>
              <w:t>后围壁：镜面不锈钢镀钛黑。</w:t>
            </w:r>
            <w:r>
              <w:rPr>
                <w:sz w:val="21"/>
                <w:szCs w:val="21"/>
              </w:rPr>
              <w:br/>
            </w:r>
            <w:r>
              <w:rPr>
                <w:sz w:val="21"/>
                <w:szCs w:val="21"/>
              </w:rPr>
              <w:lastRenderedPageBreak/>
              <w:t>侧围壁：镜面不锈钢蚀刻镀钛金。</w:t>
            </w:r>
            <w:r>
              <w:rPr>
                <w:sz w:val="21"/>
                <w:szCs w:val="21"/>
              </w:rPr>
              <w:br/>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sz w:val="21"/>
                <w:szCs w:val="21"/>
              </w:rPr>
              <w:t>扶手：后壁配置发纹不锈钢镀钛金。</w:t>
            </w:r>
            <w:r>
              <w:rPr>
                <w:sz w:val="21"/>
                <w:szCs w:val="21"/>
              </w:rPr>
              <w:br/>
            </w:r>
            <w:r>
              <w:rPr>
                <w:sz w:val="21"/>
                <w:szCs w:val="21"/>
              </w:rPr>
              <w:t>地板：大理石地板。</w:t>
            </w:r>
            <w:r>
              <w:rPr>
                <w:sz w:val="21"/>
                <w:szCs w:val="21"/>
              </w:rPr>
              <w:br/>
            </w:r>
            <w:r>
              <w:rPr>
                <w:sz w:val="21"/>
                <w:szCs w:val="21"/>
              </w:rPr>
              <w:t>（</w:t>
            </w:r>
            <w:r>
              <w:rPr>
                <w:sz w:val="21"/>
                <w:szCs w:val="21"/>
              </w:rPr>
              <w:t>2</w:t>
            </w:r>
            <w:r>
              <w:rPr>
                <w:sz w:val="21"/>
                <w:szCs w:val="21"/>
              </w:rPr>
              <w:t>）轿厢通风系统：配置优质强力风机通风。</w:t>
            </w:r>
            <w:r>
              <w:rPr>
                <w:sz w:val="21"/>
                <w:szCs w:val="21"/>
              </w:rPr>
              <w:br/>
            </w:r>
            <w:r>
              <w:rPr>
                <w:sz w:val="21"/>
                <w:szCs w:val="21"/>
              </w:rPr>
              <w:t>（</w:t>
            </w:r>
            <w:r>
              <w:rPr>
                <w:sz w:val="21"/>
                <w:szCs w:val="21"/>
              </w:rPr>
              <w:t>3</w:t>
            </w:r>
            <w:r>
              <w:rPr>
                <w:sz w:val="21"/>
                <w:szCs w:val="21"/>
              </w:rPr>
              <w:t>）厅门：</w:t>
            </w:r>
            <w:r>
              <w:rPr>
                <w:sz w:val="21"/>
                <w:szCs w:val="21"/>
              </w:rPr>
              <w:t>304</w:t>
            </w:r>
            <w:r>
              <w:rPr>
                <w:sz w:val="21"/>
                <w:szCs w:val="21"/>
              </w:rPr>
              <w:t>发纹不锈钢</w:t>
            </w:r>
            <w:r>
              <w:rPr>
                <w:sz w:val="21"/>
                <w:szCs w:val="21"/>
              </w:rPr>
              <w:br/>
            </w:r>
            <w:r>
              <w:rPr>
                <w:sz w:val="21"/>
                <w:szCs w:val="21"/>
              </w:rPr>
              <w:t>（</w:t>
            </w:r>
            <w:r>
              <w:rPr>
                <w:sz w:val="21"/>
                <w:szCs w:val="21"/>
              </w:rPr>
              <w:t>4</w:t>
            </w:r>
            <w:r>
              <w:rPr>
                <w:sz w:val="21"/>
                <w:szCs w:val="21"/>
              </w:rPr>
              <w:t>）轿厢地坎：铝合金型材地坎</w:t>
            </w:r>
            <w:r>
              <w:rPr>
                <w:sz w:val="21"/>
                <w:szCs w:val="21"/>
              </w:rPr>
              <w:br/>
            </w:r>
            <w:r>
              <w:rPr>
                <w:sz w:val="21"/>
                <w:szCs w:val="21"/>
              </w:rPr>
              <w:t>（</w:t>
            </w:r>
            <w:r>
              <w:rPr>
                <w:sz w:val="21"/>
                <w:szCs w:val="21"/>
              </w:rPr>
              <w:t>5</w:t>
            </w:r>
            <w:r>
              <w:rPr>
                <w:sz w:val="21"/>
                <w:szCs w:val="21"/>
              </w:rPr>
              <w:t>）轿厢通风换气：两侧通风道。</w:t>
            </w:r>
            <w:r>
              <w:rPr>
                <w:sz w:val="21"/>
                <w:szCs w:val="21"/>
              </w:rPr>
              <w:br/>
              <w:t>6</w:t>
            </w:r>
            <w:r>
              <w:rPr>
                <w:sz w:val="21"/>
                <w:szCs w:val="21"/>
              </w:rPr>
              <w:t>、曳引媒介：采用先进的复合钢带或钢丝绳。</w:t>
            </w:r>
            <w:r>
              <w:rPr>
                <w:sz w:val="21"/>
                <w:szCs w:val="21"/>
              </w:rPr>
              <w:br/>
              <w:t>7</w:t>
            </w:r>
            <w:r>
              <w:rPr>
                <w:sz w:val="21"/>
                <w:szCs w:val="21"/>
              </w:rPr>
              <w:t>、轿厢垂直振动</w:t>
            </w:r>
            <w:r>
              <w:rPr>
                <w:sz w:val="21"/>
                <w:szCs w:val="21"/>
              </w:rPr>
              <w:t xml:space="preserve">  ≤ 30cm/s</w:t>
            </w:r>
            <w:r>
              <w:rPr>
                <w:sz w:val="21"/>
                <w:szCs w:val="21"/>
                <w:vertAlign w:val="superscript"/>
              </w:rPr>
              <w:t>2</w:t>
            </w:r>
          </w:p>
          <w:p w14:paraId="46626AF1"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48AD8095" w14:textId="77777777" w:rsidR="005B438A" w:rsidRDefault="0033541E">
            <w:pPr>
              <w:rPr>
                <w:sz w:val="21"/>
                <w:szCs w:val="21"/>
              </w:rPr>
            </w:pPr>
            <w:r>
              <w:rPr>
                <w:sz w:val="21"/>
                <w:szCs w:val="21"/>
              </w:rPr>
              <w:t>9</w:t>
            </w:r>
            <w:r>
              <w:rPr>
                <w:sz w:val="21"/>
                <w:szCs w:val="21"/>
              </w:rPr>
              <w:t>、机房噪声：</w:t>
            </w:r>
            <w:r>
              <w:rPr>
                <w:sz w:val="21"/>
                <w:szCs w:val="21"/>
              </w:rPr>
              <w:t>≤80dB(A)</w:t>
            </w:r>
          </w:p>
          <w:p w14:paraId="432AB696" w14:textId="77777777" w:rsidR="005B438A" w:rsidRDefault="0033541E">
            <w:pPr>
              <w:rPr>
                <w:sz w:val="21"/>
                <w:szCs w:val="21"/>
              </w:rPr>
            </w:pPr>
            <w:r>
              <w:rPr>
                <w:sz w:val="21"/>
                <w:szCs w:val="21"/>
              </w:rPr>
              <w:t>10</w:t>
            </w:r>
            <w:r>
              <w:rPr>
                <w:sz w:val="21"/>
                <w:szCs w:val="21"/>
              </w:rPr>
              <w:t>、最大开关门噪声：</w:t>
            </w:r>
            <w:r>
              <w:rPr>
                <w:sz w:val="21"/>
                <w:szCs w:val="21"/>
              </w:rPr>
              <w:t>≤65dB(A)</w:t>
            </w:r>
          </w:p>
          <w:p w14:paraId="58AB65E4"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4270CE05" w14:textId="77777777" w:rsidR="005B438A" w:rsidRDefault="0033541E">
            <w:pPr>
              <w:rPr>
                <w:sz w:val="21"/>
                <w:szCs w:val="21"/>
              </w:rPr>
            </w:pPr>
            <w:r>
              <w:rPr>
                <w:sz w:val="21"/>
                <w:szCs w:val="21"/>
              </w:rPr>
              <w:t>12</w:t>
            </w:r>
            <w:r>
              <w:rPr>
                <w:sz w:val="21"/>
                <w:szCs w:val="21"/>
              </w:rPr>
              <w:t>、平层精确度：</w:t>
            </w:r>
            <w:r>
              <w:rPr>
                <w:sz w:val="21"/>
                <w:szCs w:val="21"/>
              </w:rPr>
              <w:t>±5mm</w:t>
            </w:r>
          </w:p>
          <w:p w14:paraId="7C9C68C2" w14:textId="77777777" w:rsidR="005B438A" w:rsidRDefault="0033541E">
            <w:pPr>
              <w:widowControl/>
              <w:autoSpaceDE/>
              <w:autoSpaceDN/>
              <w:adjustRightInd/>
              <w:rPr>
                <w:sz w:val="21"/>
                <w:szCs w:val="21"/>
              </w:rPr>
            </w:pPr>
            <w:r>
              <w:rPr>
                <w:sz w:val="21"/>
                <w:szCs w:val="21"/>
              </w:rPr>
              <w:t>六、其它</w:t>
            </w:r>
            <w:r>
              <w:rPr>
                <w:sz w:val="21"/>
                <w:szCs w:val="21"/>
              </w:rPr>
              <w:br/>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176BDD9B"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202131FE" w14:textId="77777777" w:rsidR="005B438A" w:rsidRDefault="0033541E">
            <w:pPr>
              <w:widowControl/>
              <w:autoSpaceDE/>
              <w:autoSpaceDN/>
              <w:adjustRightInd/>
              <w:jc w:val="center"/>
              <w:rPr>
                <w:sz w:val="21"/>
                <w:szCs w:val="21"/>
              </w:rPr>
            </w:pPr>
            <w:r>
              <w:rPr>
                <w:sz w:val="21"/>
                <w:szCs w:val="21"/>
              </w:rPr>
              <w:t>台</w:t>
            </w:r>
          </w:p>
        </w:tc>
      </w:tr>
      <w:tr w:rsidR="005B438A" w14:paraId="1B6CFBB3"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50B77CB0"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2A37488D" w14:textId="77777777" w:rsidR="005B438A" w:rsidRDefault="0033541E">
            <w:pPr>
              <w:widowControl/>
              <w:autoSpaceDE/>
              <w:autoSpaceDN/>
              <w:adjustRightInd/>
              <w:jc w:val="center"/>
              <w:rPr>
                <w:sz w:val="21"/>
                <w:szCs w:val="21"/>
              </w:rPr>
            </w:pPr>
            <w:r>
              <w:rPr>
                <w:sz w:val="21"/>
                <w:szCs w:val="21"/>
              </w:rPr>
              <w:br w:type="page"/>
              <w:t>2-1#</w:t>
            </w:r>
            <w:r>
              <w:rPr>
                <w:sz w:val="21"/>
                <w:szCs w:val="21"/>
              </w:rPr>
              <w:t>，</w:t>
            </w:r>
            <w:r>
              <w:rPr>
                <w:sz w:val="21"/>
                <w:szCs w:val="21"/>
              </w:rPr>
              <w:t>2-2#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25E7102F"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2C648F13" w14:textId="77777777" w:rsidR="005B438A" w:rsidRDefault="0033541E">
            <w:pPr>
              <w:widowControl/>
              <w:autoSpaceDE/>
              <w:autoSpaceDN/>
              <w:adjustRightInd/>
              <w:rPr>
                <w:sz w:val="21"/>
                <w:szCs w:val="21"/>
              </w:rPr>
            </w:pPr>
            <w:r>
              <w:rPr>
                <w:sz w:val="21"/>
                <w:szCs w:val="21"/>
              </w:rPr>
              <w:t>一、基本参数及尺寸</w:t>
            </w:r>
            <w:r>
              <w:rPr>
                <w:sz w:val="21"/>
                <w:szCs w:val="21"/>
              </w:rPr>
              <w:t xml:space="preserve"> </w:t>
            </w:r>
          </w:p>
          <w:p w14:paraId="28D1A7FE" w14:textId="77777777" w:rsidR="005B438A" w:rsidRDefault="0033541E">
            <w:pPr>
              <w:widowControl/>
              <w:autoSpaceDE/>
              <w:autoSpaceDN/>
              <w:adjustRightInd/>
              <w:rPr>
                <w:sz w:val="21"/>
                <w:szCs w:val="21"/>
              </w:rPr>
            </w:pPr>
            <w:r>
              <w:rPr>
                <w:sz w:val="21"/>
                <w:szCs w:val="21"/>
              </w:rPr>
              <w:br w:type="page"/>
            </w:r>
            <w:r>
              <w:rPr>
                <w:sz w:val="21"/>
                <w:szCs w:val="21"/>
              </w:rPr>
              <w:t>（一）基本参数</w:t>
            </w:r>
          </w:p>
          <w:p w14:paraId="0E2677D2" w14:textId="77777777" w:rsidR="005B438A" w:rsidRDefault="0033541E">
            <w:pPr>
              <w:widowControl/>
              <w:autoSpaceDE/>
              <w:autoSpaceDN/>
              <w:adjustRightInd/>
              <w:rPr>
                <w:sz w:val="21"/>
                <w:szCs w:val="21"/>
              </w:rPr>
            </w:pPr>
            <w:r>
              <w:rPr>
                <w:sz w:val="21"/>
                <w:szCs w:val="21"/>
              </w:rPr>
              <w:br w:type="page"/>
              <w:t>1</w:t>
            </w:r>
            <w:r>
              <w:rPr>
                <w:sz w:val="21"/>
                <w:szCs w:val="21"/>
              </w:rPr>
              <w:t>、载重：</w:t>
            </w:r>
            <w:r>
              <w:rPr>
                <w:sz w:val="21"/>
                <w:szCs w:val="21"/>
              </w:rPr>
              <w:t>≥1000kg</w:t>
            </w:r>
            <w:r>
              <w:rPr>
                <w:sz w:val="21"/>
                <w:szCs w:val="21"/>
              </w:rPr>
              <w:t>。</w:t>
            </w:r>
            <w:r>
              <w:rPr>
                <w:sz w:val="21"/>
                <w:szCs w:val="21"/>
              </w:rPr>
              <w:br w:type="page"/>
            </w:r>
          </w:p>
          <w:p w14:paraId="74CF5DC5" w14:textId="77777777" w:rsidR="005B438A" w:rsidRDefault="0033541E">
            <w:pPr>
              <w:widowControl/>
              <w:autoSpaceDE/>
              <w:autoSpaceDN/>
              <w:adjustRightInd/>
              <w:rPr>
                <w:sz w:val="21"/>
                <w:szCs w:val="21"/>
              </w:rPr>
            </w:pPr>
            <w:r>
              <w:rPr>
                <w:sz w:val="21"/>
                <w:szCs w:val="21"/>
              </w:rPr>
              <w:t>2</w:t>
            </w:r>
            <w:r>
              <w:rPr>
                <w:sz w:val="21"/>
                <w:szCs w:val="21"/>
              </w:rPr>
              <w:t>、速度：</w:t>
            </w:r>
            <w:r>
              <w:rPr>
                <w:sz w:val="21"/>
                <w:szCs w:val="21"/>
              </w:rPr>
              <w:t>≥2.0m/s</w:t>
            </w:r>
            <w:r>
              <w:rPr>
                <w:sz w:val="21"/>
                <w:szCs w:val="21"/>
              </w:rPr>
              <w:t>。</w:t>
            </w:r>
            <w:r>
              <w:rPr>
                <w:sz w:val="21"/>
                <w:szCs w:val="21"/>
              </w:rPr>
              <w:br w:type="page"/>
            </w:r>
          </w:p>
          <w:p w14:paraId="524D4E65" w14:textId="77777777" w:rsidR="005B438A" w:rsidRDefault="0033541E">
            <w:pPr>
              <w:widowControl/>
              <w:autoSpaceDE/>
              <w:autoSpaceDN/>
              <w:adjustRightInd/>
              <w:rPr>
                <w:sz w:val="21"/>
                <w:szCs w:val="21"/>
              </w:rPr>
            </w:pPr>
            <w:r>
              <w:rPr>
                <w:sz w:val="21"/>
                <w:szCs w:val="21"/>
              </w:rP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21/21/21</w:t>
            </w:r>
            <w:r>
              <w:rPr>
                <w:sz w:val="21"/>
                <w:szCs w:val="21"/>
              </w:rPr>
              <w:t>。</w:t>
            </w:r>
          </w:p>
          <w:p w14:paraId="7AC54E08" w14:textId="77777777" w:rsidR="005B438A" w:rsidRDefault="0033541E">
            <w:pPr>
              <w:widowControl/>
              <w:autoSpaceDE/>
              <w:autoSpaceDN/>
              <w:adjustRightInd/>
              <w:rPr>
                <w:sz w:val="21"/>
                <w:szCs w:val="21"/>
              </w:rPr>
            </w:pPr>
            <w:r>
              <w:rPr>
                <w:sz w:val="21"/>
                <w:szCs w:val="21"/>
              </w:rPr>
              <w:br w:type="page"/>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1500x1600x2600mm</w:t>
            </w:r>
            <w:r>
              <w:rPr>
                <w:sz w:val="21"/>
                <w:szCs w:val="21"/>
              </w:rPr>
              <w:t>。（只要井道符合要求，可根据实际免费增加电梯轿厢长宽高，达到最大化）</w:t>
            </w:r>
            <w:r>
              <w:rPr>
                <w:sz w:val="21"/>
                <w:szCs w:val="21"/>
              </w:rPr>
              <w:br w:type="page"/>
            </w:r>
            <w:r>
              <w:rPr>
                <w:sz w:val="21"/>
                <w:szCs w:val="21"/>
              </w:rPr>
              <w:t>。</w:t>
            </w:r>
          </w:p>
          <w:p w14:paraId="7E4F84D6" w14:textId="77777777" w:rsidR="005B438A" w:rsidRDefault="0033541E">
            <w:pPr>
              <w:widowControl/>
              <w:autoSpaceDE/>
              <w:autoSpaceDN/>
              <w:adjustRightInd/>
              <w:rPr>
                <w:sz w:val="21"/>
                <w:szCs w:val="21"/>
              </w:rPr>
            </w:pPr>
            <w:r>
              <w:rPr>
                <w:sz w:val="21"/>
                <w:szCs w:val="21"/>
              </w:rPr>
              <w:t>5</w:t>
            </w:r>
            <w:r>
              <w:rPr>
                <w:sz w:val="21"/>
                <w:szCs w:val="21"/>
              </w:rPr>
              <w:t>、开门方式：中分门。双梯同层分用按钮盒。</w:t>
            </w:r>
          </w:p>
          <w:p w14:paraId="4BA7F05D" w14:textId="77777777" w:rsidR="005B438A" w:rsidRDefault="0033541E">
            <w:pPr>
              <w:widowControl/>
              <w:autoSpaceDE/>
              <w:autoSpaceDN/>
              <w:adjustRightInd/>
              <w:rPr>
                <w:sz w:val="21"/>
                <w:szCs w:val="21"/>
              </w:rPr>
            </w:pPr>
            <w:r>
              <w:rPr>
                <w:sz w:val="21"/>
                <w:szCs w:val="21"/>
              </w:rPr>
              <w:br w:type="page"/>
              <w:t>6</w:t>
            </w:r>
            <w:r>
              <w:rPr>
                <w:sz w:val="21"/>
                <w:szCs w:val="21"/>
              </w:rPr>
              <w:t>、开门净尺寸（宽</w:t>
            </w:r>
            <w:r>
              <w:rPr>
                <w:sz w:val="21"/>
                <w:szCs w:val="21"/>
              </w:rPr>
              <w:t>×</w:t>
            </w:r>
            <w:r>
              <w:rPr>
                <w:sz w:val="21"/>
                <w:szCs w:val="21"/>
              </w:rPr>
              <w:t>高）：</w:t>
            </w:r>
            <w:r>
              <w:rPr>
                <w:sz w:val="21"/>
                <w:szCs w:val="21"/>
              </w:rPr>
              <w:t>900x2100mm</w:t>
            </w:r>
            <w:r>
              <w:rPr>
                <w:sz w:val="21"/>
                <w:szCs w:val="21"/>
              </w:rPr>
              <w:t>。</w:t>
            </w:r>
          </w:p>
          <w:p w14:paraId="04BD0BE9" w14:textId="77777777" w:rsidR="005B438A" w:rsidRDefault="0033541E">
            <w:pPr>
              <w:widowControl/>
              <w:autoSpaceDE/>
              <w:autoSpaceDN/>
              <w:adjustRightInd/>
              <w:rPr>
                <w:sz w:val="21"/>
                <w:szCs w:val="21"/>
              </w:rPr>
            </w:pPr>
            <w:r>
              <w:rPr>
                <w:sz w:val="21"/>
                <w:szCs w:val="21"/>
              </w:rPr>
              <w:br w:type="page"/>
              <w:t>7</w:t>
            </w:r>
            <w:r>
              <w:rPr>
                <w:sz w:val="21"/>
                <w:szCs w:val="21"/>
              </w:rPr>
              <w:t>、井道净空尺寸（宽</w:t>
            </w:r>
            <w:r>
              <w:rPr>
                <w:sz w:val="21"/>
                <w:szCs w:val="21"/>
              </w:rPr>
              <w:t>×</w:t>
            </w:r>
            <w:r>
              <w:rPr>
                <w:sz w:val="21"/>
                <w:szCs w:val="21"/>
              </w:rPr>
              <w:t>深）：</w:t>
            </w:r>
            <w:r>
              <w:rPr>
                <w:sz w:val="21"/>
                <w:szCs w:val="21"/>
              </w:rPr>
              <w:t>2100x2200</w:t>
            </w:r>
            <w:r>
              <w:rPr>
                <w:sz w:val="21"/>
                <w:szCs w:val="21"/>
              </w:rPr>
              <w:br w:type="page"/>
              <w:t>mm</w:t>
            </w:r>
            <w:r>
              <w:rPr>
                <w:sz w:val="21"/>
                <w:szCs w:val="21"/>
              </w:rPr>
              <w:t>。</w:t>
            </w:r>
          </w:p>
          <w:p w14:paraId="637EA13D" w14:textId="77777777" w:rsidR="005B438A" w:rsidRDefault="0033541E">
            <w:pPr>
              <w:widowControl/>
              <w:autoSpaceDE/>
              <w:autoSpaceDN/>
              <w:adjustRightInd/>
              <w:rPr>
                <w:sz w:val="21"/>
                <w:szCs w:val="21"/>
              </w:rPr>
            </w:pPr>
            <w:r>
              <w:rPr>
                <w:sz w:val="21"/>
                <w:szCs w:val="21"/>
              </w:rPr>
              <w:t>8</w:t>
            </w:r>
            <w:r>
              <w:rPr>
                <w:sz w:val="21"/>
                <w:szCs w:val="21"/>
              </w:rPr>
              <w:t>、井道顶层净高度：</w:t>
            </w:r>
            <w:r>
              <w:rPr>
                <w:sz w:val="21"/>
                <w:szCs w:val="21"/>
              </w:rPr>
              <w:t>4800mm</w:t>
            </w:r>
            <w:r>
              <w:rPr>
                <w:sz w:val="21"/>
                <w:szCs w:val="21"/>
              </w:rPr>
              <w:t>。</w:t>
            </w:r>
            <w:r>
              <w:rPr>
                <w:sz w:val="21"/>
                <w:szCs w:val="21"/>
              </w:rPr>
              <w:br w:type="page"/>
            </w:r>
          </w:p>
          <w:p w14:paraId="0BFC98D3" w14:textId="77777777" w:rsidR="005B438A" w:rsidRDefault="0033541E">
            <w:pPr>
              <w:widowControl/>
              <w:autoSpaceDE/>
              <w:autoSpaceDN/>
              <w:adjustRightInd/>
              <w:rPr>
                <w:sz w:val="21"/>
                <w:szCs w:val="21"/>
              </w:rPr>
            </w:pPr>
            <w:r>
              <w:rPr>
                <w:sz w:val="21"/>
                <w:szCs w:val="21"/>
              </w:rPr>
              <w:t>9</w:t>
            </w:r>
            <w:r>
              <w:rPr>
                <w:sz w:val="21"/>
                <w:szCs w:val="21"/>
              </w:rPr>
              <w:t>、底坑深度：</w:t>
            </w:r>
            <w:r>
              <w:rPr>
                <w:sz w:val="21"/>
                <w:szCs w:val="21"/>
              </w:rPr>
              <w:t>1800mm</w:t>
            </w:r>
            <w:r>
              <w:rPr>
                <w:sz w:val="21"/>
                <w:szCs w:val="21"/>
              </w:rPr>
              <w:t>。</w:t>
            </w:r>
          </w:p>
          <w:p w14:paraId="747F8D33" w14:textId="77777777" w:rsidR="005B438A" w:rsidRDefault="0033541E">
            <w:pPr>
              <w:widowControl/>
              <w:autoSpaceDE/>
              <w:autoSpaceDN/>
              <w:adjustRightInd/>
              <w:rPr>
                <w:sz w:val="21"/>
                <w:szCs w:val="21"/>
              </w:rPr>
            </w:pPr>
            <w:r>
              <w:rPr>
                <w:sz w:val="21"/>
                <w:szCs w:val="21"/>
              </w:rPr>
              <w:br w:type="page"/>
              <w:t>10</w:t>
            </w:r>
            <w:r>
              <w:rPr>
                <w:sz w:val="21"/>
                <w:szCs w:val="21"/>
              </w:rPr>
              <w:t>、提升高度：</w:t>
            </w:r>
            <w:r>
              <w:rPr>
                <w:sz w:val="21"/>
                <w:szCs w:val="21"/>
              </w:rPr>
              <w:t>63.7m</w:t>
            </w:r>
            <w:r>
              <w:rPr>
                <w:sz w:val="21"/>
                <w:szCs w:val="21"/>
              </w:rPr>
              <w:t>。</w:t>
            </w:r>
          </w:p>
          <w:p w14:paraId="5C58C05B" w14:textId="77777777" w:rsidR="005B438A" w:rsidRDefault="0033541E">
            <w:pPr>
              <w:widowControl/>
              <w:autoSpaceDE/>
              <w:autoSpaceDN/>
              <w:adjustRightInd/>
              <w:rPr>
                <w:sz w:val="21"/>
                <w:szCs w:val="21"/>
              </w:rPr>
            </w:pPr>
            <w:r>
              <w:rPr>
                <w:sz w:val="21"/>
                <w:szCs w:val="21"/>
              </w:rPr>
              <w:br w:type="page"/>
              <w:t>11</w:t>
            </w:r>
            <w:r>
              <w:rPr>
                <w:sz w:val="21"/>
                <w:szCs w:val="21"/>
              </w:rPr>
              <w:t>、机房位置：井道顶部。</w:t>
            </w:r>
          </w:p>
          <w:p w14:paraId="53D85360" w14:textId="77777777" w:rsidR="005B438A" w:rsidRDefault="0033541E">
            <w:pPr>
              <w:widowControl/>
              <w:autoSpaceDE/>
              <w:autoSpaceDN/>
              <w:adjustRightInd/>
              <w:rPr>
                <w:sz w:val="21"/>
                <w:szCs w:val="21"/>
              </w:rPr>
            </w:pPr>
            <w:r>
              <w:rPr>
                <w:sz w:val="21"/>
                <w:szCs w:val="21"/>
              </w:rPr>
              <w:br w:type="page"/>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br w:type="page"/>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br w:type="page"/>
              <w:t>14</w:t>
            </w:r>
            <w:r>
              <w:rPr>
                <w:sz w:val="21"/>
                <w:szCs w:val="21"/>
              </w:rPr>
              <w:t>、</w:t>
            </w:r>
            <w:r>
              <w:rPr>
                <w:sz w:val="21"/>
                <w:szCs w:val="21"/>
              </w:rPr>
              <w:t>2-1#</w:t>
            </w:r>
            <w:r>
              <w:rPr>
                <w:sz w:val="21"/>
                <w:szCs w:val="21"/>
              </w:rPr>
              <w:t>为客梯兼消防电梯，</w:t>
            </w:r>
            <w:r>
              <w:rPr>
                <w:sz w:val="21"/>
                <w:szCs w:val="21"/>
              </w:rPr>
              <w:t>2-2#</w:t>
            </w:r>
            <w:r>
              <w:rPr>
                <w:sz w:val="21"/>
                <w:szCs w:val="21"/>
              </w:rPr>
              <w:t>为客梯兼消防电梯兼无障碍电梯。</w:t>
            </w:r>
          </w:p>
          <w:p w14:paraId="2D036E6E" w14:textId="77777777" w:rsidR="005B438A" w:rsidRDefault="0033541E">
            <w:pPr>
              <w:widowControl/>
              <w:autoSpaceDE/>
              <w:autoSpaceDN/>
              <w:adjustRightInd/>
              <w:rPr>
                <w:sz w:val="21"/>
                <w:szCs w:val="21"/>
              </w:rPr>
            </w:pPr>
            <w:r>
              <w:rPr>
                <w:sz w:val="21"/>
                <w:szCs w:val="21"/>
              </w:rPr>
              <w:br w:type="page"/>
            </w:r>
            <w:r>
              <w:rPr>
                <w:sz w:val="21"/>
                <w:szCs w:val="21"/>
              </w:rPr>
              <w:t>二、技术参数及性能</w:t>
            </w:r>
            <w:r>
              <w:rPr>
                <w:sz w:val="21"/>
                <w:szCs w:val="21"/>
              </w:rPr>
              <w:t xml:space="preserve"> </w:t>
            </w:r>
            <w:r>
              <w:rPr>
                <w:sz w:val="21"/>
                <w:szCs w:val="21"/>
              </w:rPr>
              <w:br w:type="page"/>
            </w:r>
          </w:p>
          <w:p w14:paraId="77B042A8" w14:textId="77777777" w:rsidR="005B438A" w:rsidRDefault="0033541E">
            <w:pPr>
              <w:widowControl/>
              <w:textAlignment w:val="center"/>
              <w:rPr>
                <w:sz w:val="21"/>
                <w:szCs w:val="21"/>
              </w:rPr>
            </w:pP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w:t>
            </w:r>
            <w:r>
              <w:rPr>
                <w:sz w:val="21"/>
                <w:szCs w:val="21"/>
              </w:rPr>
              <w:lastRenderedPageBreak/>
              <w:t>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3FFA18EC"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789AF32B"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6B6FA5DD"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353B0932"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type="page"/>
            </w:r>
          </w:p>
          <w:p w14:paraId="34DC8B05" w14:textId="77777777" w:rsidR="005B438A" w:rsidRDefault="0033541E">
            <w:pPr>
              <w:widowControl/>
              <w:autoSpaceDE/>
              <w:autoSpaceDN/>
              <w:adjustRightInd/>
              <w:rPr>
                <w:sz w:val="21"/>
                <w:szCs w:val="21"/>
              </w:rPr>
            </w:pPr>
            <w:r>
              <w:rPr>
                <w:sz w:val="21"/>
                <w:szCs w:val="21"/>
              </w:rPr>
              <w:t>四、基本功能</w:t>
            </w:r>
          </w:p>
          <w:p w14:paraId="0BCE2014" w14:textId="77777777" w:rsidR="005B438A" w:rsidRDefault="0033541E">
            <w:pPr>
              <w:widowControl/>
              <w:autoSpaceDE/>
              <w:autoSpaceDN/>
              <w:adjustRightInd/>
              <w:rPr>
                <w:sz w:val="21"/>
                <w:szCs w:val="21"/>
              </w:rPr>
            </w:pPr>
            <w:r>
              <w:rPr>
                <w:sz w:val="21"/>
                <w:szCs w:val="21"/>
              </w:rPr>
              <w:br w:type="page"/>
              <w:t>1</w:t>
            </w:r>
            <w:r>
              <w:rPr>
                <w:sz w:val="21"/>
                <w:szCs w:val="21"/>
              </w:rPr>
              <w:t>、门系统自动回路断路器。</w:t>
            </w:r>
          </w:p>
          <w:p w14:paraId="7DB149E5" w14:textId="77777777" w:rsidR="005B438A" w:rsidRDefault="0033541E">
            <w:pPr>
              <w:widowControl/>
              <w:autoSpaceDE/>
              <w:autoSpaceDN/>
              <w:adjustRightInd/>
              <w:rPr>
                <w:sz w:val="21"/>
                <w:szCs w:val="21"/>
              </w:rPr>
            </w:pPr>
            <w:r>
              <w:rPr>
                <w:sz w:val="21"/>
                <w:szCs w:val="21"/>
              </w:rPr>
              <w:br w:type="page"/>
              <w:t>2</w:t>
            </w:r>
            <w:r>
              <w:rPr>
                <w:sz w:val="21"/>
                <w:szCs w:val="21"/>
              </w:rPr>
              <w:t>、上行超速保护装置</w:t>
            </w:r>
            <w:r>
              <w:rPr>
                <w:sz w:val="21"/>
                <w:szCs w:val="21"/>
              </w:rPr>
              <w:br w:type="page"/>
            </w:r>
            <w:r>
              <w:rPr>
                <w:sz w:val="21"/>
                <w:szCs w:val="21"/>
              </w:rPr>
              <w:t>。</w:t>
            </w:r>
          </w:p>
          <w:p w14:paraId="156CE3F5" w14:textId="77777777" w:rsidR="005B438A" w:rsidRDefault="0033541E">
            <w:pPr>
              <w:widowControl/>
              <w:autoSpaceDE/>
              <w:autoSpaceDN/>
              <w:adjustRightInd/>
              <w:rPr>
                <w:sz w:val="21"/>
                <w:szCs w:val="21"/>
              </w:rPr>
            </w:pPr>
            <w:r>
              <w:rPr>
                <w:sz w:val="21"/>
                <w:szCs w:val="21"/>
              </w:rPr>
              <w:t>3</w:t>
            </w:r>
            <w:r>
              <w:rPr>
                <w:sz w:val="21"/>
                <w:szCs w:val="21"/>
              </w:rPr>
              <w:t>、轿厢警铃。</w:t>
            </w:r>
          </w:p>
          <w:p w14:paraId="0D71FAF5" w14:textId="77777777" w:rsidR="005B438A" w:rsidRDefault="0033541E">
            <w:pPr>
              <w:widowControl/>
              <w:autoSpaceDE/>
              <w:autoSpaceDN/>
              <w:adjustRightInd/>
              <w:rPr>
                <w:sz w:val="21"/>
                <w:szCs w:val="21"/>
              </w:rPr>
            </w:pPr>
            <w:r>
              <w:rPr>
                <w:sz w:val="21"/>
                <w:szCs w:val="21"/>
              </w:rPr>
              <w:br w:type="page"/>
              <w:t>4</w:t>
            </w:r>
            <w:r>
              <w:rPr>
                <w:sz w:val="21"/>
                <w:szCs w:val="21"/>
              </w:rPr>
              <w:t>、防捣乱操作</w:t>
            </w:r>
            <w:r>
              <w:rPr>
                <w:sz w:val="21"/>
                <w:szCs w:val="21"/>
              </w:rPr>
              <w:br w:type="page"/>
            </w:r>
            <w:r>
              <w:rPr>
                <w:sz w:val="21"/>
                <w:szCs w:val="21"/>
              </w:rPr>
              <w:t>。</w:t>
            </w:r>
          </w:p>
          <w:p w14:paraId="68B55162" w14:textId="77777777" w:rsidR="005B438A" w:rsidRDefault="0033541E">
            <w:pPr>
              <w:widowControl/>
              <w:autoSpaceDE/>
              <w:autoSpaceDN/>
              <w:adjustRightInd/>
              <w:rPr>
                <w:sz w:val="21"/>
                <w:szCs w:val="21"/>
              </w:rPr>
            </w:pPr>
            <w:r>
              <w:rPr>
                <w:sz w:val="21"/>
                <w:szCs w:val="21"/>
              </w:rPr>
              <w:t>5</w:t>
            </w:r>
            <w:r>
              <w:rPr>
                <w:sz w:val="21"/>
                <w:szCs w:val="21"/>
              </w:rPr>
              <w:t>、电磁干扰滤波器</w:t>
            </w:r>
            <w:r>
              <w:rPr>
                <w:sz w:val="21"/>
                <w:szCs w:val="21"/>
              </w:rPr>
              <w:br w:type="page"/>
            </w:r>
            <w:r>
              <w:rPr>
                <w:sz w:val="21"/>
                <w:szCs w:val="21"/>
              </w:rPr>
              <w:t>。</w:t>
            </w:r>
          </w:p>
          <w:p w14:paraId="0F000847" w14:textId="77777777" w:rsidR="005B438A" w:rsidRDefault="0033541E">
            <w:pPr>
              <w:widowControl/>
              <w:autoSpaceDE/>
              <w:autoSpaceDN/>
              <w:adjustRightInd/>
              <w:rPr>
                <w:sz w:val="21"/>
                <w:szCs w:val="21"/>
              </w:rPr>
            </w:pPr>
            <w:r>
              <w:rPr>
                <w:sz w:val="21"/>
                <w:szCs w:val="21"/>
              </w:rPr>
              <w:t>6</w:t>
            </w:r>
            <w:r>
              <w:rPr>
                <w:sz w:val="21"/>
                <w:szCs w:val="21"/>
              </w:rPr>
              <w:t>、轿厢自动返回设备。</w:t>
            </w:r>
          </w:p>
          <w:p w14:paraId="0F4A3FF2" w14:textId="77777777" w:rsidR="005B438A" w:rsidRDefault="0033541E">
            <w:pPr>
              <w:widowControl/>
              <w:autoSpaceDE/>
              <w:autoSpaceDN/>
              <w:adjustRightInd/>
              <w:rPr>
                <w:sz w:val="21"/>
                <w:szCs w:val="21"/>
              </w:rPr>
            </w:pPr>
            <w:r>
              <w:rPr>
                <w:sz w:val="21"/>
                <w:szCs w:val="21"/>
              </w:rPr>
              <w:br w:type="page"/>
              <w:t>7</w:t>
            </w:r>
            <w:r>
              <w:rPr>
                <w:sz w:val="21"/>
                <w:szCs w:val="21"/>
              </w:rPr>
              <w:t>、制动软降噪。</w:t>
            </w:r>
          </w:p>
          <w:p w14:paraId="2E83EA93" w14:textId="77777777" w:rsidR="005B438A" w:rsidRDefault="0033541E">
            <w:pPr>
              <w:widowControl/>
              <w:autoSpaceDE/>
              <w:autoSpaceDN/>
              <w:adjustRightInd/>
              <w:rPr>
                <w:sz w:val="21"/>
                <w:szCs w:val="21"/>
              </w:rPr>
            </w:pPr>
            <w:r>
              <w:rPr>
                <w:sz w:val="21"/>
                <w:szCs w:val="21"/>
              </w:rPr>
              <w:br w:type="page"/>
              <w:t>8</w:t>
            </w:r>
            <w:r>
              <w:rPr>
                <w:sz w:val="21"/>
                <w:szCs w:val="21"/>
              </w:rPr>
              <w:t>、轿厢呼叫取消。</w:t>
            </w:r>
          </w:p>
          <w:p w14:paraId="15CAE412" w14:textId="77777777" w:rsidR="005B438A" w:rsidRDefault="0033541E">
            <w:pPr>
              <w:widowControl/>
              <w:autoSpaceDE/>
              <w:autoSpaceDN/>
              <w:adjustRightInd/>
              <w:rPr>
                <w:sz w:val="21"/>
                <w:szCs w:val="21"/>
              </w:rPr>
            </w:pPr>
            <w:r>
              <w:rPr>
                <w:sz w:val="21"/>
                <w:szCs w:val="21"/>
              </w:rPr>
              <w:br w:type="page"/>
              <w:t>9</w:t>
            </w:r>
            <w:r>
              <w:rPr>
                <w:sz w:val="21"/>
                <w:szCs w:val="21"/>
              </w:rPr>
              <w:t>、轿厢按钮。</w:t>
            </w:r>
          </w:p>
          <w:p w14:paraId="239C31C6" w14:textId="77777777" w:rsidR="005B438A" w:rsidRDefault="0033541E">
            <w:pPr>
              <w:widowControl/>
              <w:autoSpaceDE/>
              <w:autoSpaceDN/>
              <w:adjustRightInd/>
              <w:rPr>
                <w:sz w:val="21"/>
                <w:szCs w:val="21"/>
              </w:rPr>
            </w:pPr>
            <w:r>
              <w:rPr>
                <w:sz w:val="21"/>
                <w:szCs w:val="21"/>
              </w:rPr>
              <w:br w:type="page"/>
              <w:t>10</w:t>
            </w:r>
            <w:r>
              <w:rPr>
                <w:sz w:val="21"/>
                <w:szCs w:val="21"/>
              </w:rPr>
              <w:t>、反向呼梯。</w:t>
            </w:r>
          </w:p>
          <w:p w14:paraId="3A2E4B5A" w14:textId="77777777" w:rsidR="005B438A" w:rsidRDefault="0033541E">
            <w:pPr>
              <w:widowControl/>
              <w:autoSpaceDE/>
              <w:autoSpaceDN/>
              <w:adjustRightInd/>
              <w:rPr>
                <w:sz w:val="21"/>
                <w:szCs w:val="21"/>
              </w:rPr>
            </w:pPr>
            <w:r>
              <w:rPr>
                <w:sz w:val="21"/>
                <w:szCs w:val="21"/>
              </w:rPr>
              <w:br w:type="page"/>
              <w:t>11</w:t>
            </w:r>
            <w:r>
              <w:rPr>
                <w:sz w:val="21"/>
                <w:szCs w:val="21"/>
              </w:rPr>
              <w:t>、轿厢去底部层站响应呼叫。</w:t>
            </w:r>
          </w:p>
          <w:p w14:paraId="1D0D8E0B" w14:textId="77777777" w:rsidR="005B438A" w:rsidRDefault="0033541E">
            <w:pPr>
              <w:widowControl/>
              <w:autoSpaceDE/>
              <w:autoSpaceDN/>
              <w:adjustRightInd/>
              <w:rPr>
                <w:sz w:val="21"/>
                <w:szCs w:val="21"/>
              </w:rPr>
            </w:pPr>
            <w:r>
              <w:rPr>
                <w:sz w:val="21"/>
                <w:szCs w:val="21"/>
              </w:rPr>
              <w:br w:type="page"/>
              <w:t>12</w:t>
            </w:r>
            <w:r>
              <w:rPr>
                <w:sz w:val="21"/>
                <w:szCs w:val="21"/>
              </w:rPr>
              <w:t>、轿厢去顶部层站响应呼叫。</w:t>
            </w:r>
          </w:p>
          <w:p w14:paraId="2C0F0760" w14:textId="77777777" w:rsidR="005B438A" w:rsidRDefault="0033541E">
            <w:pPr>
              <w:widowControl/>
              <w:autoSpaceDE/>
              <w:autoSpaceDN/>
              <w:adjustRightInd/>
              <w:rPr>
                <w:sz w:val="21"/>
                <w:szCs w:val="21"/>
              </w:rPr>
            </w:pPr>
            <w:r>
              <w:rPr>
                <w:sz w:val="21"/>
                <w:szCs w:val="21"/>
              </w:rPr>
              <w:br w:type="page"/>
              <w:t>13</w:t>
            </w:r>
            <w:r>
              <w:rPr>
                <w:sz w:val="21"/>
                <w:szCs w:val="21"/>
              </w:rPr>
              <w:t>、可控轿厢照明。</w:t>
            </w:r>
          </w:p>
          <w:p w14:paraId="579ABD5F" w14:textId="77777777" w:rsidR="005B438A" w:rsidRDefault="0033541E">
            <w:pPr>
              <w:widowControl/>
              <w:autoSpaceDE/>
              <w:autoSpaceDN/>
              <w:adjustRightInd/>
              <w:rPr>
                <w:sz w:val="21"/>
                <w:szCs w:val="21"/>
              </w:rPr>
            </w:pPr>
            <w:r>
              <w:rPr>
                <w:sz w:val="21"/>
                <w:szCs w:val="21"/>
              </w:rPr>
              <w:br w:type="page"/>
              <w:t>14</w:t>
            </w:r>
            <w:r>
              <w:rPr>
                <w:sz w:val="21"/>
                <w:szCs w:val="21"/>
              </w:rPr>
              <w:t>、门受阻保护。</w:t>
            </w:r>
          </w:p>
          <w:p w14:paraId="665FDAFF" w14:textId="77777777" w:rsidR="005B438A" w:rsidRDefault="0033541E">
            <w:pPr>
              <w:widowControl/>
              <w:autoSpaceDE/>
              <w:autoSpaceDN/>
              <w:adjustRightInd/>
              <w:rPr>
                <w:sz w:val="21"/>
                <w:szCs w:val="21"/>
              </w:rPr>
            </w:pPr>
            <w:r>
              <w:rPr>
                <w:sz w:val="21"/>
                <w:szCs w:val="21"/>
              </w:rPr>
              <w:br w:type="page"/>
              <w:t>15</w:t>
            </w:r>
            <w:r>
              <w:rPr>
                <w:sz w:val="21"/>
                <w:szCs w:val="21"/>
              </w:rPr>
              <w:t>、开关门时间调整。</w:t>
            </w:r>
          </w:p>
          <w:p w14:paraId="066161A6" w14:textId="77777777" w:rsidR="005B438A" w:rsidRDefault="0033541E">
            <w:pPr>
              <w:widowControl/>
              <w:autoSpaceDE/>
              <w:autoSpaceDN/>
              <w:adjustRightInd/>
              <w:rPr>
                <w:sz w:val="21"/>
                <w:szCs w:val="21"/>
              </w:rPr>
            </w:pPr>
            <w:r>
              <w:rPr>
                <w:sz w:val="21"/>
                <w:szCs w:val="21"/>
              </w:rPr>
              <w:br w:type="page"/>
              <w:t>16</w:t>
            </w:r>
            <w:r>
              <w:rPr>
                <w:sz w:val="21"/>
                <w:szCs w:val="21"/>
              </w:rPr>
              <w:t>、轿厢位置指示器。</w:t>
            </w:r>
          </w:p>
          <w:p w14:paraId="60EBDE31" w14:textId="77777777" w:rsidR="005B438A" w:rsidRDefault="0033541E">
            <w:pPr>
              <w:widowControl/>
              <w:autoSpaceDE/>
              <w:autoSpaceDN/>
              <w:adjustRightInd/>
              <w:rPr>
                <w:sz w:val="21"/>
                <w:szCs w:val="21"/>
              </w:rPr>
            </w:pPr>
            <w:r>
              <w:rPr>
                <w:sz w:val="21"/>
                <w:szCs w:val="21"/>
              </w:rPr>
              <w:br w:type="page"/>
              <w:t>17</w:t>
            </w:r>
            <w:r>
              <w:rPr>
                <w:sz w:val="21"/>
                <w:szCs w:val="21"/>
              </w:rPr>
              <w:t>、轿厢按钮。</w:t>
            </w:r>
          </w:p>
          <w:p w14:paraId="53B7E32E" w14:textId="77777777" w:rsidR="005B438A" w:rsidRDefault="0033541E">
            <w:pPr>
              <w:widowControl/>
              <w:autoSpaceDE/>
              <w:autoSpaceDN/>
              <w:adjustRightInd/>
              <w:rPr>
                <w:sz w:val="21"/>
                <w:szCs w:val="21"/>
              </w:rPr>
            </w:pPr>
            <w:r>
              <w:rPr>
                <w:sz w:val="21"/>
                <w:szCs w:val="21"/>
              </w:rPr>
              <w:br w:type="page"/>
              <w:t>18</w:t>
            </w:r>
            <w:r>
              <w:rPr>
                <w:sz w:val="21"/>
                <w:szCs w:val="21"/>
              </w:rPr>
              <w:t>、关门按钮。</w:t>
            </w:r>
          </w:p>
          <w:p w14:paraId="50932C55" w14:textId="77777777" w:rsidR="005B438A" w:rsidRDefault="0033541E">
            <w:pPr>
              <w:widowControl/>
              <w:autoSpaceDE/>
              <w:autoSpaceDN/>
              <w:adjustRightInd/>
              <w:rPr>
                <w:sz w:val="21"/>
                <w:szCs w:val="21"/>
              </w:rPr>
            </w:pPr>
            <w:r>
              <w:rPr>
                <w:sz w:val="21"/>
                <w:szCs w:val="21"/>
              </w:rPr>
              <w:br w:type="page"/>
              <w:t>19</w:t>
            </w:r>
            <w:r>
              <w:rPr>
                <w:sz w:val="21"/>
                <w:szCs w:val="21"/>
              </w:rPr>
              <w:t>、禁止门操作开关。</w:t>
            </w:r>
          </w:p>
          <w:p w14:paraId="3918A3CD" w14:textId="77777777" w:rsidR="005B438A" w:rsidRDefault="0033541E">
            <w:pPr>
              <w:widowControl/>
              <w:autoSpaceDE/>
              <w:autoSpaceDN/>
              <w:adjustRightInd/>
              <w:rPr>
                <w:sz w:val="21"/>
                <w:szCs w:val="21"/>
              </w:rPr>
            </w:pPr>
            <w:r>
              <w:rPr>
                <w:sz w:val="21"/>
                <w:szCs w:val="21"/>
              </w:rPr>
              <w:br w:type="page"/>
              <w:t>20</w:t>
            </w:r>
            <w:r>
              <w:rPr>
                <w:sz w:val="21"/>
                <w:szCs w:val="21"/>
              </w:rPr>
              <w:t>、延时驱动保护。</w:t>
            </w:r>
          </w:p>
          <w:p w14:paraId="0150D109" w14:textId="77777777" w:rsidR="005B438A" w:rsidRDefault="0033541E">
            <w:pPr>
              <w:widowControl/>
              <w:autoSpaceDE/>
              <w:autoSpaceDN/>
              <w:adjustRightInd/>
              <w:rPr>
                <w:sz w:val="21"/>
                <w:szCs w:val="21"/>
              </w:rPr>
            </w:pPr>
            <w:r>
              <w:rPr>
                <w:sz w:val="21"/>
                <w:szCs w:val="21"/>
              </w:rPr>
              <w:br w:type="page"/>
              <w:t>21</w:t>
            </w:r>
            <w:r>
              <w:rPr>
                <w:sz w:val="21"/>
                <w:szCs w:val="21"/>
              </w:rPr>
              <w:t>、快速开门。</w:t>
            </w:r>
          </w:p>
          <w:p w14:paraId="146FE66B" w14:textId="77777777" w:rsidR="005B438A" w:rsidRDefault="0033541E">
            <w:pPr>
              <w:widowControl/>
              <w:autoSpaceDE/>
              <w:autoSpaceDN/>
              <w:adjustRightInd/>
              <w:rPr>
                <w:sz w:val="21"/>
                <w:szCs w:val="21"/>
              </w:rPr>
            </w:pPr>
            <w:r>
              <w:rPr>
                <w:sz w:val="21"/>
                <w:szCs w:val="21"/>
              </w:rPr>
              <w:br w:type="page"/>
              <w:t>22</w:t>
            </w:r>
            <w:r>
              <w:rPr>
                <w:sz w:val="21"/>
                <w:szCs w:val="21"/>
              </w:rPr>
              <w:t>、门锁旁路功能</w:t>
            </w:r>
            <w:r>
              <w:rPr>
                <w:sz w:val="21"/>
                <w:szCs w:val="21"/>
              </w:rPr>
              <w:br w:type="page"/>
            </w:r>
            <w:r>
              <w:rPr>
                <w:sz w:val="21"/>
                <w:szCs w:val="21"/>
              </w:rPr>
              <w:t>。</w:t>
            </w:r>
          </w:p>
          <w:p w14:paraId="23E7476E" w14:textId="77777777" w:rsidR="005B438A" w:rsidRDefault="0033541E">
            <w:pPr>
              <w:widowControl/>
              <w:autoSpaceDE/>
              <w:autoSpaceDN/>
              <w:adjustRightInd/>
              <w:rPr>
                <w:sz w:val="21"/>
                <w:szCs w:val="21"/>
              </w:rPr>
            </w:pPr>
            <w:r>
              <w:rPr>
                <w:sz w:val="21"/>
                <w:szCs w:val="21"/>
              </w:rPr>
              <w:t>23</w:t>
            </w:r>
            <w:r>
              <w:rPr>
                <w:sz w:val="21"/>
                <w:szCs w:val="21"/>
              </w:rPr>
              <w:t>、制动力矩检测功能</w:t>
            </w:r>
            <w:r>
              <w:rPr>
                <w:sz w:val="21"/>
                <w:szCs w:val="21"/>
              </w:rPr>
              <w:br w:type="page"/>
            </w:r>
            <w:r>
              <w:rPr>
                <w:sz w:val="21"/>
                <w:szCs w:val="21"/>
              </w:rPr>
              <w:t>。</w:t>
            </w:r>
          </w:p>
          <w:p w14:paraId="7AABFA8C" w14:textId="77777777" w:rsidR="005B438A" w:rsidRDefault="0033541E">
            <w:pPr>
              <w:widowControl/>
              <w:autoSpaceDE/>
              <w:autoSpaceDN/>
              <w:adjustRightInd/>
              <w:rPr>
                <w:sz w:val="21"/>
                <w:szCs w:val="21"/>
              </w:rPr>
            </w:pPr>
            <w:r>
              <w:rPr>
                <w:sz w:val="21"/>
                <w:szCs w:val="21"/>
              </w:rPr>
              <w:t>24</w:t>
            </w:r>
            <w:r>
              <w:rPr>
                <w:sz w:val="21"/>
                <w:szCs w:val="21"/>
              </w:rPr>
              <w:t>、门定时保护。</w:t>
            </w:r>
          </w:p>
          <w:p w14:paraId="32B7BC2B" w14:textId="77777777" w:rsidR="005B438A" w:rsidRDefault="0033541E">
            <w:pPr>
              <w:widowControl/>
              <w:autoSpaceDE/>
              <w:autoSpaceDN/>
              <w:adjustRightInd/>
              <w:rPr>
                <w:sz w:val="21"/>
                <w:szCs w:val="21"/>
              </w:rPr>
            </w:pPr>
            <w:r>
              <w:rPr>
                <w:sz w:val="21"/>
                <w:szCs w:val="21"/>
              </w:rPr>
              <w:br w:type="page"/>
              <w:t>25</w:t>
            </w:r>
            <w:r>
              <w:rPr>
                <w:sz w:val="21"/>
                <w:szCs w:val="21"/>
              </w:rPr>
              <w:t>、附加门定时。</w:t>
            </w:r>
          </w:p>
          <w:p w14:paraId="4DBA7DAF" w14:textId="77777777" w:rsidR="005B438A" w:rsidRDefault="0033541E">
            <w:pPr>
              <w:widowControl/>
              <w:autoSpaceDE/>
              <w:autoSpaceDN/>
              <w:adjustRightInd/>
              <w:rPr>
                <w:sz w:val="21"/>
                <w:szCs w:val="21"/>
              </w:rPr>
            </w:pPr>
            <w:r>
              <w:rPr>
                <w:sz w:val="21"/>
                <w:szCs w:val="21"/>
              </w:rPr>
              <w:br w:type="page"/>
              <w:t>26</w:t>
            </w:r>
            <w:r>
              <w:rPr>
                <w:sz w:val="21"/>
                <w:szCs w:val="21"/>
              </w:rPr>
              <w:t>、外呼按钮。</w:t>
            </w:r>
          </w:p>
          <w:p w14:paraId="06748808" w14:textId="77777777" w:rsidR="005B438A" w:rsidRDefault="0033541E">
            <w:pPr>
              <w:widowControl/>
              <w:autoSpaceDE/>
              <w:autoSpaceDN/>
              <w:adjustRightInd/>
              <w:rPr>
                <w:sz w:val="21"/>
                <w:szCs w:val="21"/>
              </w:rPr>
            </w:pPr>
            <w:r>
              <w:rPr>
                <w:sz w:val="21"/>
                <w:szCs w:val="21"/>
              </w:rPr>
              <w:lastRenderedPageBreak/>
              <w:br w:type="page"/>
              <w:t>27</w:t>
            </w:r>
            <w:r>
              <w:rPr>
                <w:sz w:val="21"/>
                <w:szCs w:val="21"/>
              </w:rPr>
              <w:t>、轿厢紧急照明装置。</w:t>
            </w:r>
            <w:r>
              <w:rPr>
                <w:sz w:val="21"/>
                <w:szCs w:val="21"/>
              </w:rPr>
              <w:br w:type="page"/>
            </w:r>
          </w:p>
          <w:p w14:paraId="3F934C22" w14:textId="77777777" w:rsidR="005B438A" w:rsidRDefault="0033541E">
            <w:pPr>
              <w:widowControl/>
              <w:autoSpaceDE/>
              <w:autoSpaceDN/>
              <w:adjustRightInd/>
              <w:rPr>
                <w:sz w:val="21"/>
                <w:szCs w:val="21"/>
              </w:rPr>
            </w:pPr>
            <w:r>
              <w:rPr>
                <w:sz w:val="21"/>
                <w:szCs w:val="21"/>
              </w:rPr>
              <w:t>28</w:t>
            </w:r>
            <w:r>
              <w:rPr>
                <w:sz w:val="21"/>
                <w:szCs w:val="21"/>
              </w:rPr>
              <w:t>、紧急电动操作。</w:t>
            </w:r>
          </w:p>
          <w:p w14:paraId="10DC9B28" w14:textId="77777777" w:rsidR="005B438A" w:rsidRDefault="0033541E">
            <w:pPr>
              <w:widowControl/>
              <w:autoSpaceDE/>
              <w:autoSpaceDN/>
              <w:adjustRightInd/>
              <w:rPr>
                <w:sz w:val="21"/>
                <w:szCs w:val="21"/>
              </w:rPr>
            </w:pPr>
            <w:r>
              <w:rPr>
                <w:sz w:val="21"/>
                <w:szCs w:val="21"/>
              </w:rPr>
              <w:br w:type="page"/>
              <w:t>29</w:t>
            </w:r>
            <w:r>
              <w:rPr>
                <w:sz w:val="21"/>
                <w:szCs w:val="21"/>
              </w:rPr>
              <w:t>、故障自诊断。</w:t>
            </w:r>
          </w:p>
          <w:p w14:paraId="7A390919" w14:textId="77777777" w:rsidR="005B438A" w:rsidRDefault="0033541E">
            <w:pPr>
              <w:widowControl/>
              <w:autoSpaceDE/>
              <w:autoSpaceDN/>
              <w:adjustRightInd/>
              <w:rPr>
                <w:sz w:val="21"/>
                <w:szCs w:val="21"/>
              </w:rPr>
            </w:pPr>
            <w:r>
              <w:rPr>
                <w:sz w:val="21"/>
                <w:szCs w:val="21"/>
              </w:rPr>
              <w:br w:type="page"/>
              <w:t>30</w:t>
            </w:r>
            <w:r>
              <w:rPr>
                <w:sz w:val="21"/>
                <w:szCs w:val="21"/>
              </w:rPr>
              <w:t>、限速器涨紧开关。</w:t>
            </w:r>
          </w:p>
          <w:p w14:paraId="791EED6E" w14:textId="77777777" w:rsidR="005B438A" w:rsidRDefault="0033541E">
            <w:pPr>
              <w:widowControl/>
              <w:autoSpaceDE/>
              <w:autoSpaceDN/>
              <w:adjustRightInd/>
              <w:rPr>
                <w:sz w:val="21"/>
                <w:szCs w:val="21"/>
              </w:rPr>
            </w:pPr>
            <w:r>
              <w:rPr>
                <w:sz w:val="21"/>
                <w:szCs w:val="21"/>
              </w:rPr>
              <w:br w:type="page"/>
              <w:t>31</w:t>
            </w:r>
            <w:r>
              <w:rPr>
                <w:sz w:val="21"/>
                <w:szCs w:val="21"/>
              </w:rPr>
              <w:t>、大厅按钮</w:t>
            </w:r>
            <w:r>
              <w:rPr>
                <w:sz w:val="21"/>
                <w:szCs w:val="21"/>
              </w:rPr>
              <w:br w:type="page"/>
            </w:r>
            <w:r>
              <w:rPr>
                <w:sz w:val="21"/>
                <w:szCs w:val="21"/>
              </w:rPr>
              <w:t>。</w:t>
            </w:r>
          </w:p>
          <w:p w14:paraId="32877DC9" w14:textId="77777777" w:rsidR="005B438A" w:rsidRDefault="0033541E">
            <w:pPr>
              <w:widowControl/>
              <w:autoSpaceDE/>
              <w:autoSpaceDN/>
              <w:adjustRightInd/>
              <w:rPr>
                <w:sz w:val="21"/>
                <w:szCs w:val="21"/>
              </w:rPr>
            </w:pPr>
            <w:r>
              <w:rPr>
                <w:sz w:val="21"/>
                <w:szCs w:val="21"/>
              </w:rPr>
              <w:t>32</w:t>
            </w:r>
            <w:r>
              <w:rPr>
                <w:sz w:val="21"/>
                <w:szCs w:val="21"/>
              </w:rPr>
              <w:t>、大厅位置指示器</w:t>
            </w:r>
            <w:r>
              <w:rPr>
                <w:sz w:val="21"/>
                <w:szCs w:val="21"/>
              </w:rPr>
              <w:br w:type="page"/>
            </w:r>
            <w:r>
              <w:rPr>
                <w:sz w:val="21"/>
                <w:szCs w:val="21"/>
              </w:rPr>
              <w:t>。</w:t>
            </w:r>
          </w:p>
          <w:p w14:paraId="12F1665B" w14:textId="77777777" w:rsidR="005B438A" w:rsidRDefault="0033541E">
            <w:pPr>
              <w:widowControl/>
              <w:autoSpaceDE/>
              <w:autoSpaceDN/>
              <w:adjustRightInd/>
              <w:rPr>
                <w:sz w:val="21"/>
                <w:szCs w:val="21"/>
              </w:rPr>
            </w:pPr>
            <w:r>
              <w:rPr>
                <w:sz w:val="21"/>
                <w:szCs w:val="21"/>
              </w:rPr>
              <w:t>33</w:t>
            </w:r>
            <w:r>
              <w:rPr>
                <w:sz w:val="21"/>
                <w:szCs w:val="21"/>
              </w:rPr>
              <w:t>、大厅呼梯登记</w:t>
            </w:r>
            <w:r>
              <w:rPr>
                <w:sz w:val="21"/>
                <w:szCs w:val="21"/>
              </w:rPr>
              <w:br w:type="page"/>
            </w:r>
            <w:r>
              <w:rPr>
                <w:sz w:val="21"/>
                <w:szCs w:val="21"/>
              </w:rPr>
              <w:t>。</w:t>
            </w:r>
          </w:p>
          <w:p w14:paraId="51F07ED5" w14:textId="77777777" w:rsidR="005B438A" w:rsidRDefault="0033541E">
            <w:pPr>
              <w:widowControl/>
              <w:autoSpaceDE/>
              <w:autoSpaceDN/>
              <w:adjustRightInd/>
              <w:rPr>
                <w:sz w:val="21"/>
                <w:szCs w:val="21"/>
              </w:rPr>
            </w:pPr>
            <w:r>
              <w:rPr>
                <w:kern w:val="2"/>
                <w:sz w:val="21"/>
              </w:rPr>
              <w:t>▲</w:t>
            </w:r>
            <w:r>
              <w:rPr>
                <w:sz w:val="21"/>
                <w:szCs w:val="21"/>
              </w:rPr>
              <w:t>34</w:t>
            </w:r>
            <w:r>
              <w:rPr>
                <w:sz w:val="21"/>
                <w:szCs w:val="21"/>
              </w:rPr>
              <w:t>、五方通话功能（总线制）。</w:t>
            </w:r>
          </w:p>
          <w:p w14:paraId="123EA00D" w14:textId="77777777" w:rsidR="005B438A" w:rsidRDefault="0033541E">
            <w:pPr>
              <w:widowControl/>
              <w:autoSpaceDE/>
              <w:autoSpaceDN/>
              <w:adjustRightInd/>
              <w:rPr>
                <w:sz w:val="21"/>
                <w:szCs w:val="21"/>
              </w:rPr>
            </w:pPr>
            <w:r>
              <w:rPr>
                <w:sz w:val="21"/>
                <w:szCs w:val="21"/>
              </w:rPr>
              <w:br w:type="page"/>
              <w:t>35</w:t>
            </w:r>
            <w:r>
              <w:rPr>
                <w:sz w:val="21"/>
                <w:szCs w:val="21"/>
              </w:rPr>
              <w:t>、满载不停梯。</w:t>
            </w:r>
          </w:p>
          <w:p w14:paraId="078ED111" w14:textId="77777777" w:rsidR="005B438A" w:rsidRDefault="0033541E">
            <w:pPr>
              <w:widowControl/>
              <w:autoSpaceDE/>
              <w:autoSpaceDN/>
              <w:adjustRightInd/>
              <w:rPr>
                <w:sz w:val="21"/>
                <w:szCs w:val="21"/>
              </w:rPr>
            </w:pPr>
            <w:r>
              <w:rPr>
                <w:sz w:val="21"/>
                <w:szCs w:val="21"/>
              </w:rPr>
              <w:br w:type="page"/>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p>
          <w:p w14:paraId="0CF73173" w14:textId="77777777" w:rsidR="005B438A" w:rsidRDefault="0033541E">
            <w:pPr>
              <w:widowControl/>
              <w:autoSpaceDE/>
              <w:autoSpaceDN/>
              <w:adjustRightInd/>
              <w:rPr>
                <w:sz w:val="21"/>
                <w:szCs w:val="21"/>
              </w:rPr>
            </w:pPr>
            <w:r>
              <w:rPr>
                <w:sz w:val="21"/>
                <w:szCs w:val="21"/>
              </w:rPr>
              <w:br w:type="page"/>
              <w:t>37</w:t>
            </w:r>
            <w:r>
              <w:rPr>
                <w:sz w:val="21"/>
                <w:szCs w:val="21"/>
              </w:rPr>
              <w:t>、手动救援操作。</w:t>
            </w:r>
          </w:p>
          <w:p w14:paraId="0230CC11" w14:textId="77777777" w:rsidR="005B438A" w:rsidRDefault="0033541E">
            <w:pPr>
              <w:widowControl/>
              <w:autoSpaceDE/>
              <w:autoSpaceDN/>
              <w:adjustRightInd/>
              <w:rPr>
                <w:sz w:val="21"/>
                <w:szCs w:val="21"/>
              </w:rPr>
            </w:pPr>
            <w:r>
              <w:rPr>
                <w:sz w:val="21"/>
                <w:szCs w:val="21"/>
              </w:rPr>
              <w:br w:type="page"/>
              <w:t>38</w:t>
            </w:r>
            <w:r>
              <w:rPr>
                <w:sz w:val="21"/>
                <w:szCs w:val="21"/>
              </w:rPr>
              <w:t>、强迫关门。</w:t>
            </w:r>
          </w:p>
          <w:p w14:paraId="25116000" w14:textId="77777777" w:rsidR="005B438A" w:rsidRDefault="0033541E">
            <w:pPr>
              <w:widowControl/>
              <w:autoSpaceDE/>
              <w:autoSpaceDN/>
              <w:adjustRightInd/>
              <w:rPr>
                <w:sz w:val="21"/>
                <w:szCs w:val="21"/>
              </w:rPr>
            </w:pPr>
            <w:r>
              <w:rPr>
                <w:sz w:val="21"/>
                <w:szCs w:val="21"/>
              </w:rPr>
              <w:br w:type="page"/>
              <w:t>39</w:t>
            </w:r>
            <w:r>
              <w:rPr>
                <w:sz w:val="21"/>
                <w:szCs w:val="21"/>
              </w:rPr>
              <w:t>、主断路器。</w:t>
            </w:r>
          </w:p>
          <w:p w14:paraId="269C9FD8" w14:textId="77777777" w:rsidR="005B438A" w:rsidRDefault="0033541E">
            <w:pPr>
              <w:widowControl/>
              <w:autoSpaceDE/>
              <w:autoSpaceDN/>
              <w:adjustRightInd/>
              <w:rPr>
                <w:sz w:val="21"/>
                <w:szCs w:val="21"/>
              </w:rPr>
            </w:pPr>
            <w:r>
              <w:rPr>
                <w:sz w:val="21"/>
                <w:szCs w:val="21"/>
              </w:rPr>
              <w:br w:type="page"/>
              <w:t>40</w:t>
            </w:r>
            <w:r>
              <w:rPr>
                <w:sz w:val="21"/>
                <w:szCs w:val="21"/>
              </w:rPr>
              <w:t>、超载不启动</w:t>
            </w:r>
            <w:r>
              <w:rPr>
                <w:sz w:val="21"/>
                <w:szCs w:val="21"/>
              </w:rPr>
              <w:br w:type="page"/>
            </w:r>
            <w:r>
              <w:rPr>
                <w:sz w:val="21"/>
                <w:szCs w:val="21"/>
              </w:rPr>
              <w:t>。</w:t>
            </w:r>
          </w:p>
          <w:p w14:paraId="61ACE2A8" w14:textId="77777777" w:rsidR="005B438A" w:rsidRDefault="0033541E">
            <w:pPr>
              <w:widowControl/>
              <w:autoSpaceDE/>
              <w:autoSpaceDN/>
              <w:adjustRightInd/>
              <w:rPr>
                <w:sz w:val="21"/>
                <w:szCs w:val="21"/>
              </w:rPr>
            </w:pPr>
            <w:r>
              <w:rPr>
                <w:sz w:val="21"/>
                <w:szCs w:val="21"/>
              </w:rPr>
              <w:t>41</w:t>
            </w:r>
            <w:r>
              <w:rPr>
                <w:sz w:val="21"/>
                <w:szCs w:val="21"/>
              </w:rPr>
              <w:t>、限速器超速开关。</w:t>
            </w:r>
          </w:p>
          <w:p w14:paraId="408021EB" w14:textId="77777777" w:rsidR="005B438A" w:rsidRDefault="0033541E">
            <w:pPr>
              <w:widowControl/>
              <w:autoSpaceDE/>
              <w:autoSpaceDN/>
              <w:adjustRightInd/>
              <w:rPr>
                <w:sz w:val="21"/>
                <w:szCs w:val="21"/>
              </w:rPr>
            </w:pPr>
            <w:r>
              <w:rPr>
                <w:sz w:val="21"/>
                <w:szCs w:val="21"/>
              </w:rPr>
              <w:br w:type="page"/>
              <w:t>42</w:t>
            </w:r>
            <w:r>
              <w:rPr>
                <w:sz w:val="21"/>
                <w:szCs w:val="21"/>
              </w:rPr>
              <w:t>、启动补偿功能。</w:t>
            </w:r>
          </w:p>
          <w:p w14:paraId="0EA21AE0" w14:textId="77777777" w:rsidR="005B438A" w:rsidRDefault="0033541E">
            <w:pPr>
              <w:widowControl/>
              <w:autoSpaceDE/>
              <w:autoSpaceDN/>
              <w:adjustRightInd/>
              <w:rPr>
                <w:sz w:val="21"/>
                <w:szCs w:val="21"/>
              </w:rPr>
            </w:pPr>
            <w:r>
              <w:rPr>
                <w:sz w:val="21"/>
                <w:szCs w:val="21"/>
              </w:rPr>
              <w:br w:type="page"/>
              <w:t>43</w:t>
            </w:r>
            <w:r>
              <w:rPr>
                <w:sz w:val="21"/>
                <w:szCs w:val="21"/>
              </w:rPr>
              <w:t>、底坑急停开关。</w:t>
            </w:r>
          </w:p>
          <w:p w14:paraId="7BEDC96E" w14:textId="77777777" w:rsidR="005B438A" w:rsidRDefault="0033541E">
            <w:pPr>
              <w:widowControl/>
              <w:autoSpaceDE/>
              <w:autoSpaceDN/>
              <w:adjustRightInd/>
              <w:rPr>
                <w:sz w:val="21"/>
                <w:szCs w:val="21"/>
              </w:rPr>
            </w:pPr>
            <w:r>
              <w:rPr>
                <w:sz w:val="21"/>
                <w:szCs w:val="21"/>
              </w:rPr>
              <w:br w:type="page"/>
              <w:t>44</w:t>
            </w:r>
            <w:r>
              <w:rPr>
                <w:sz w:val="21"/>
                <w:szCs w:val="21"/>
              </w:rPr>
              <w:t>、第二底坑急停开关。</w:t>
            </w:r>
            <w:r>
              <w:rPr>
                <w:sz w:val="21"/>
                <w:szCs w:val="21"/>
              </w:rPr>
              <w:br w:type="page"/>
            </w:r>
          </w:p>
          <w:p w14:paraId="6C557ACB" w14:textId="77777777" w:rsidR="005B438A" w:rsidRDefault="0033541E">
            <w:pPr>
              <w:widowControl/>
              <w:autoSpaceDE/>
              <w:autoSpaceDN/>
              <w:adjustRightInd/>
              <w:rPr>
                <w:sz w:val="21"/>
                <w:szCs w:val="21"/>
              </w:rPr>
            </w:pPr>
            <w:r>
              <w:rPr>
                <w:sz w:val="21"/>
                <w:szCs w:val="21"/>
              </w:rPr>
              <w:t>45</w:t>
            </w:r>
            <w:r>
              <w:rPr>
                <w:sz w:val="21"/>
                <w:szCs w:val="21"/>
              </w:rPr>
              <w:t>、单相电源开关。</w:t>
            </w:r>
          </w:p>
          <w:p w14:paraId="2654A513" w14:textId="77777777" w:rsidR="005B438A" w:rsidRDefault="0033541E">
            <w:pPr>
              <w:widowControl/>
              <w:autoSpaceDE/>
              <w:autoSpaceDN/>
              <w:adjustRightInd/>
              <w:rPr>
                <w:sz w:val="21"/>
                <w:szCs w:val="21"/>
              </w:rPr>
            </w:pPr>
            <w:r>
              <w:rPr>
                <w:sz w:val="21"/>
                <w:szCs w:val="21"/>
              </w:rPr>
              <w:br w:type="page"/>
              <w:t>46</w:t>
            </w:r>
            <w:r>
              <w:rPr>
                <w:sz w:val="21"/>
                <w:szCs w:val="21"/>
              </w:rPr>
              <w:t>、检修限位</w:t>
            </w:r>
            <w:r>
              <w:rPr>
                <w:sz w:val="21"/>
                <w:szCs w:val="21"/>
              </w:rPr>
              <w:br w:type="page"/>
            </w:r>
            <w:r>
              <w:rPr>
                <w:sz w:val="21"/>
                <w:szCs w:val="21"/>
              </w:rPr>
              <w:t>。</w:t>
            </w:r>
          </w:p>
          <w:p w14:paraId="184D8FF7" w14:textId="77777777" w:rsidR="005B438A" w:rsidRDefault="0033541E">
            <w:pPr>
              <w:widowControl/>
              <w:autoSpaceDE/>
              <w:autoSpaceDN/>
              <w:adjustRightInd/>
              <w:rPr>
                <w:sz w:val="21"/>
                <w:szCs w:val="21"/>
              </w:rPr>
            </w:pPr>
            <w:r>
              <w:rPr>
                <w:sz w:val="21"/>
                <w:szCs w:val="21"/>
              </w:rPr>
              <w:t>47</w:t>
            </w:r>
            <w:r>
              <w:rPr>
                <w:sz w:val="21"/>
                <w:szCs w:val="21"/>
              </w:rPr>
              <w:t>、安全钳超速开关。</w:t>
            </w:r>
          </w:p>
          <w:p w14:paraId="7298A3D6" w14:textId="77777777" w:rsidR="005B438A" w:rsidRDefault="0033541E">
            <w:pPr>
              <w:widowControl/>
              <w:autoSpaceDE/>
              <w:autoSpaceDN/>
              <w:adjustRightInd/>
              <w:rPr>
                <w:sz w:val="21"/>
                <w:szCs w:val="21"/>
              </w:rPr>
            </w:pPr>
            <w:r>
              <w:rPr>
                <w:sz w:val="21"/>
                <w:szCs w:val="21"/>
              </w:rPr>
              <w:br w:type="page"/>
              <w:t>48</w:t>
            </w:r>
            <w:r>
              <w:rPr>
                <w:sz w:val="21"/>
                <w:szCs w:val="21"/>
              </w:rPr>
              <w:t>、轿顶检修盒。</w:t>
            </w:r>
          </w:p>
          <w:p w14:paraId="64D22FEB" w14:textId="77777777" w:rsidR="005B438A" w:rsidRDefault="0033541E">
            <w:pPr>
              <w:widowControl/>
              <w:autoSpaceDE/>
              <w:autoSpaceDN/>
              <w:adjustRightInd/>
              <w:rPr>
                <w:sz w:val="21"/>
                <w:szCs w:val="21"/>
              </w:rPr>
            </w:pPr>
            <w:r>
              <w:rPr>
                <w:sz w:val="21"/>
                <w:szCs w:val="21"/>
              </w:rPr>
              <w:br w:type="page"/>
              <w:t>49</w:t>
            </w:r>
            <w:r>
              <w:rPr>
                <w:sz w:val="21"/>
                <w:szCs w:val="21"/>
              </w:rPr>
              <w:t>、轿厢顶部插座</w:t>
            </w:r>
            <w:r>
              <w:rPr>
                <w:sz w:val="21"/>
                <w:szCs w:val="21"/>
              </w:rPr>
              <w:br w:type="page"/>
            </w:r>
            <w:r>
              <w:rPr>
                <w:sz w:val="21"/>
                <w:szCs w:val="21"/>
              </w:rPr>
              <w:t>。</w:t>
            </w:r>
          </w:p>
          <w:p w14:paraId="6E8528DA" w14:textId="77777777" w:rsidR="005B438A" w:rsidRDefault="0033541E">
            <w:pPr>
              <w:widowControl/>
              <w:autoSpaceDE/>
              <w:autoSpaceDN/>
              <w:adjustRightInd/>
              <w:rPr>
                <w:sz w:val="21"/>
                <w:szCs w:val="21"/>
              </w:rPr>
            </w:pPr>
            <w:r>
              <w:rPr>
                <w:sz w:val="21"/>
                <w:szCs w:val="21"/>
              </w:rPr>
              <w:t>50</w:t>
            </w:r>
            <w:r>
              <w:rPr>
                <w:sz w:val="21"/>
                <w:szCs w:val="21"/>
              </w:rPr>
              <w:t>、高清全景摄像头（</w:t>
            </w:r>
            <w:r>
              <w:rPr>
                <w:sz w:val="21"/>
                <w:szCs w:val="21"/>
              </w:rPr>
              <w:t>200</w:t>
            </w:r>
            <w:r>
              <w:rPr>
                <w:sz w:val="21"/>
                <w:szCs w:val="21"/>
              </w:rPr>
              <w:t>万像素以上）。</w:t>
            </w:r>
          </w:p>
          <w:p w14:paraId="057D3546" w14:textId="77777777" w:rsidR="005B438A" w:rsidRDefault="0033541E">
            <w:pPr>
              <w:widowControl/>
              <w:autoSpaceDE/>
              <w:autoSpaceDN/>
              <w:adjustRightInd/>
              <w:rPr>
                <w:sz w:val="21"/>
                <w:szCs w:val="21"/>
              </w:rPr>
            </w:pPr>
            <w:r>
              <w:rPr>
                <w:sz w:val="21"/>
                <w:szCs w:val="21"/>
              </w:rPr>
              <w:br w:type="page"/>
              <w:t>51</w:t>
            </w:r>
            <w:r>
              <w:rPr>
                <w:sz w:val="21"/>
                <w:szCs w:val="21"/>
              </w:rPr>
              <w:t>、计数器（记录电梯运行时间及次数）</w:t>
            </w:r>
            <w:r>
              <w:rPr>
                <w:sz w:val="21"/>
                <w:szCs w:val="21"/>
              </w:rPr>
              <w:br w:type="page"/>
            </w:r>
            <w:r>
              <w:rPr>
                <w:sz w:val="21"/>
                <w:szCs w:val="21"/>
              </w:rPr>
              <w:t>。</w:t>
            </w:r>
          </w:p>
          <w:p w14:paraId="2F717E7F" w14:textId="77777777" w:rsidR="005B438A" w:rsidRDefault="0033541E">
            <w:pPr>
              <w:widowControl/>
              <w:autoSpaceDE/>
              <w:autoSpaceDN/>
              <w:adjustRightInd/>
              <w:rPr>
                <w:sz w:val="21"/>
                <w:szCs w:val="21"/>
              </w:rPr>
            </w:pPr>
            <w:r>
              <w:rPr>
                <w:sz w:val="21"/>
                <w:szCs w:val="21"/>
              </w:rPr>
              <w:t>52</w:t>
            </w:r>
            <w:r>
              <w:rPr>
                <w:sz w:val="21"/>
                <w:szCs w:val="21"/>
              </w:rPr>
              <w:t>、无障碍电梯满足无障碍需求（配置残疾人操作盘、扶手、后壁半身镜及语音报站）。</w:t>
            </w:r>
          </w:p>
          <w:p w14:paraId="300E8D3A" w14:textId="77777777" w:rsidR="005B438A" w:rsidRDefault="0033541E">
            <w:pPr>
              <w:widowControl/>
              <w:autoSpaceDE/>
              <w:autoSpaceDN/>
              <w:adjustRightInd/>
              <w:rPr>
                <w:sz w:val="21"/>
                <w:szCs w:val="21"/>
              </w:rPr>
            </w:pPr>
            <w:r>
              <w:rPr>
                <w:sz w:val="21"/>
                <w:szCs w:val="21"/>
              </w:rPr>
              <w:br w:type="page"/>
              <w:t>53</w:t>
            </w:r>
            <w:r>
              <w:rPr>
                <w:sz w:val="21"/>
                <w:szCs w:val="21"/>
              </w:rPr>
              <w:t>、客梯兼消防电梯满足消防功能要求</w:t>
            </w:r>
            <w:r>
              <w:rPr>
                <w:sz w:val="21"/>
                <w:szCs w:val="21"/>
              </w:rPr>
              <w:br w:type="page"/>
            </w:r>
            <w:r>
              <w:rPr>
                <w:sz w:val="21"/>
                <w:szCs w:val="21"/>
              </w:rPr>
              <w:t>。</w:t>
            </w:r>
          </w:p>
          <w:p w14:paraId="394CC1AA" w14:textId="77777777" w:rsidR="005B438A" w:rsidRDefault="0033541E">
            <w:pPr>
              <w:widowControl/>
              <w:autoSpaceDE/>
              <w:autoSpaceDN/>
              <w:adjustRightInd/>
              <w:rPr>
                <w:sz w:val="21"/>
                <w:szCs w:val="21"/>
              </w:rPr>
            </w:pPr>
            <w:r>
              <w:rPr>
                <w:sz w:val="21"/>
                <w:szCs w:val="21"/>
              </w:rPr>
              <w:t>54</w:t>
            </w:r>
            <w:r>
              <w:rPr>
                <w:sz w:val="21"/>
                <w:szCs w:val="21"/>
              </w:rPr>
              <w:t>、电梯验收合格后移交前将电梯厢内做木大板保护，便于住户装修期间不被损坏。</w:t>
            </w:r>
          </w:p>
          <w:p w14:paraId="50AE5732" w14:textId="77777777" w:rsidR="005B438A" w:rsidRDefault="0033541E">
            <w:pPr>
              <w:widowControl/>
              <w:autoSpaceDE/>
              <w:autoSpaceDN/>
              <w:adjustRightInd/>
              <w:rPr>
                <w:sz w:val="21"/>
                <w:szCs w:val="21"/>
              </w:rPr>
            </w:pPr>
            <w:r>
              <w:rPr>
                <w:kern w:val="2"/>
                <w:sz w:val="21"/>
              </w:rPr>
              <w:t>▲</w:t>
            </w:r>
            <w:r>
              <w:rPr>
                <w:sz w:val="21"/>
                <w:szCs w:val="21"/>
              </w:rPr>
              <w:t>55</w:t>
            </w:r>
            <w:r>
              <w:rPr>
                <w:sz w:val="21"/>
                <w:szCs w:val="21"/>
              </w:rPr>
              <w:t>、音频、视频井道内随缆及接口预留，视频线缆须满足数字信号线缆及接口。</w:t>
            </w:r>
          </w:p>
          <w:p w14:paraId="4B53FB18" w14:textId="77777777" w:rsidR="005B438A" w:rsidRDefault="0033541E">
            <w:pPr>
              <w:widowControl/>
              <w:autoSpaceDE/>
              <w:autoSpaceDN/>
              <w:adjustRightInd/>
              <w:rPr>
                <w:sz w:val="21"/>
                <w:szCs w:val="21"/>
              </w:rPr>
            </w:pPr>
            <w:r>
              <w:rPr>
                <w:sz w:val="21"/>
                <w:szCs w:val="21"/>
              </w:rPr>
              <w:br w:type="page"/>
              <w:t>56</w:t>
            </w:r>
            <w:r>
              <w:rPr>
                <w:sz w:val="21"/>
                <w:szCs w:val="21"/>
              </w:rPr>
              <w:t>、轿内液晶显示屏。</w:t>
            </w:r>
          </w:p>
          <w:p w14:paraId="6FD4B111" w14:textId="77777777" w:rsidR="005B438A" w:rsidRDefault="0033541E">
            <w:pPr>
              <w:widowControl/>
              <w:autoSpaceDE/>
              <w:autoSpaceDN/>
              <w:adjustRightInd/>
              <w:rPr>
                <w:sz w:val="21"/>
                <w:szCs w:val="21"/>
              </w:rPr>
            </w:pPr>
            <w:r>
              <w:rPr>
                <w:sz w:val="21"/>
                <w:szCs w:val="21"/>
              </w:rPr>
              <w:br w:type="page"/>
              <w:t>57</w:t>
            </w:r>
            <w:r>
              <w:rPr>
                <w:sz w:val="21"/>
                <w:szCs w:val="21"/>
              </w:rPr>
              <w:t>、</w:t>
            </w:r>
            <w:r>
              <w:rPr>
                <w:sz w:val="21"/>
                <w:szCs w:val="21"/>
              </w:rPr>
              <w:t>IC</w:t>
            </w:r>
            <w:r>
              <w:rPr>
                <w:sz w:val="21"/>
                <w:szCs w:val="21"/>
              </w:rPr>
              <w:t>卡功能（层控直达型）。</w:t>
            </w:r>
          </w:p>
          <w:p w14:paraId="4D99C1DA" w14:textId="77777777" w:rsidR="005B438A" w:rsidRDefault="0033541E">
            <w:pPr>
              <w:widowControl/>
              <w:autoSpaceDE/>
              <w:autoSpaceDN/>
              <w:adjustRightInd/>
              <w:rPr>
                <w:sz w:val="21"/>
                <w:szCs w:val="21"/>
              </w:rPr>
            </w:pPr>
            <w:r>
              <w:rPr>
                <w:sz w:val="21"/>
                <w:szCs w:val="21"/>
              </w:rPr>
              <w:br w:type="page"/>
              <w:t>58</w:t>
            </w:r>
            <w:r>
              <w:rPr>
                <w:sz w:val="21"/>
                <w:szCs w:val="21"/>
              </w:rPr>
              <w:t>、电梯监控井道内随缆及接口预留。</w:t>
            </w:r>
          </w:p>
          <w:p w14:paraId="1EAE9899" w14:textId="77777777" w:rsidR="005B438A" w:rsidRDefault="0033541E">
            <w:pPr>
              <w:widowControl/>
              <w:autoSpaceDE/>
              <w:autoSpaceDN/>
              <w:adjustRightInd/>
              <w:rPr>
                <w:sz w:val="21"/>
                <w:szCs w:val="21"/>
              </w:rPr>
            </w:pPr>
            <w:r>
              <w:rPr>
                <w:sz w:val="21"/>
                <w:szCs w:val="21"/>
              </w:rPr>
              <w:br w:type="page"/>
              <w:t>59</w:t>
            </w:r>
            <w:r>
              <w:rPr>
                <w:sz w:val="21"/>
                <w:szCs w:val="21"/>
              </w:rPr>
              <w:t>、紧急电源驱动功能。</w:t>
            </w:r>
          </w:p>
          <w:p w14:paraId="2B20D53D" w14:textId="77777777" w:rsidR="005B438A" w:rsidRDefault="0033541E">
            <w:pPr>
              <w:widowControl/>
              <w:autoSpaceDE/>
              <w:autoSpaceDN/>
              <w:adjustRightInd/>
              <w:rPr>
                <w:sz w:val="21"/>
                <w:szCs w:val="21"/>
              </w:rPr>
            </w:pPr>
            <w:r>
              <w:rPr>
                <w:sz w:val="21"/>
                <w:szCs w:val="21"/>
              </w:rPr>
              <w:br w:type="page"/>
              <w:t>60</w:t>
            </w:r>
            <w:r>
              <w:rPr>
                <w:sz w:val="21"/>
                <w:szCs w:val="21"/>
              </w:rPr>
              <w:t>、</w:t>
            </w:r>
            <w:r>
              <w:rPr>
                <w:sz w:val="21"/>
                <w:szCs w:val="21"/>
              </w:rPr>
              <w:t>BA</w:t>
            </w:r>
            <w:r>
              <w:rPr>
                <w:sz w:val="21"/>
                <w:szCs w:val="21"/>
              </w:rPr>
              <w:t>接口。</w:t>
            </w:r>
          </w:p>
          <w:p w14:paraId="25A14CB8" w14:textId="77777777" w:rsidR="005B438A" w:rsidRDefault="0033541E">
            <w:pPr>
              <w:widowControl/>
              <w:autoSpaceDE/>
              <w:autoSpaceDN/>
              <w:adjustRightInd/>
              <w:rPr>
                <w:sz w:val="21"/>
                <w:szCs w:val="21"/>
              </w:rPr>
            </w:pPr>
            <w:r>
              <w:rPr>
                <w:sz w:val="21"/>
                <w:szCs w:val="21"/>
              </w:rPr>
              <w:br w:type="page"/>
              <w:t>61</w:t>
            </w:r>
            <w:r>
              <w:rPr>
                <w:sz w:val="21"/>
                <w:szCs w:val="21"/>
              </w:rPr>
              <w:t>、司机服务功能。</w:t>
            </w:r>
          </w:p>
          <w:p w14:paraId="3808F43A" w14:textId="77777777" w:rsidR="005B438A" w:rsidRDefault="0033541E">
            <w:pPr>
              <w:widowControl/>
              <w:autoSpaceDE/>
              <w:autoSpaceDN/>
              <w:adjustRightInd/>
              <w:rPr>
                <w:sz w:val="21"/>
                <w:szCs w:val="21"/>
              </w:rPr>
            </w:pPr>
            <w:r>
              <w:rPr>
                <w:sz w:val="21"/>
                <w:szCs w:val="21"/>
              </w:rPr>
              <w:br w:type="page"/>
              <w:t>62</w:t>
            </w:r>
            <w:r>
              <w:rPr>
                <w:sz w:val="21"/>
                <w:szCs w:val="21"/>
              </w:rPr>
              <w:t>、并联功能。</w:t>
            </w:r>
          </w:p>
          <w:p w14:paraId="4A8E368D" w14:textId="77777777" w:rsidR="005B438A" w:rsidRDefault="0033541E">
            <w:pPr>
              <w:widowControl/>
              <w:autoSpaceDE/>
              <w:autoSpaceDN/>
              <w:adjustRightInd/>
              <w:rPr>
                <w:sz w:val="21"/>
                <w:szCs w:val="21"/>
              </w:rPr>
            </w:pPr>
            <w:r>
              <w:rPr>
                <w:sz w:val="21"/>
                <w:szCs w:val="21"/>
              </w:rPr>
              <w:br w:type="page"/>
            </w:r>
            <w:r>
              <w:rPr>
                <w:sz w:val="21"/>
                <w:szCs w:val="21"/>
              </w:rPr>
              <w:t>五、装饰</w:t>
            </w:r>
          </w:p>
          <w:p w14:paraId="4CCFA520"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p>
          <w:p w14:paraId="54FE97A9" w14:textId="77777777" w:rsidR="005B438A" w:rsidRDefault="0033541E">
            <w:pPr>
              <w:widowControl/>
              <w:autoSpaceDE/>
              <w:autoSpaceDN/>
              <w:adjustRightInd/>
              <w:rPr>
                <w:sz w:val="21"/>
                <w:szCs w:val="21"/>
              </w:rPr>
            </w:pP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p>
          <w:p w14:paraId="460D22D5" w14:textId="77777777" w:rsidR="005B438A" w:rsidRDefault="0033541E">
            <w:pPr>
              <w:widowControl/>
              <w:autoSpaceDE/>
              <w:autoSpaceDN/>
              <w:adjustRightInd/>
              <w:rPr>
                <w:sz w:val="21"/>
                <w:szCs w:val="21"/>
              </w:rPr>
            </w:pPr>
            <w:r>
              <w:rPr>
                <w:sz w:val="21"/>
                <w:szCs w:val="21"/>
              </w:rPr>
              <w:br w:type="page"/>
              <w:t>3</w:t>
            </w:r>
            <w:r>
              <w:rPr>
                <w:sz w:val="21"/>
                <w:szCs w:val="21"/>
              </w:rPr>
              <w:t>、厅外呼梯及显示系统：每层每梯均配置呼梯盒，外呼采用圆形金属微触按钮。液晶显示，可显示电梯运行楼层、方向等信息，高灵敏度金属面微动按钮，发纹不锈钢面板；</w:t>
            </w:r>
          </w:p>
          <w:p w14:paraId="00FE2990" w14:textId="77777777" w:rsidR="005B438A" w:rsidRDefault="0033541E">
            <w:pPr>
              <w:widowControl/>
              <w:autoSpaceDE/>
              <w:autoSpaceDN/>
              <w:adjustRightInd/>
              <w:rPr>
                <w:sz w:val="21"/>
                <w:szCs w:val="21"/>
              </w:rPr>
            </w:pPr>
            <w:r>
              <w:rPr>
                <w:sz w:val="21"/>
                <w:szCs w:val="21"/>
              </w:rPr>
              <w:lastRenderedPageBreak/>
              <w:br w:type="page"/>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p>
          <w:p w14:paraId="318D272B" w14:textId="77777777" w:rsidR="005B438A" w:rsidRDefault="0033541E">
            <w:pPr>
              <w:widowControl/>
              <w:autoSpaceDE/>
              <w:autoSpaceDN/>
              <w:adjustRightInd/>
              <w:rPr>
                <w:sz w:val="21"/>
                <w:szCs w:val="21"/>
              </w:rPr>
            </w:pPr>
            <w:r>
              <w:rPr>
                <w:sz w:val="21"/>
                <w:szCs w:val="21"/>
              </w:rPr>
              <w:br w:type="page"/>
              <w:t>5</w:t>
            </w:r>
            <w:r>
              <w:rPr>
                <w:sz w:val="21"/>
                <w:szCs w:val="21"/>
              </w:rPr>
              <w:t>、轿厢装潢：</w:t>
            </w:r>
            <w:r>
              <w:rPr>
                <w:sz w:val="21"/>
                <w:szCs w:val="21"/>
              </w:rPr>
              <w:br w:type="page"/>
            </w:r>
          </w:p>
          <w:p w14:paraId="0F247CC2" w14:textId="77777777" w:rsidR="005B438A" w:rsidRDefault="0033541E">
            <w:pPr>
              <w:widowControl/>
              <w:autoSpaceDE/>
              <w:autoSpaceDN/>
              <w:adjustRightInd/>
              <w:rPr>
                <w:sz w:val="21"/>
                <w:szCs w:val="21"/>
              </w:rPr>
            </w:pPr>
            <w:r>
              <w:rPr>
                <w:sz w:val="21"/>
                <w:szCs w:val="21"/>
              </w:rPr>
              <w:t>（</w:t>
            </w:r>
            <w:r>
              <w:rPr>
                <w:sz w:val="21"/>
                <w:szCs w:val="21"/>
              </w:rPr>
              <w:t>1</w:t>
            </w:r>
            <w:r>
              <w:rPr>
                <w:sz w:val="21"/>
                <w:szCs w:val="21"/>
              </w:rPr>
              <w:t>）</w:t>
            </w:r>
            <w:r>
              <w:rPr>
                <w:sz w:val="21"/>
                <w:szCs w:val="21"/>
              </w:rPr>
              <w:br w:type="page"/>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type="page"/>
            </w:r>
          </w:p>
          <w:p w14:paraId="05D2DF2E" w14:textId="77777777" w:rsidR="005B438A" w:rsidRDefault="0033541E">
            <w:pPr>
              <w:widowControl/>
              <w:autoSpaceDE/>
              <w:autoSpaceDN/>
              <w:adjustRightInd/>
              <w:rPr>
                <w:sz w:val="21"/>
                <w:szCs w:val="21"/>
              </w:rPr>
            </w:pPr>
            <w:r>
              <w:rPr>
                <w:sz w:val="21"/>
                <w:szCs w:val="21"/>
              </w:rPr>
              <w:t>前围壁：发纹不锈钢镀钛黑。</w:t>
            </w:r>
          </w:p>
          <w:p w14:paraId="05C8A87E" w14:textId="77777777" w:rsidR="005B438A" w:rsidRDefault="0033541E">
            <w:pPr>
              <w:widowControl/>
              <w:autoSpaceDE/>
              <w:autoSpaceDN/>
              <w:adjustRightInd/>
              <w:rPr>
                <w:sz w:val="21"/>
                <w:szCs w:val="21"/>
              </w:rPr>
            </w:pPr>
            <w:r>
              <w:rPr>
                <w:sz w:val="21"/>
                <w:szCs w:val="21"/>
              </w:rPr>
              <w:br w:type="page"/>
            </w:r>
            <w:r>
              <w:rPr>
                <w:sz w:val="21"/>
                <w:szCs w:val="21"/>
              </w:rPr>
              <w:t>后围壁：镜面不锈钢镀钛黑。</w:t>
            </w:r>
            <w:r>
              <w:rPr>
                <w:sz w:val="21"/>
                <w:szCs w:val="21"/>
              </w:rPr>
              <w:br w:type="page"/>
            </w:r>
          </w:p>
          <w:p w14:paraId="7DF48B27" w14:textId="77777777" w:rsidR="005B438A" w:rsidRDefault="0033541E">
            <w:pPr>
              <w:widowControl/>
              <w:autoSpaceDE/>
              <w:autoSpaceDN/>
              <w:adjustRightInd/>
              <w:rPr>
                <w:sz w:val="21"/>
                <w:szCs w:val="21"/>
              </w:rPr>
            </w:pPr>
            <w:r>
              <w:rPr>
                <w:sz w:val="21"/>
                <w:szCs w:val="21"/>
              </w:rPr>
              <w:t>侧围壁：镜面不锈钢蚀刻镀钛金。</w:t>
            </w:r>
            <w:r>
              <w:rPr>
                <w:sz w:val="21"/>
                <w:szCs w:val="21"/>
              </w:rPr>
              <w:br w:type="page"/>
            </w:r>
          </w:p>
          <w:p w14:paraId="298B4128" w14:textId="77777777" w:rsidR="005B438A" w:rsidRDefault="0033541E">
            <w:pPr>
              <w:widowControl/>
              <w:autoSpaceDE/>
              <w:autoSpaceDN/>
              <w:adjustRightInd/>
              <w:rPr>
                <w:sz w:val="21"/>
                <w:szCs w:val="21"/>
              </w:rPr>
            </w:pP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p>
          <w:p w14:paraId="5E4F5FA4" w14:textId="77777777" w:rsidR="005B438A" w:rsidRDefault="0033541E">
            <w:pPr>
              <w:widowControl/>
              <w:autoSpaceDE/>
              <w:autoSpaceDN/>
              <w:adjustRightInd/>
              <w:rPr>
                <w:sz w:val="21"/>
                <w:szCs w:val="21"/>
              </w:rPr>
            </w:pPr>
            <w:r>
              <w:rPr>
                <w:sz w:val="21"/>
                <w:szCs w:val="21"/>
              </w:rPr>
              <w:t>扶手：后壁配置发纹不锈钢镀钛金。</w:t>
            </w:r>
          </w:p>
          <w:p w14:paraId="2614F4B1" w14:textId="77777777" w:rsidR="005B438A" w:rsidRDefault="0033541E">
            <w:pPr>
              <w:widowControl/>
              <w:autoSpaceDE/>
              <w:autoSpaceDN/>
              <w:adjustRightInd/>
              <w:rPr>
                <w:sz w:val="21"/>
                <w:szCs w:val="21"/>
              </w:rPr>
            </w:pPr>
            <w:r>
              <w:rPr>
                <w:sz w:val="21"/>
                <w:szCs w:val="21"/>
              </w:rPr>
              <w:br w:type="page"/>
            </w:r>
            <w:r>
              <w:rPr>
                <w:sz w:val="21"/>
                <w:szCs w:val="21"/>
              </w:rPr>
              <w:t>地板：大理石地板。</w:t>
            </w:r>
            <w:r>
              <w:rPr>
                <w:sz w:val="21"/>
                <w:szCs w:val="21"/>
              </w:rPr>
              <w:br w:type="page"/>
            </w:r>
          </w:p>
          <w:p w14:paraId="0CFBE32D" w14:textId="77777777" w:rsidR="005B438A" w:rsidRDefault="0033541E">
            <w:pPr>
              <w:widowControl/>
              <w:autoSpaceDE/>
              <w:autoSpaceDN/>
              <w:adjustRightInd/>
              <w:rPr>
                <w:sz w:val="21"/>
                <w:szCs w:val="21"/>
              </w:rPr>
            </w:pPr>
            <w:r>
              <w:rPr>
                <w:sz w:val="21"/>
                <w:szCs w:val="21"/>
              </w:rPr>
              <w:t>（</w:t>
            </w:r>
            <w:r>
              <w:rPr>
                <w:sz w:val="21"/>
                <w:szCs w:val="21"/>
              </w:rPr>
              <w:t>2</w:t>
            </w:r>
            <w:r>
              <w:rPr>
                <w:sz w:val="21"/>
                <w:szCs w:val="21"/>
              </w:rPr>
              <w:t>）轿厢通风系统：配置优质强力风机通风。</w:t>
            </w:r>
            <w:r>
              <w:rPr>
                <w:sz w:val="21"/>
                <w:szCs w:val="21"/>
              </w:rPr>
              <w:br w:type="page"/>
            </w:r>
          </w:p>
          <w:p w14:paraId="3646E3A7" w14:textId="77777777" w:rsidR="005B438A" w:rsidRDefault="0033541E">
            <w:pPr>
              <w:widowControl/>
              <w:autoSpaceDE/>
              <w:autoSpaceDN/>
              <w:adjustRightInd/>
              <w:rPr>
                <w:sz w:val="21"/>
                <w:szCs w:val="21"/>
              </w:rPr>
            </w:pPr>
            <w:r>
              <w:rPr>
                <w:kern w:val="2"/>
                <w:sz w:val="21"/>
              </w:rPr>
              <w:t>▲</w:t>
            </w:r>
            <w:r>
              <w:rPr>
                <w:sz w:val="21"/>
                <w:szCs w:val="21"/>
              </w:rPr>
              <w:t>（</w:t>
            </w:r>
            <w:r>
              <w:rPr>
                <w:sz w:val="21"/>
                <w:szCs w:val="21"/>
              </w:rPr>
              <w:t>3</w:t>
            </w:r>
            <w:r>
              <w:rPr>
                <w:sz w:val="21"/>
                <w:szCs w:val="21"/>
              </w:rPr>
              <w:t>）厅门：</w:t>
            </w:r>
            <w:r>
              <w:rPr>
                <w:sz w:val="21"/>
                <w:szCs w:val="21"/>
              </w:rPr>
              <w:t>304</w:t>
            </w:r>
            <w:r>
              <w:rPr>
                <w:sz w:val="21"/>
                <w:szCs w:val="21"/>
              </w:rPr>
              <w:t>发纹不锈钢</w:t>
            </w:r>
            <w:r>
              <w:rPr>
                <w:sz w:val="21"/>
                <w:szCs w:val="21"/>
              </w:rPr>
              <w:br w:type="page"/>
            </w:r>
          </w:p>
          <w:p w14:paraId="5898613F" w14:textId="77777777" w:rsidR="005B438A" w:rsidRDefault="0033541E">
            <w:pPr>
              <w:widowControl/>
              <w:autoSpaceDE/>
              <w:autoSpaceDN/>
              <w:adjustRightInd/>
              <w:rPr>
                <w:sz w:val="21"/>
                <w:szCs w:val="21"/>
              </w:rPr>
            </w:pPr>
            <w:r>
              <w:rPr>
                <w:sz w:val="21"/>
                <w:szCs w:val="21"/>
              </w:rPr>
              <w:t>（</w:t>
            </w:r>
            <w:r>
              <w:rPr>
                <w:sz w:val="21"/>
                <w:szCs w:val="21"/>
              </w:rPr>
              <w:t>4</w:t>
            </w:r>
            <w:r>
              <w:rPr>
                <w:sz w:val="21"/>
                <w:szCs w:val="21"/>
              </w:rPr>
              <w:t>）轿厢地坎：铝合金型材地坎</w:t>
            </w:r>
            <w:r>
              <w:rPr>
                <w:sz w:val="21"/>
                <w:szCs w:val="21"/>
              </w:rPr>
              <w:br w:type="page"/>
            </w:r>
            <w:r>
              <w:rPr>
                <w:sz w:val="21"/>
                <w:szCs w:val="21"/>
              </w:rPr>
              <w:t>（</w:t>
            </w:r>
            <w:r>
              <w:rPr>
                <w:sz w:val="21"/>
                <w:szCs w:val="21"/>
              </w:rPr>
              <w:t>5</w:t>
            </w:r>
            <w:r>
              <w:rPr>
                <w:sz w:val="21"/>
                <w:szCs w:val="21"/>
              </w:rPr>
              <w:t>）轿厢通风换气：两侧通风道。</w:t>
            </w:r>
            <w:r>
              <w:rPr>
                <w:sz w:val="21"/>
                <w:szCs w:val="21"/>
              </w:rPr>
              <w:br w:type="page"/>
            </w:r>
          </w:p>
          <w:p w14:paraId="68D79715" w14:textId="77777777" w:rsidR="005B438A" w:rsidRDefault="0033541E">
            <w:pPr>
              <w:widowControl/>
              <w:autoSpaceDE/>
              <w:autoSpaceDN/>
              <w:adjustRightInd/>
              <w:rPr>
                <w:sz w:val="21"/>
                <w:szCs w:val="21"/>
              </w:rPr>
            </w:pPr>
            <w:r>
              <w:rPr>
                <w:sz w:val="21"/>
                <w:szCs w:val="21"/>
              </w:rPr>
              <w:t>6</w:t>
            </w:r>
            <w:r>
              <w:rPr>
                <w:sz w:val="21"/>
                <w:szCs w:val="21"/>
              </w:rPr>
              <w:t>、曳引媒介：采用先进的复合钢带或钢丝绳。</w:t>
            </w:r>
          </w:p>
          <w:p w14:paraId="31CC01BB" w14:textId="77777777" w:rsidR="005B438A" w:rsidRDefault="0033541E">
            <w:pPr>
              <w:rPr>
                <w:sz w:val="21"/>
                <w:szCs w:val="21"/>
              </w:rPr>
            </w:pPr>
            <w:r>
              <w:rPr>
                <w:sz w:val="21"/>
                <w:szCs w:val="21"/>
              </w:rPr>
              <w:br w:type="page"/>
              <w:t>7</w:t>
            </w:r>
            <w:r>
              <w:rPr>
                <w:sz w:val="21"/>
                <w:szCs w:val="21"/>
              </w:rPr>
              <w:t>、轿厢垂直振动</w:t>
            </w:r>
            <w:r>
              <w:rPr>
                <w:sz w:val="21"/>
                <w:szCs w:val="21"/>
              </w:rPr>
              <w:t xml:space="preserve">  ≤ 30cm/s</w:t>
            </w:r>
            <w:r>
              <w:rPr>
                <w:sz w:val="21"/>
                <w:szCs w:val="21"/>
                <w:vertAlign w:val="superscript"/>
              </w:rPr>
              <w:t>2</w:t>
            </w:r>
          </w:p>
          <w:p w14:paraId="7A6B3B7F"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7ED66BCC" w14:textId="77777777" w:rsidR="005B438A" w:rsidRDefault="0033541E">
            <w:pPr>
              <w:rPr>
                <w:sz w:val="21"/>
                <w:szCs w:val="21"/>
              </w:rPr>
            </w:pPr>
            <w:r>
              <w:rPr>
                <w:sz w:val="21"/>
                <w:szCs w:val="21"/>
              </w:rPr>
              <w:t>9</w:t>
            </w:r>
            <w:r>
              <w:rPr>
                <w:sz w:val="21"/>
                <w:szCs w:val="21"/>
              </w:rPr>
              <w:t>、机房噪声：</w:t>
            </w:r>
            <w:r>
              <w:rPr>
                <w:sz w:val="21"/>
                <w:szCs w:val="21"/>
              </w:rPr>
              <w:t>≤80dB(A)</w:t>
            </w:r>
          </w:p>
          <w:p w14:paraId="02F26A46" w14:textId="77777777" w:rsidR="005B438A" w:rsidRDefault="0033541E">
            <w:pPr>
              <w:rPr>
                <w:sz w:val="21"/>
                <w:szCs w:val="21"/>
              </w:rPr>
            </w:pPr>
            <w:r>
              <w:rPr>
                <w:sz w:val="21"/>
                <w:szCs w:val="21"/>
              </w:rPr>
              <w:t>10</w:t>
            </w:r>
            <w:r>
              <w:rPr>
                <w:sz w:val="21"/>
                <w:szCs w:val="21"/>
              </w:rPr>
              <w:t>、最大开关门噪声：</w:t>
            </w:r>
            <w:r>
              <w:rPr>
                <w:sz w:val="21"/>
                <w:szCs w:val="21"/>
              </w:rPr>
              <w:t>≤65dB(A)</w:t>
            </w:r>
          </w:p>
          <w:p w14:paraId="28E3A7F8"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40AF92D6" w14:textId="77777777" w:rsidR="005B438A" w:rsidRDefault="0033541E">
            <w:pPr>
              <w:rPr>
                <w:sz w:val="21"/>
                <w:szCs w:val="21"/>
              </w:rPr>
            </w:pPr>
            <w:r>
              <w:rPr>
                <w:sz w:val="21"/>
                <w:szCs w:val="21"/>
              </w:rPr>
              <w:t>12</w:t>
            </w:r>
            <w:r>
              <w:rPr>
                <w:sz w:val="21"/>
                <w:szCs w:val="21"/>
              </w:rPr>
              <w:t>、平层精确度：</w:t>
            </w:r>
            <w:r>
              <w:rPr>
                <w:sz w:val="21"/>
                <w:szCs w:val="21"/>
              </w:rPr>
              <w:t>±5mm</w:t>
            </w:r>
          </w:p>
          <w:p w14:paraId="2AA0FFFF" w14:textId="77777777" w:rsidR="005B438A" w:rsidRDefault="0033541E">
            <w:pPr>
              <w:widowControl/>
              <w:autoSpaceDE/>
              <w:autoSpaceDN/>
              <w:adjustRightInd/>
              <w:rPr>
                <w:sz w:val="21"/>
                <w:szCs w:val="21"/>
              </w:rPr>
            </w:pPr>
            <w:r>
              <w:rPr>
                <w:sz w:val="21"/>
                <w:szCs w:val="21"/>
              </w:rPr>
              <w:t>六、其它</w:t>
            </w:r>
            <w:r>
              <w:rPr>
                <w:sz w:val="21"/>
                <w:szCs w:val="21"/>
              </w:rPr>
              <w:br w:type="page"/>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7D89B4D2"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26EADEAB" w14:textId="77777777" w:rsidR="005B438A" w:rsidRDefault="0033541E">
            <w:pPr>
              <w:widowControl/>
              <w:autoSpaceDE/>
              <w:autoSpaceDN/>
              <w:adjustRightInd/>
              <w:jc w:val="center"/>
              <w:rPr>
                <w:sz w:val="21"/>
                <w:szCs w:val="21"/>
              </w:rPr>
            </w:pPr>
            <w:r>
              <w:rPr>
                <w:sz w:val="21"/>
                <w:szCs w:val="21"/>
              </w:rPr>
              <w:t>台</w:t>
            </w:r>
          </w:p>
        </w:tc>
      </w:tr>
      <w:tr w:rsidR="005B438A" w14:paraId="6B7C950A"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3F00B0A2" w14:textId="77777777" w:rsidR="005B438A" w:rsidRDefault="0033541E">
            <w:pPr>
              <w:widowControl/>
              <w:autoSpaceDE/>
              <w:autoSpaceDN/>
              <w:adjustRightInd/>
              <w:jc w:val="center"/>
              <w:rPr>
                <w:sz w:val="21"/>
                <w:szCs w:val="21"/>
              </w:rPr>
            </w:pPr>
            <w:r>
              <w:rPr>
                <w:sz w:val="21"/>
                <w:szCs w:val="21"/>
              </w:rPr>
              <w:lastRenderedPageBreak/>
              <w:t>3</w:t>
            </w:r>
          </w:p>
        </w:tc>
        <w:tc>
          <w:tcPr>
            <w:tcW w:w="0" w:type="auto"/>
            <w:tcBorders>
              <w:top w:val="nil"/>
              <w:left w:val="nil"/>
              <w:bottom w:val="single" w:sz="4" w:space="0" w:color="000000"/>
              <w:right w:val="single" w:sz="4" w:space="0" w:color="000000"/>
            </w:tcBorders>
            <w:shd w:val="clear" w:color="auto" w:fill="auto"/>
            <w:vAlign w:val="center"/>
          </w:tcPr>
          <w:p w14:paraId="18850FF2" w14:textId="77777777" w:rsidR="005B438A" w:rsidRDefault="0033541E">
            <w:pPr>
              <w:widowControl/>
              <w:autoSpaceDE/>
              <w:autoSpaceDN/>
              <w:adjustRightInd/>
              <w:jc w:val="center"/>
              <w:rPr>
                <w:sz w:val="21"/>
                <w:szCs w:val="21"/>
              </w:rPr>
            </w:pPr>
            <w:r>
              <w:rPr>
                <w:sz w:val="21"/>
                <w:szCs w:val="21"/>
              </w:rPr>
              <w:br w:type="page"/>
              <w:t>3-1#</w:t>
            </w:r>
            <w:r>
              <w:rPr>
                <w:sz w:val="21"/>
                <w:szCs w:val="21"/>
              </w:rPr>
              <w:t>，</w:t>
            </w:r>
            <w:r>
              <w:rPr>
                <w:sz w:val="21"/>
                <w:szCs w:val="21"/>
              </w:rPr>
              <w:t>3-2#</w:t>
            </w:r>
            <w:r>
              <w:rPr>
                <w:sz w:val="21"/>
                <w:szCs w:val="21"/>
              </w:rPr>
              <w:t>，</w:t>
            </w:r>
            <w:r>
              <w:rPr>
                <w:sz w:val="21"/>
                <w:szCs w:val="21"/>
              </w:rPr>
              <w:t>4-3#</w:t>
            </w:r>
            <w:r>
              <w:rPr>
                <w:sz w:val="21"/>
                <w:szCs w:val="21"/>
              </w:rPr>
              <w:t>，</w:t>
            </w:r>
            <w:r>
              <w:rPr>
                <w:sz w:val="21"/>
                <w:szCs w:val="21"/>
              </w:rPr>
              <w:t>4-4#</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43C16944"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6DF031F0" w14:textId="77777777" w:rsidR="005B438A" w:rsidRDefault="0033541E">
            <w:pPr>
              <w:widowControl/>
              <w:autoSpaceDE/>
              <w:autoSpaceDN/>
              <w:adjustRightInd/>
              <w:rPr>
                <w:sz w:val="21"/>
                <w:szCs w:val="21"/>
              </w:rPr>
            </w:pPr>
            <w:r>
              <w:rPr>
                <w:sz w:val="21"/>
                <w:szCs w:val="21"/>
              </w:rPr>
              <w:t>一、基本参数及尺寸</w:t>
            </w:r>
            <w:r>
              <w:rPr>
                <w:sz w:val="21"/>
                <w:szCs w:val="21"/>
              </w:rPr>
              <w:t xml:space="preserve"> </w:t>
            </w:r>
            <w:r>
              <w:rPr>
                <w:sz w:val="21"/>
                <w:szCs w:val="21"/>
              </w:rPr>
              <w:br w:type="page"/>
            </w:r>
          </w:p>
          <w:p w14:paraId="32B8B508" w14:textId="77777777" w:rsidR="005B438A" w:rsidRDefault="0033541E">
            <w:pPr>
              <w:widowControl/>
              <w:autoSpaceDE/>
              <w:autoSpaceDN/>
              <w:adjustRightInd/>
              <w:rPr>
                <w:sz w:val="21"/>
                <w:szCs w:val="21"/>
              </w:rPr>
            </w:pPr>
            <w:r>
              <w:rPr>
                <w:sz w:val="21"/>
                <w:szCs w:val="21"/>
              </w:rPr>
              <w:t>（一）基本参数</w:t>
            </w:r>
          </w:p>
          <w:p w14:paraId="7305BCA9" w14:textId="77777777" w:rsidR="005B438A" w:rsidRDefault="0033541E">
            <w:pPr>
              <w:widowControl/>
              <w:autoSpaceDE/>
              <w:autoSpaceDN/>
              <w:adjustRightInd/>
              <w:rPr>
                <w:sz w:val="21"/>
                <w:szCs w:val="21"/>
              </w:rPr>
            </w:pPr>
            <w:r>
              <w:rPr>
                <w:sz w:val="21"/>
                <w:szCs w:val="21"/>
              </w:rPr>
              <w:br w:type="page"/>
              <w:t>1</w:t>
            </w:r>
            <w:r>
              <w:rPr>
                <w:sz w:val="21"/>
                <w:szCs w:val="21"/>
              </w:rPr>
              <w:t>、载重：</w:t>
            </w:r>
            <w:r>
              <w:rPr>
                <w:sz w:val="21"/>
                <w:szCs w:val="21"/>
              </w:rPr>
              <w:t>≥1000kg</w:t>
            </w:r>
            <w:r>
              <w:rPr>
                <w:sz w:val="21"/>
                <w:szCs w:val="21"/>
              </w:rPr>
              <w:t>。</w:t>
            </w:r>
          </w:p>
          <w:p w14:paraId="3E23878C" w14:textId="77777777" w:rsidR="005B438A" w:rsidRDefault="0033541E">
            <w:pPr>
              <w:widowControl/>
              <w:autoSpaceDE/>
              <w:autoSpaceDN/>
              <w:adjustRightInd/>
              <w:rPr>
                <w:sz w:val="21"/>
                <w:szCs w:val="21"/>
              </w:rPr>
            </w:pPr>
            <w:r>
              <w:rPr>
                <w:sz w:val="21"/>
                <w:szCs w:val="21"/>
              </w:rPr>
              <w:br w:type="page"/>
              <w:t>2</w:t>
            </w:r>
            <w:r>
              <w:rPr>
                <w:sz w:val="21"/>
                <w:szCs w:val="21"/>
              </w:rPr>
              <w:t>、速度：</w:t>
            </w:r>
            <w:r>
              <w:rPr>
                <w:sz w:val="21"/>
                <w:szCs w:val="21"/>
              </w:rPr>
              <w:t>≥2.0m/s</w:t>
            </w:r>
            <w:r>
              <w:rPr>
                <w:sz w:val="21"/>
                <w:szCs w:val="21"/>
              </w:rPr>
              <w:t>。</w:t>
            </w:r>
            <w:r>
              <w:rPr>
                <w:sz w:val="21"/>
                <w:szCs w:val="21"/>
              </w:rPr>
              <w:br w:type="page"/>
            </w:r>
          </w:p>
          <w:p w14:paraId="7413CBEA" w14:textId="77777777" w:rsidR="005B438A" w:rsidRDefault="0033541E">
            <w:pPr>
              <w:widowControl/>
              <w:autoSpaceDE/>
              <w:autoSpaceDN/>
              <w:adjustRightInd/>
              <w:rPr>
                <w:sz w:val="21"/>
                <w:szCs w:val="21"/>
              </w:rPr>
            </w:pPr>
            <w:r>
              <w:rPr>
                <w:sz w:val="21"/>
                <w:szCs w:val="21"/>
              </w:rP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20/20/20</w:t>
            </w:r>
            <w:r>
              <w:rPr>
                <w:sz w:val="21"/>
                <w:szCs w:val="21"/>
              </w:rPr>
              <w:t>。</w:t>
            </w:r>
            <w:r>
              <w:rPr>
                <w:sz w:val="21"/>
                <w:szCs w:val="21"/>
              </w:rPr>
              <w:br w:type="page"/>
            </w:r>
          </w:p>
          <w:p w14:paraId="3682C9D8" w14:textId="77777777" w:rsidR="005B438A" w:rsidRDefault="0033541E">
            <w:pPr>
              <w:widowControl/>
              <w:autoSpaceDE/>
              <w:autoSpaceDN/>
              <w:adjustRightInd/>
              <w:rPr>
                <w:sz w:val="21"/>
                <w:szCs w:val="21"/>
              </w:rPr>
            </w:pPr>
            <w:r>
              <w:rPr>
                <w:sz w:val="21"/>
                <w:szCs w:val="21"/>
              </w:rPr>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1500x1600x2600mm</w:t>
            </w:r>
            <w:r>
              <w:rPr>
                <w:sz w:val="21"/>
                <w:szCs w:val="21"/>
              </w:rPr>
              <w:t>。（只要井道符合要求，可根据实际免费增加电梯轿厢长宽，达到最大化）。</w:t>
            </w:r>
          </w:p>
          <w:p w14:paraId="5286246E" w14:textId="77777777" w:rsidR="005B438A" w:rsidRDefault="0033541E">
            <w:pPr>
              <w:widowControl/>
              <w:autoSpaceDE/>
              <w:autoSpaceDN/>
              <w:adjustRightInd/>
              <w:rPr>
                <w:sz w:val="21"/>
                <w:szCs w:val="21"/>
              </w:rPr>
            </w:pPr>
            <w:r>
              <w:rPr>
                <w:sz w:val="21"/>
                <w:szCs w:val="21"/>
              </w:rPr>
              <w:br w:type="page"/>
              <w:t>5</w:t>
            </w:r>
            <w:r>
              <w:rPr>
                <w:sz w:val="21"/>
                <w:szCs w:val="21"/>
              </w:rPr>
              <w:t>、开门方式：中分门。双梯同层分用按钮盒。</w:t>
            </w:r>
          </w:p>
          <w:p w14:paraId="7F307C4E" w14:textId="77777777" w:rsidR="005B438A" w:rsidRDefault="0033541E">
            <w:pPr>
              <w:widowControl/>
              <w:autoSpaceDE/>
              <w:autoSpaceDN/>
              <w:adjustRightInd/>
              <w:rPr>
                <w:sz w:val="21"/>
                <w:szCs w:val="21"/>
              </w:rPr>
            </w:pPr>
            <w:r>
              <w:rPr>
                <w:sz w:val="21"/>
                <w:szCs w:val="21"/>
              </w:rPr>
              <w:br w:type="page"/>
              <w:t>6</w:t>
            </w:r>
            <w:r>
              <w:rPr>
                <w:sz w:val="21"/>
                <w:szCs w:val="21"/>
              </w:rPr>
              <w:t>、开门净尺寸（宽</w:t>
            </w:r>
            <w:r>
              <w:rPr>
                <w:sz w:val="21"/>
                <w:szCs w:val="21"/>
              </w:rPr>
              <w:t>×</w:t>
            </w:r>
            <w:r>
              <w:rPr>
                <w:sz w:val="21"/>
                <w:szCs w:val="21"/>
              </w:rPr>
              <w:t>高）：</w:t>
            </w:r>
            <w:r>
              <w:rPr>
                <w:sz w:val="21"/>
                <w:szCs w:val="21"/>
              </w:rPr>
              <w:t>900x2100mm</w:t>
            </w:r>
            <w:r>
              <w:rPr>
                <w:sz w:val="21"/>
                <w:szCs w:val="21"/>
              </w:rPr>
              <w:br w:type="page"/>
            </w:r>
            <w:r>
              <w:rPr>
                <w:sz w:val="21"/>
                <w:szCs w:val="21"/>
              </w:rPr>
              <w:t>。</w:t>
            </w:r>
          </w:p>
          <w:p w14:paraId="021DAF35" w14:textId="77777777" w:rsidR="005B438A" w:rsidRDefault="0033541E">
            <w:pPr>
              <w:widowControl/>
              <w:autoSpaceDE/>
              <w:autoSpaceDN/>
              <w:adjustRightInd/>
              <w:rPr>
                <w:sz w:val="21"/>
                <w:szCs w:val="21"/>
              </w:rPr>
            </w:pPr>
            <w:r>
              <w:rPr>
                <w:sz w:val="21"/>
                <w:szCs w:val="21"/>
              </w:rPr>
              <w:t>7</w:t>
            </w:r>
            <w:r>
              <w:rPr>
                <w:sz w:val="21"/>
                <w:szCs w:val="21"/>
              </w:rPr>
              <w:t>、井道净空尺寸（宽</w:t>
            </w:r>
            <w:r>
              <w:rPr>
                <w:sz w:val="21"/>
                <w:szCs w:val="21"/>
              </w:rPr>
              <w:t>×</w:t>
            </w:r>
            <w:r>
              <w:rPr>
                <w:sz w:val="21"/>
                <w:szCs w:val="21"/>
              </w:rPr>
              <w:t>深）：</w:t>
            </w:r>
            <w:r>
              <w:rPr>
                <w:sz w:val="21"/>
                <w:szCs w:val="21"/>
              </w:rPr>
              <w:t>2100x2200mm</w:t>
            </w:r>
            <w:r>
              <w:rPr>
                <w:sz w:val="21"/>
                <w:szCs w:val="21"/>
              </w:rPr>
              <w:t>。</w:t>
            </w:r>
          </w:p>
          <w:p w14:paraId="47D722E6" w14:textId="77777777" w:rsidR="005B438A" w:rsidRDefault="0033541E">
            <w:pPr>
              <w:widowControl/>
              <w:autoSpaceDE/>
              <w:autoSpaceDN/>
              <w:adjustRightInd/>
              <w:rPr>
                <w:sz w:val="21"/>
                <w:szCs w:val="21"/>
              </w:rPr>
            </w:pPr>
            <w:r>
              <w:rPr>
                <w:sz w:val="21"/>
                <w:szCs w:val="21"/>
              </w:rPr>
              <w:br w:type="page"/>
              <w:t>8</w:t>
            </w:r>
            <w:r>
              <w:rPr>
                <w:sz w:val="21"/>
                <w:szCs w:val="21"/>
              </w:rPr>
              <w:t>、井道顶层净高度：</w:t>
            </w:r>
            <w:r>
              <w:rPr>
                <w:sz w:val="21"/>
                <w:szCs w:val="21"/>
              </w:rPr>
              <w:t>4800mm</w:t>
            </w:r>
            <w:r>
              <w:rPr>
                <w:sz w:val="21"/>
                <w:szCs w:val="21"/>
              </w:rPr>
              <w:t>。</w:t>
            </w:r>
            <w:r>
              <w:rPr>
                <w:sz w:val="21"/>
                <w:szCs w:val="21"/>
              </w:rPr>
              <w:br w:type="page"/>
            </w:r>
          </w:p>
          <w:p w14:paraId="2362B690" w14:textId="77777777" w:rsidR="005B438A" w:rsidRDefault="0033541E">
            <w:pPr>
              <w:widowControl/>
              <w:autoSpaceDE/>
              <w:autoSpaceDN/>
              <w:adjustRightInd/>
              <w:rPr>
                <w:sz w:val="21"/>
                <w:szCs w:val="21"/>
              </w:rPr>
            </w:pPr>
            <w:r>
              <w:rPr>
                <w:sz w:val="21"/>
                <w:szCs w:val="21"/>
              </w:rPr>
              <w:t>9</w:t>
            </w:r>
            <w:r>
              <w:rPr>
                <w:sz w:val="21"/>
                <w:szCs w:val="21"/>
              </w:rPr>
              <w:t>、底坑深度：</w:t>
            </w:r>
            <w:r>
              <w:rPr>
                <w:sz w:val="21"/>
                <w:szCs w:val="21"/>
              </w:rPr>
              <w:t>1800mm</w:t>
            </w:r>
            <w:r>
              <w:rPr>
                <w:sz w:val="21"/>
                <w:szCs w:val="21"/>
              </w:rPr>
              <w:t>。</w:t>
            </w:r>
          </w:p>
          <w:p w14:paraId="1D027719" w14:textId="77777777" w:rsidR="005B438A" w:rsidRDefault="0033541E">
            <w:pPr>
              <w:widowControl/>
              <w:autoSpaceDE/>
              <w:autoSpaceDN/>
              <w:adjustRightInd/>
              <w:rPr>
                <w:sz w:val="21"/>
                <w:szCs w:val="21"/>
              </w:rPr>
            </w:pPr>
            <w:r>
              <w:rPr>
                <w:sz w:val="21"/>
                <w:szCs w:val="21"/>
              </w:rPr>
              <w:br w:type="page"/>
              <w:t>10</w:t>
            </w:r>
            <w:r>
              <w:rPr>
                <w:sz w:val="21"/>
                <w:szCs w:val="21"/>
              </w:rPr>
              <w:t>、提升高度：</w:t>
            </w:r>
            <w:r>
              <w:rPr>
                <w:sz w:val="21"/>
                <w:szCs w:val="21"/>
              </w:rPr>
              <w:t>59.5m</w:t>
            </w:r>
            <w:r>
              <w:rPr>
                <w:sz w:val="21"/>
                <w:szCs w:val="21"/>
              </w:rPr>
              <w:t>。</w:t>
            </w:r>
          </w:p>
          <w:p w14:paraId="029FCA2F" w14:textId="77777777" w:rsidR="005B438A" w:rsidRDefault="0033541E">
            <w:pPr>
              <w:widowControl/>
              <w:autoSpaceDE/>
              <w:autoSpaceDN/>
              <w:adjustRightInd/>
              <w:rPr>
                <w:sz w:val="21"/>
                <w:szCs w:val="21"/>
              </w:rPr>
            </w:pPr>
            <w:r>
              <w:rPr>
                <w:sz w:val="21"/>
                <w:szCs w:val="21"/>
              </w:rPr>
              <w:br w:type="page"/>
              <w:t>11</w:t>
            </w:r>
            <w:r>
              <w:rPr>
                <w:sz w:val="21"/>
                <w:szCs w:val="21"/>
              </w:rPr>
              <w:t>、机房位置：井道顶部。</w:t>
            </w:r>
            <w:r>
              <w:rPr>
                <w:sz w:val="21"/>
                <w:szCs w:val="21"/>
              </w:rPr>
              <w:br w:type="page"/>
            </w:r>
          </w:p>
          <w:p w14:paraId="471C2738" w14:textId="77777777" w:rsidR="005B438A" w:rsidRDefault="0033541E">
            <w:pPr>
              <w:widowControl/>
              <w:autoSpaceDE/>
              <w:autoSpaceDN/>
              <w:adjustRightInd/>
              <w:rPr>
                <w:sz w:val="21"/>
                <w:szCs w:val="21"/>
              </w:rPr>
            </w:pPr>
            <w:r>
              <w:rPr>
                <w:sz w:val="21"/>
                <w:szCs w:val="21"/>
              </w:rP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t>。</w:t>
            </w:r>
          </w:p>
          <w:p w14:paraId="1E196764" w14:textId="77777777" w:rsidR="005B438A" w:rsidRDefault="0033541E">
            <w:pPr>
              <w:widowControl/>
              <w:autoSpaceDE/>
              <w:autoSpaceDN/>
              <w:adjustRightInd/>
              <w:rPr>
                <w:sz w:val="21"/>
                <w:szCs w:val="21"/>
              </w:rPr>
            </w:pPr>
            <w:r>
              <w:rPr>
                <w:sz w:val="21"/>
                <w:szCs w:val="21"/>
              </w:rPr>
              <w:br w:type="page"/>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br w:type="page"/>
            </w:r>
            <w:r>
              <w:rPr>
                <w:sz w:val="21"/>
                <w:szCs w:val="21"/>
              </w:rPr>
              <w:t>。</w:t>
            </w:r>
          </w:p>
          <w:p w14:paraId="4FA01BDA" w14:textId="77777777" w:rsidR="005B438A" w:rsidRDefault="0033541E">
            <w:pPr>
              <w:widowControl/>
              <w:autoSpaceDE/>
              <w:autoSpaceDN/>
              <w:adjustRightInd/>
              <w:rPr>
                <w:sz w:val="21"/>
                <w:szCs w:val="21"/>
              </w:rPr>
            </w:pPr>
            <w:r>
              <w:rPr>
                <w:sz w:val="21"/>
                <w:szCs w:val="21"/>
              </w:rPr>
              <w:t>14</w:t>
            </w:r>
            <w:r>
              <w:rPr>
                <w:sz w:val="21"/>
                <w:szCs w:val="21"/>
              </w:rPr>
              <w:t>、</w:t>
            </w:r>
            <w:r>
              <w:rPr>
                <w:sz w:val="21"/>
                <w:szCs w:val="21"/>
              </w:rPr>
              <w:t>3-1#</w:t>
            </w:r>
            <w:r>
              <w:rPr>
                <w:sz w:val="21"/>
                <w:szCs w:val="21"/>
              </w:rPr>
              <w:t>、</w:t>
            </w:r>
            <w:r>
              <w:rPr>
                <w:sz w:val="21"/>
                <w:szCs w:val="21"/>
              </w:rPr>
              <w:t>4-3#</w:t>
            </w:r>
            <w:r>
              <w:rPr>
                <w:sz w:val="21"/>
                <w:szCs w:val="21"/>
              </w:rPr>
              <w:t>为客梯兼消防电梯，</w:t>
            </w:r>
            <w:r>
              <w:rPr>
                <w:sz w:val="21"/>
                <w:szCs w:val="21"/>
              </w:rPr>
              <w:t>3-2#</w:t>
            </w:r>
            <w:r>
              <w:rPr>
                <w:sz w:val="21"/>
                <w:szCs w:val="21"/>
              </w:rPr>
              <w:t>、</w:t>
            </w:r>
            <w:r>
              <w:rPr>
                <w:sz w:val="21"/>
                <w:szCs w:val="21"/>
              </w:rPr>
              <w:t>4-4#</w:t>
            </w:r>
            <w:r>
              <w:rPr>
                <w:sz w:val="21"/>
                <w:szCs w:val="21"/>
              </w:rPr>
              <w:t>为客梯兼消防电梯兼无障碍电梯</w:t>
            </w:r>
            <w:r>
              <w:rPr>
                <w:sz w:val="21"/>
                <w:szCs w:val="21"/>
              </w:rPr>
              <w:br w:type="page"/>
            </w:r>
            <w:r>
              <w:rPr>
                <w:sz w:val="21"/>
                <w:szCs w:val="21"/>
              </w:rPr>
              <w:t>。</w:t>
            </w:r>
          </w:p>
          <w:p w14:paraId="4C5960B2" w14:textId="77777777" w:rsidR="005B438A" w:rsidRDefault="0033541E">
            <w:pPr>
              <w:widowControl/>
              <w:autoSpaceDE/>
              <w:autoSpaceDN/>
              <w:adjustRightInd/>
              <w:rPr>
                <w:sz w:val="21"/>
                <w:szCs w:val="21"/>
              </w:rPr>
            </w:pPr>
            <w:r>
              <w:rPr>
                <w:sz w:val="21"/>
                <w:szCs w:val="21"/>
              </w:rPr>
              <w:t>二、技术参数及性能</w:t>
            </w:r>
            <w:r>
              <w:rPr>
                <w:sz w:val="21"/>
                <w:szCs w:val="21"/>
              </w:rPr>
              <w:t xml:space="preserve"> </w:t>
            </w:r>
          </w:p>
          <w:p w14:paraId="1BDF7916" w14:textId="77777777" w:rsidR="005B438A" w:rsidRDefault="0033541E">
            <w:pPr>
              <w:widowControl/>
              <w:textAlignment w:val="center"/>
              <w:rPr>
                <w:sz w:val="21"/>
                <w:szCs w:val="21"/>
              </w:rPr>
            </w:pPr>
            <w:r>
              <w:rPr>
                <w:sz w:val="21"/>
                <w:szCs w:val="21"/>
              </w:rPr>
              <w:br w:type="page"/>
            </w: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w:t>
            </w:r>
            <w:r>
              <w:rPr>
                <w:sz w:val="21"/>
                <w:szCs w:val="21"/>
              </w:rPr>
              <w:lastRenderedPageBreak/>
              <w:t>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67351476"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7A5EDA0A"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23DFB668"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58658886"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t>4.</w:t>
            </w:r>
            <w:r>
              <w:rPr>
                <w:sz w:val="21"/>
                <w:szCs w:val="21"/>
              </w:rPr>
              <w:t>以上主要部件需提供产品型式试验报告或委托检验报告证明文件，整机文件需满足现行生产设计及制造要求。</w:t>
            </w:r>
            <w:r>
              <w:rPr>
                <w:sz w:val="21"/>
                <w:szCs w:val="21"/>
              </w:rPr>
              <w:br w:type="page"/>
            </w:r>
          </w:p>
          <w:p w14:paraId="4A33673A" w14:textId="77777777" w:rsidR="005B438A" w:rsidRDefault="0033541E">
            <w:pPr>
              <w:widowControl/>
              <w:autoSpaceDE/>
              <w:autoSpaceDN/>
              <w:adjustRightInd/>
              <w:rPr>
                <w:sz w:val="21"/>
                <w:szCs w:val="21"/>
              </w:rPr>
            </w:pPr>
            <w:r>
              <w:rPr>
                <w:sz w:val="21"/>
                <w:szCs w:val="21"/>
              </w:rPr>
              <w:t>四、基本功能</w:t>
            </w:r>
          </w:p>
          <w:p w14:paraId="310C0126" w14:textId="77777777" w:rsidR="005B438A" w:rsidRDefault="0033541E">
            <w:pPr>
              <w:widowControl/>
              <w:autoSpaceDE/>
              <w:autoSpaceDN/>
              <w:adjustRightInd/>
              <w:rPr>
                <w:sz w:val="21"/>
                <w:szCs w:val="21"/>
              </w:rPr>
            </w:pPr>
            <w:r>
              <w:rPr>
                <w:sz w:val="21"/>
                <w:szCs w:val="21"/>
              </w:rPr>
              <w:br w:type="page"/>
              <w:t>1</w:t>
            </w:r>
            <w:r>
              <w:rPr>
                <w:sz w:val="21"/>
                <w:szCs w:val="21"/>
              </w:rPr>
              <w:t>、门系统自动回路断路器。</w:t>
            </w:r>
          </w:p>
          <w:p w14:paraId="3494E9EB" w14:textId="77777777" w:rsidR="005B438A" w:rsidRDefault="0033541E">
            <w:pPr>
              <w:widowControl/>
              <w:autoSpaceDE/>
              <w:autoSpaceDN/>
              <w:adjustRightInd/>
              <w:rPr>
                <w:sz w:val="21"/>
                <w:szCs w:val="21"/>
              </w:rPr>
            </w:pPr>
            <w:r>
              <w:rPr>
                <w:sz w:val="21"/>
                <w:szCs w:val="21"/>
              </w:rPr>
              <w:br w:type="page"/>
              <w:t>2</w:t>
            </w:r>
            <w:r>
              <w:rPr>
                <w:sz w:val="21"/>
                <w:szCs w:val="21"/>
              </w:rPr>
              <w:t>、上行超速保护装置。</w:t>
            </w:r>
          </w:p>
          <w:p w14:paraId="4FDEB16A" w14:textId="77777777" w:rsidR="005B438A" w:rsidRDefault="0033541E">
            <w:pPr>
              <w:widowControl/>
              <w:autoSpaceDE/>
              <w:autoSpaceDN/>
              <w:adjustRightInd/>
              <w:rPr>
                <w:sz w:val="21"/>
                <w:szCs w:val="21"/>
              </w:rPr>
            </w:pPr>
            <w:r>
              <w:rPr>
                <w:sz w:val="21"/>
                <w:szCs w:val="21"/>
              </w:rPr>
              <w:br w:type="page"/>
              <w:t>3</w:t>
            </w:r>
            <w:r>
              <w:rPr>
                <w:sz w:val="21"/>
                <w:szCs w:val="21"/>
              </w:rPr>
              <w:t>、轿厢警铃</w:t>
            </w:r>
            <w:r>
              <w:rPr>
                <w:sz w:val="21"/>
                <w:szCs w:val="21"/>
              </w:rPr>
              <w:br w:type="page"/>
            </w:r>
            <w:r>
              <w:rPr>
                <w:sz w:val="21"/>
                <w:szCs w:val="21"/>
              </w:rPr>
              <w:t>。</w:t>
            </w:r>
          </w:p>
          <w:p w14:paraId="2D490F91" w14:textId="77777777" w:rsidR="005B438A" w:rsidRDefault="0033541E">
            <w:pPr>
              <w:widowControl/>
              <w:autoSpaceDE/>
              <w:autoSpaceDN/>
              <w:adjustRightInd/>
              <w:rPr>
                <w:sz w:val="21"/>
                <w:szCs w:val="21"/>
              </w:rPr>
            </w:pPr>
            <w:r>
              <w:rPr>
                <w:sz w:val="21"/>
                <w:szCs w:val="21"/>
              </w:rPr>
              <w:t>4</w:t>
            </w:r>
            <w:r>
              <w:rPr>
                <w:sz w:val="21"/>
                <w:szCs w:val="21"/>
              </w:rPr>
              <w:t>、防捣乱操作</w:t>
            </w:r>
            <w:r>
              <w:rPr>
                <w:sz w:val="21"/>
                <w:szCs w:val="21"/>
              </w:rPr>
              <w:br w:type="page"/>
            </w:r>
            <w:r>
              <w:rPr>
                <w:sz w:val="21"/>
                <w:szCs w:val="21"/>
              </w:rPr>
              <w:t>。</w:t>
            </w:r>
          </w:p>
          <w:p w14:paraId="66E70245" w14:textId="77777777" w:rsidR="005B438A" w:rsidRDefault="0033541E">
            <w:pPr>
              <w:widowControl/>
              <w:autoSpaceDE/>
              <w:autoSpaceDN/>
              <w:adjustRightInd/>
              <w:rPr>
                <w:sz w:val="21"/>
                <w:szCs w:val="21"/>
              </w:rPr>
            </w:pPr>
            <w:r>
              <w:rPr>
                <w:sz w:val="21"/>
                <w:szCs w:val="21"/>
              </w:rPr>
              <w:t>5</w:t>
            </w:r>
            <w:r>
              <w:rPr>
                <w:sz w:val="21"/>
                <w:szCs w:val="21"/>
              </w:rPr>
              <w:t>、电磁干扰滤波器</w:t>
            </w:r>
            <w:r>
              <w:rPr>
                <w:sz w:val="21"/>
                <w:szCs w:val="21"/>
              </w:rPr>
              <w:br w:type="page"/>
            </w:r>
            <w:r>
              <w:rPr>
                <w:sz w:val="21"/>
                <w:szCs w:val="21"/>
              </w:rPr>
              <w:t>。</w:t>
            </w:r>
          </w:p>
          <w:p w14:paraId="474EEDAD" w14:textId="77777777" w:rsidR="005B438A" w:rsidRDefault="0033541E">
            <w:pPr>
              <w:widowControl/>
              <w:autoSpaceDE/>
              <w:autoSpaceDN/>
              <w:adjustRightInd/>
              <w:rPr>
                <w:sz w:val="21"/>
                <w:szCs w:val="21"/>
              </w:rPr>
            </w:pPr>
            <w:r>
              <w:rPr>
                <w:sz w:val="21"/>
                <w:szCs w:val="21"/>
              </w:rPr>
              <w:t>6</w:t>
            </w:r>
            <w:r>
              <w:rPr>
                <w:sz w:val="21"/>
                <w:szCs w:val="21"/>
              </w:rPr>
              <w:t>、轿厢自动返回设备</w:t>
            </w:r>
            <w:r>
              <w:rPr>
                <w:sz w:val="21"/>
                <w:szCs w:val="21"/>
              </w:rPr>
              <w:br w:type="page"/>
            </w:r>
            <w:r>
              <w:rPr>
                <w:sz w:val="21"/>
                <w:szCs w:val="21"/>
              </w:rPr>
              <w:t>。</w:t>
            </w:r>
          </w:p>
          <w:p w14:paraId="3A00F32B" w14:textId="77777777" w:rsidR="005B438A" w:rsidRDefault="0033541E">
            <w:pPr>
              <w:widowControl/>
              <w:autoSpaceDE/>
              <w:autoSpaceDN/>
              <w:adjustRightInd/>
              <w:rPr>
                <w:sz w:val="21"/>
                <w:szCs w:val="21"/>
              </w:rPr>
            </w:pPr>
            <w:r>
              <w:rPr>
                <w:sz w:val="21"/>
                <w:szCs w:val="21"/>
              </w:rPr>
              <w:t>7</w:t>
            </w:r>
            <w:r>
              <w:rPr>
                <w:sz w:val="21"/>
                <w:szCs w:val="21"/>
              </w:rPr>
              <w:t>、制动软降噪</w:t>
            </w:r>
            <w:r>
              <w:rPr>
                <w:sz w:val="21"/>
                <w:szCs w:val="21"/>
              </w:rPr>
              <w:br w:type="page"/>
            </w:r>
            <w:r>
              <w:rPr>
                <w:sz w:val="21"/>
                <w:szCs w:val="21"/>
              </w:rPr>
              <w:t>。</w:t>
            </w:r>
          </w:p>
          <w:p w14:paraId="517D92FC" w14:textId="77777777" w:rsidR="005B438A" w:rsidRDefault="0033541E">
            <w:pPr>
              <w:widowControl/>
              <w:autoSpaceDE/>
              <w:autoSpaceDN/>
              <w:adjustRightInd/>
              <w:rPr>
                <w:sz w:val="21"/>
                <w:szCs w:val="21"/>
              </w:rPr>
            </w:pPr>
            <w:r>
              <w:rPr>
                <w:sz w:val="21"/>
                <w:szCs w:val="21"/>
              </w:rPr>
              <w:t>8</w:t>
            </w:r>
            <w:r>
              <w:rPr>
                <w:sz w:val="21"/>
                <w:szCs w:val="21"/>
              </w:rPr>
              <w:t>、轿厢呼叫取消</w:t>
            </w:r>
            <w:r>
              <w:rPr>
                <w:sz w:val="21"/>
                <w:szCs w:val="21"/>
              </w:rPr>
              <w:br w:type="page"/>
            </w:r>
            <w:r>
              <w:rPr>
                <w:sz w:val="21"/>
                <w:szCs w:val="21"/>
              </w:rPr>
              <w:t>。</w:t>
            </w:r>
          </w:p>
          <w:p w14:paraId="597CA9A2" w14:textId="77777777" w:rsidR="005B438A" w:rsidRDefault="0033541E">
            <w:pPr>
              <w:widowControl/>
              <w:autoSpaceDE/>
              <w:autoSpaceDN/>
              <w:adjustRightInd/>
              <w:rPr>
                <w:sz w:val="21"/>
                <w:szCs w:val="21"/>
              </w:rPr>
            </w:pPr>
            <w:r>
              <w:rPr>
                <w:sz w:val="21"/>
                <w:szCs w:val="21"/>
              </w:rPr>
              <w:t>9</w:t>
            </w:r>
            <w:r>
              <w:rPr>
                <w:sz w:val="21"/>
                <w:szCs w:val="21"/>
              </w:rPr>
              <w:t>、轿厢按钮。</w:t>
            </w:r>
          </w:p>
          <w:p w14:paraId="1E848EC2" w14:textId="77777777" w:rsidR="005B438A" w:rsidRDefault="0033541E">
            <w:pPr>
              <w:widowControl/>
              <w:autoSpaceDE/>
              <w:autoSpaceDN/>
              <w:adjustRightInd/>
              <w:rPr>
                <w:sz w:val="21"/>
                <w:szCs w:val="21"/>
              </w:rPr>
            </w:pPr>
            <w:r>
              <w:rPr>
                <w:sz w:val="21"/>
                <w:szCs w:val="21"/>
              </w:rPr>
              <w:br w:type="page"/>
              <w:t>10</w:t>
            </w:r>
            <w:r>
              <w:rPr>
                <w:sz w:val="21"/>
                <w:szCs w:val="21"/>
              </w:rPr>
              <w:t>、反向呼梯</w:t>
            </w:r>
            <w:r>
              <w:rPr>
                <w:sz w:val="21"/>
                <w:szCs w:val="21"/>
              </w:rPr>
              <w:br w:type="page"/>
            </w:r>
            <w:r>
              <w:rPr>
                <w:sz w:val="21"/>
                <w:szCs w:val="21"/>
              </w:rPr>
              <w:t>。</w:t>
            </w:r>
          </w:p>
          <w:p w14:paraId="5E657953" w14:textId="77777777" w:rsidR="005B438A" w:rsidRDefault="0033541E">
            <w:pPr>
              <w:widowControl/>
              <w:autoSpaceDE/>
              <w:autoSpaceDN/>
              <w:adjustRightInd/>
              <w:rPr>
                <w:sz w:val="21"/>
                <w:szCs w:val="21"/>
              </w:rPr>
            </w:pPr>
            <w:r>
              <w:rPr>
                <w:sz w:val="21"/>
                <w:szCs w:val="21"/>
              </w:rPr>
              <w:t>11</w:t>
            </w:r>
            <w:r>
              <w:rPr>
                <w:sz w:val="21"/>
                <w:szCs w:val="21"/>
              </w:rPr>
              <w:t>、轿厢去底部层站响应呼叫</w:t>
            </w:r>
            <w:r>
              <w:rPr>
                <w:sz w:val="21"/>
                <w:szCs w:val="21"/>
              </w:rPr>
              <w:br w:type="page"/>
            </w:r>
            <w:r>
              <w:rPr>
                <w:sz w:val="21"/>
                <w:szCs w:val="21"/>
              </w:rPr>
              <w:t>。</w:t>
            </w:r>
          </w:p>
          <w:p w14:paraId="75EC3E9D" w14:textId="77777777" w:rsidR="005B438A" w:rsidRDefault="0033541E">
            <w:pPr>
              <w:widowControl/>
              <w:autoSpaceDE/>
              <w:autoSpaceDN/>
              <w:adjustRightInd/>
              <w:rPr>
                <w:sz w:val="21"/>
                <w:szCs w:val="21"/>
              </w:rPr>
            </w:pPr>
            <w:r>
              <w:rPr>
                <w:sz w:val="21"/>
                <w:szCs w:val="21"/>
              </w:rPr>
              <w:t>12</w:t>
            </w:r>
            <w:r>
              <w:rPr>
                <w:sz w:val="21"/>
                <w:szCs w:val="21"/>
              </w:rPr>
              <w:t>、轿厢去顶部层站响应呼叫</w:t>
            </w:r>
            <w:r>
              <w:rPr>
                <w:sz w:val="21"/>
                <w:szCs w:val="21"/>
              </w:rPr>
              <w:br w:type="page"/>
            </w:r>
            <w:r>
              <w:rPr>
                <w:sz w:val="21"/>
                <w:szCs w:val="21"/>
              </w:rPr>
              <w:t>。</w:t>
            </w:r>
          </w:p>
          <w:p w14:paraId="032B0899" w14:textId="77777777" w:rsidR="005B438A" w:rsidRDefault="0033541E">
            <w:pPr>
              <w:widowControl/>
              <w:autoSpaceDE/>
              <w:autoSpaceDN/>
              <w:adjustRightInd/>
              <w:rPr>
                <w:sz w:val="21"/>
                <w:szCs w:val="21"/>
              </w:rPr>
            </w:pPr>
            <w:r>
              <w:rPr>
                <w:sz w:val="21"/>
                <w:szCs w:val="21"/>
              </w:rPr>
              <w:t>13</w:t>
            </w:r>
            <w:r>
              <w:rPr>
                <w:sz w:val="21"/>
                <w:szCs w:val="21"/>
              </w:rPr>
              <w:t>、可控轿厢照明</w:t>
            </w:r>
            <w:r>
              <w:rPr>
                <w:sz w:val="21"/>
                <w:szCs w:val="21"/>
              </w:rPr>
              <w:br w:type="page"/>
            </w:r>
            <w:r>
              <w:rPr>
                <w:sz w:val="21"/>
                <w:szCs w:val="21"/>
              </w:rPr>
              <w:t>。</w:t>
            </w:r>
          </w:p>
          <w:p w14:paraId="24F576ED" w14:textId="77777777" w:rsidR="005B438A" w:rsidRDefault="0033541E">
            <w:pPr>
              <w:widowControl/>
              <w:autoSpaceDE/>
              <w:autoSpaceDN/>
              <w:adjustRightInd/>
              <w:rPr>
                <w:sz w:val="21"/>
                <w:szCs w:val="21"/>
              </w:rPr>
            </w:pPr>
            <w:r>
              <w:rPr>
                <w:sz w:val="21"/>
                <w:szCs w:val="21"/>
              </w:rPr>
              <w:t>14</w:t>
            </w:r>
            <w:r>
              <w:rPr>
                <w:sz w:val="21"/>
                <w:szCs w:val="21"/>
              </w:rPr>
              <w:t>、门受阻保护</w:t>
            </w:r>
            <w:r>
              <w:rPr>
                <w:sz w:val="21"/>
                <w:szCs w:val="21"/>
              </w:rPr>
              <w:br w:type="page"/>
            </w:r>
            <w:r>
              <w:rPr>
                <w:sz w:val="21"/>
                <w:szCs w:val="21"/>
              </w:rPr>
              <w:t>。</w:t>
            </w:r>
          </w:p>
          <w:p w14:paraId="77E0356B" w14:textId="77777777" w:rsidR="005B438A" w:rsidRDefault="0033541E">
            <w:pPr>
              <w:widowControl/>
              <w:autoSpaceDE/>
              <w:autoSpaceDN/>
              <w:adjustRightInd/>
              <w:rPr>
                <w:sz w:val="21"/>
                <w:szCs w:val="21"/>
              </w:rPr>
            </w:pPr>
            <w:r>
              <w:rPr>
                <w:sz w:val="21"/>
                <w:szCs w:val="21"/>
              </w:rPr>
              <w:t>15</w:t>
            </w:r>
            <w:r>
              <w:rPr>
                <w:sz w:val="21"/>
                <w:szCs w:val="21"/>
              </w:rPr>
              <w:t>、开关门时间调整。</w:t>
            </w:r>
          </w:p>
          <w:p w14:paraId="6F6E3A1C" w14:textId="77777777" w:rsidR="005B438A" w:rsidRDefault="0033541E">
            <w:pPr>
              <w:widowControl/>
              <w:autoSpaceDE/>
              <w:autoSpaceDN/>
              <w:adjustRightInd/>
              <w:rPr>
                <w:sz w:val="21"/>
                <w:szCs w:val="21"/>
              </w:rPr>
            </w:pPr>
            <w:r>
              <w:rPr>
                <w:sz w:val="21"/>
                <w:szCs w:val="21"/>
              </w:rPr>
              <w:br w:type="page"/>
              <w:t>16</w:t>
            </w:r>
            <w:r>
              <w:rPr>
                <w:sz w:val="21"/>
                <w:szCs w:val="21"/>
              </w:rPr>
              <w:t>、轿厢位置指示器</w:t>
            </w:r>
            <w:r>
              <w:rPr>
                <w:sz w:val="21"/>
                <w:szCs w:val="21"/>
              </w:rPr>
              <w:br w:type="page"/>
            </w:r>
            <w:r>
              <w:rPr>
                <w:sz w:val="21"/>
                <w:szCs w:val="21"/>
              </w:rPr>
              <w:t>。</w:t>
            </w:r>
          </w:p>
          <w:p w14:paraId="72B84845" w14:textId="77777777" w:rsidR="005B438A" w:rsidRDefault="0033541E">
            <w:pPr>
              <w:widowControl/>
              <w:autoSpaceDE/>
              <w:autoSpaceDN/>
              <w:adjustRightInd/>
              <w:rPr>
                <w:sz w:val="21"/>
                <w:szCs w:val="21"/>
              </w:rPr>
            </w:pPr>
            <w:r>
              <w:rPr>
                <w:sz w:val="21"/>
                <w:szCs w:val="21"/>
              </w:rPr>
              <w:t>17</w:t>
            </w:r>
            <w:r>
              <w:rPr>
                <w:sz w:val="21"/>
                <w:szCs w:val="21"/>
              </w:rPr>
              <w:t>、轿厢按钮</w:t>
            </w:r>
            <w:r>
              <w:rPr>
                <w:sz w:val="21"/>
                <w:szCs w:val="21"/>
              </w:rPr>
              <w:br w:type="page"/>
            </w:r>
            <w:r>
              <w:rPr>
                <w:sz w:val="21"/>
                <w:szCs w:val="21"/>
              </w:rPr>
              <w:t>。</w:t>
            </w:r>
          </w:p>
          <w:p w14:paraId="22B961E6" w14:textId="77777777" w:rsidR="005B438A" w:rsidRDefault="0033541E">
            <w:pPr>
              <w:widowControl/>
              <w:autoSpaceDE/>
              <w:autoSpaceDN/>
              <w:adjustRightInd/>
              <w:rPr>
                <w:sz w:val="21"/>
                <w:szCs w:val="21"/>
              </w:rPr>
            </w:pPr>
            <w:r>
              <w:rPr>
                <w:sz w:val="21"/>
                <w:szCs w:val="21"/>
              </w:rPr>
              <w:t>18</w:t>
            </w:r>
            <w:r>
              <w:rPr>
                <w:sz w:val="21"/>
                <w:szCs w:val="21"/>
              </w:rPr>
              <w:t>、关门按钮。</w:t>
            </w:r>
          </w:p>
          <w:p w14:paraId="3CED7E82" w14:textId="77777777" w:rsidR="005B438A" w:rsidRDefault="0033541E">
            <w:pPr>
              <w:widowControl/>
              <w:autoSpaceDE/>
              <w:autoSpaceDN/>
              <w:adjustRightInd/>
              <w:rPr>
                <w:sz w:val="21"/>
                <w:szCs w:val="21"/>
              </w:rPr>
            </w:pPr>
            <w:r>
              <w:rPr>
                <w:sz w:val="21"/>
                <w:szCs w:val="21"/>
              </w:rPr>
              <w:lastRenderedPageBreak/>
              <w:br w:type="page"/>
              <w:t>19</w:t>
            </w:r>
            <w:r>
              <w:rPr>
                <w:sz w:val="21"/>
                <w:szCs w:val="21"/>
              </w:rPr>
              <w:t>、禁止门操作开关。</w:t>
            </w:r>
          </w:p>
          <w:p w14:paraId="7E1B25C7" w14:textId="77777777" w:rsidR="005B438A" w:rsidRDefault="0033541E">
            <w:pPr>
              <w:widowControl/>
              <w:autoSpaceDE/>
              <w:autoSpaceDN/>
              <w:adjustRightInd/>
              <w:rPr>
                <w:sz w:val="21"/>
                <w:szCs w:val="21"/>
              </w:rPr>
            </w:pPr>
            <w:r>
              <w:rPr>
                <w:sz w:val="21"/>
                <w:szCs w:val="21"/>
              </w:rPr>
              <w:br w:type="page"/>
              <w:t>20</w:t>
            </w:r>
            <w:r>
              <w:rPr>
                <w:sz w:val="21"/>
                <w:szCs w:val="21"/>
              </w:rPr>
              <w:t>、延时驱动保护</w:t>
            </w:r>
            <w:r>
              <w:rPr>
                <w:sz w:val="21"/>
                <w:szCs w:val="21"/>
              </w:rPr>
              <w:br w:type="page"/>
            </w:r>
            <w:r>
              <w:rPr>
                <w:sz w:val="21"/>
                <w:szCs w:val="21"/>
              </w:rPr>
              <w:t>。</w:t>
            </w:r>
          </w:p>
          <w:p w14:paraId="72853A5A" w14:textId="77777777" w:rsidR="005B438A" w:rsidRDefault="0033541E">
            <w:pPr>
              <w:widowControl/>
              <w:autoSpaceDE/>
              <w:autoSpaceDN/>
              <w:adjustRightInd/>
              <w:rPr>
                <w:sz w:val="21"/>
                <w:szCs w:val="21"/>
              </w:rPr>
            </w:pPr>
            <w:r>
              <w:rPr>
                <w:sz w:val="21"/>
                <w:szCs w:val="21"/>
              </w:rPr>
              <w:t>21</w:t>
            </w:r>
            <w:r>
              <w:rPr>
                <w:sz w:val="21"/>
                <w:szCs w:val="21"/>
              </w:rPr>
              <w:t>、快速开门</w:t>
            </w:r>
            <w:r>
              <w:rPr>
                <w:sz w:val="21"/>
                <w:szCs w:val="21"/>
              </w:rPr>
              <w:br w:type="page"/>
            </w:r>
            <w:r>
              <w:rPr>
                <w:sz w:val="21"/>
                <w:szCs w:val="21"/>
              </w:rPr>
              <w:t>。</w:t>
            </w:r>
          </w:p>
          <w:p w14:paraId="7C1C80A8" w14:textId="77777777" w:rsidR="005B438A" w:rsidRDefault="0033541E">
            <w:pPr>
              <w:widowControl/>
              <w:autoSpaceDE/>
              <w:autoSpaceDN/>
              <w:adjustRightInd/>
              <w:rPr>
                <w:sz w:val="21"/>
                <w:szCs w:val="21"/>
              </w:rPr>
            </w:pPr>
            <w:r>
              <w:rPr>
                <w:sz w:val="21"/>
                <w:szCs w:val="21"/>
              </w:rPr>
              <w:t>22</w:t>
            </w:r>
            <w:r>
              <w:rPr>
                <w:sz w:val="21"/>
                <w:szCs w:val="21"/>
              </w:rPr>
              <w:t>、门锁旁路功能</w:t>
            </w:r>
            <w:r>
              <w:rPr>
                <w:sz w:val="21"/>
                <w:szCs w:val="21"/>
              </w:rPr>
              <w:br w:type="page"/>
            </w:r>
            <w:r>
              <w:rPr>
                <w:sz w:val="21"/>
                <w:szCs w:val="21"/>
              </w:rPr>
              <w:t>。</w:t>
            </w:r>
          </w:p>
          <w:p w14:paraId="6C80B7DF" w14:textId="77777777" w:rsidR="005B438A" w:rsidRDefault="0033541E">
            <w:pPr>
              <w:widowControl/>
              <w:autoSpaceDE/>
              <w:autoSpaceDN/>
              <w:adjustRightInd/>
              <w:rPr>
                <w:sz w:val="21"/>
                <w:szCs w:val="21"/>
              </w:rPr>
            </w:pPr>
            <w:r>
              <w:rPr>
                <w:sz w:val="21"/>
                <w:szCs w:val="21"/>
              </w:rPr>
              <w:t>23</w:t>
            </w:r>
            <w:r>
              <w:rPr>
                <w:sz w:val="21"/>
                <w:szCs w:val="21"/>
              </w:rPr>
              <w:t>、制动力矩检测功能。</w:t>
            </w:r>
          </w:p>
          <w:p w14:paraId="211AD62E" w14:textId="77777777" w:rsidR="005B438A" w:rsidRDefault="0033541E">
            <w:pPr>
              <w:widowControl/>
              <w:autoSpaceDE/>
              <w:autoSpaceDN/>
              <w:adjustRightInd/>
              <w:rPr>
                <w:sz w:val="21"/>
                <w:szCs w:val="21"/>
              </w:rPr>
            </w:pPr>
            <w:r>
              <w:rPr>
                <w:sz w:val="21"/>
                <w:szCs w:val="21"/>
              </w:rPr>
              <w:br w:type="page"/>
              <w:t>24</w:t>
            </w:r>
            <w:r>
              <w:rPr>
                <w:sz w:val="21"/>
                <w:szCs w:val="21"/>
              </w:rPr>
              <w:t>、门定时保护</w:t>
            </w:r>
            <w:r>
              <w:rPr>
                <w:sz w:val="21"/>
                <w:szCs w:val="21"/>
              </w:rPr>
              <w:br w:type="page"/>
            </w:r>
            <w:r>
              <w:rPr>
                <w:sz w:val="21"/>
                <w:szCs w:val="21"/>
              </w:rPr>
              <w:t>。</w:t>
            </w:r>
          </w:p>
          <w:p w14:paraId="1D977968" w14:textId="77777777" w:rsidR="005B438A" w:rsidRDefault="0033541E">
            <w:pPr>
              <w:widowControl/>
              <w:autoSpaceDE/>
              <w:autoSpaceDN/>
              <w:adjustRightInd/>
              <w:rPr>
                <w:sz w:val="21"/>
                <w:szCs w:val="21"/>
              </w:rPr>
            </w:pPr>
            <w:r>
              <w:rPr>
                <w:sz w:val="21"/>
                <w:szCs w:val="21"/>
              </w:rPr>
              <w:t>25</w:t>
            </w:r>
            <w:r>
              <w:rPr>
                <w:sz w:val="21"/>
                <w:szCs w:val="21"/>
              </w:rPr>
              <w:t>、附加门定时</w:t>
            </w:r>
            <w:r>
              <w:rPr>
                <w:sz w:val="21"/>
                <w:szCs w:val="21"/>
              </w:rPr>
              <w:br w:type="page"/>
            </w:r>
            <w:r>
              <w:rPr>
                <w:sz w:val="21"/>
                <w:szCs w:val="21"/>
              </w:rPr>
              <w:t>。</w:t>
            </w:r>
          </w:p>
          <w:p w14:paraId="57194453" w14:textId="77777777" w:rsidR="005B438A" w:rsidRDefault="0033541E">
            <w:pPr>
              <w:widowControl/>
              <w:autoSpaceDE/>
              <w:autoSpaceDN/>
              <w:adjustRightInd/>
              <w:rPr>
                <w:sz w:val="21"/>
                <w:szCs w:val="21"/>
              </w:rPr>
            </w:pPr>
            <w:r>
              <w:rPr>
                <w:sz w:val="21"/>
                <w:szCs w:val="21"/>
              </w:rPr>
              <w:t>26</w:t>
            </w:r>
            <w:r>
              <w:rPr>
                <w:sz w:val="21"/>
                <w:szCs w:val="21"/>
              </w:rPr>
              <w:t>、外呼按钮</w:t>
            </w:r>
            <w:r>
              <w:rPr>
                <w:sz w:val="21"/>
                <w:szCs w:val="21"/>
              </w:rPr>
              <w:br w:type="page"/>
            </w:r>
            <w:r>
              <w:rPr>
                <w:sz w:val="21"/>
                <w:szCs w:val="21"/>
              </w:rPr>
              <w:t>。</w:t>
            </w:r>
          </w:p>
          <w:p w14:paraId="7F5F112B" w14:textId="77777777" w:rsidR="005B438A" w:rsidRDefault="0033541E">
            <w:pPr>
              <w:widowControl/>
              <w:autoSpaceDE/>
              <w:autoSpaceDN/>
              <w:adjustRightInd/>
              <w:rPr>
                <w:sz w:val="21"/>
                <w:szCs w:val="21"/>
              </w:rPr>
            </w:pPr>
            <w:r>
              <w:rPr>
                <w:sz w:val="21"/>
                <w:szCs w:val="21"/>
              </w:rPr>
              <w:t>27</w:t>
            </w:r>
            <w:r>
              <w:rPr>
                <w:sz w:val="21"/>
                <w:szCs w:val="21"/>
              </w:rPr>
              <w:t>、轿厢紧急照明装置</w:t>
            </w:r>
            <w:r>
              <w:rPr>
                <w:sz w:val="21"/>
                <w:szCs w:val="21"/>
              </w:rPr>
              <w:br w:type="page"/>
            </w:r>
            <w:r>
              <w:rPr>
                <w:sz w:val="21"/>
                <w:szCs w:val="21"/>
              </w:rPr>
              <w:t>。</w:t>
            </w:r>
          </w:p>
          <w:p w14:paraId="7D22A9D6" w14:textId="77777777" w:rsidR="005B438A" w:rsidRDefault="0033541E">
            <w:pPr>
              <w:widowControl/>
              <w:autoSpaceDE/>
              <w:autoSpaceDN/>
              <w:adjustRightInd/>
              <w:rPr>
                <w:sz w:val="21"/>
                <w:szCs w:val="21"/>
              </w:rPr>
            </w:pPr>
            <w:r>
              <w:rPr>
                <w:sz w:val="21"/>
                <w:szCs w:val="21"/>
              </w:rPr>
              <w:t>28</w:t>
            </w:r>
            <w:r>
              <w:rPr>
                <w:sz w:val="21"/>
                <w:szCs w:val="21"/>
              </w:rPr>
              <w:t>、紧急电动操作</w:t>
            </w:r>
            <w:r>
              <w:rPr>
                <w:sz w:val="21"/>
                <w:szCs w:val="21"/>
              </w:rPr>
              <w:br w:type="page"/>
            </w:r>
            <w:r>
              <w:rPr>
                <w:sz w:val="21"/>
                <w:szCs w:val="21"/>
              </w:rPr>
              <w:t>。</w:t>
            </w:r>
          </w:p>
          <w:p w14:paraId="35DA6377" w14:textId="77777777" w:rsidR="005B438A" w:rsidRDefault="0033541E">
            <w:pPr>
              <w:widowControl/>
              <w:autoSpaceDE/>
              <w:autoSpaceDN/>
              <w:adjustRightInd/>
              <w:rPr>
                <w:sz w:val="21"/>
                <w:szCs w:val="21"/>
              </w:rPr>
            </w:pPr>
            <w:r>
              <w:rPr>
                <w:sz w:val="21"/>
                <w:szCs w:val="21"/>
              </w:rPr>
              <w:t>29</w:t>
            </w:r>
            <w:r>
              <w:rPr>
                <w:sz w:val="21"/>
                <w:szCs w:val="21"/>
              </w:rPr>
              <w:t>、故障自诊断</w:t>
            </w:r>
            <w:r>
              <w:rPr>
                <w:sz w:val="21"/>
                <w:szCs w:val="21"/>
              </w:rPr>
              <w:br w:type="page"/>
            </w:r>
            <w:r>
              <w:rPr>
                <w:sz w:val="21"/>
                <w:szCs w:val="21"/>
              </w:rPr>
              <w:t>。</w:t>
            </w:r>
          </w:p>
          <w:p w14:paraId="1626954A" w14:textId="77777777" w:rsidR="005B438A" w:rsidRDefault="0033541E">
            <w:pPr>
              <w:widowControl/>
              <w:autoSpaceDE/>
              <w:autoSpaceDN/>
              <w:adjustRightInd/>
              <w:rPr>
                <w:sz w:val="21"/>
                <w:szCs w:val="21"/>
              </w:rPr>
            </w:pPr>
            <w:r>
              <w:rPr>
                <w:sz w:val="21"/>
                <w:szCs w:val="21"/>
              </w:rPr>
              <w:t>30</w:t>
            </w:r>
            <w:r>
              <w:rPr>
                <w:sz w:val="21"/>
                <w:szCs w:val="21"/>
              </w:rPr>
              <w:t>、限速器涨紧开关</w:t>
            </w:r>
            <w:r>
              <w:rPr>
                <w:sz w:val="21"/>
                <w:szCs w:val="21"/>
              </w:rPr>
              <w:br w:type="page"/>
            </w:r>
            <w:r>
              <w:rPr>
                <w:sz w:val="21"/>
                <w:szCs w:val="21"/>
              </w:rPr>
              <w:t>。</w:t>
            </w:r>
          </w:p>
          <w:p w14:paraId="6139EF2E" w14:textId="77777777" w:rsidR="005B438A" w:rsidRDefault="0033541E">
            <w:pPr>
              <w:widowControl/>
              <w:autoSpaceDE/>
              <w:autoSpaceDN/>
              <w:adjustRightInd/>
              <w:rPr>
                <w:sz w:val="21"/>
                <w:szCs w:val="21"/>
              </w:rPr>
            </w:pPr>
            <w:r>
              <w:rPr>
                <w:sz w:val="21"/>
                <w:szCs w:val="21"/>
              </w:rPr>
              <w:t>31</w:t>
            </w:r>
            <w:r>
              <w:rPr>
                <w:sz w:val="21"/>
                <w:szCs w:val="21"/>
              </w:rPr>
              <w:t>、大厅按钮</w:t>
            </w:r>
            <w:r>
              <w:rPr>
                <w:sz w:val="21"/>
                <w:szCs w:val="21"/>
              </w:rPr>
              <w:br w:type="page"/>
            </w:r>
            <w:r>
              <w:rPr>
                <w:sz w:val="21"/>
                <w:szCs w:val="21"/>
              </w:rPr>
              <w:t>。</w:t>
            </w:r>
          </w:p>
          <w:p w14:paraId="06999380" w14:textId="77777777" w:rsidR="005B438A" w:rsidRDefault="0033541E">
            <w:pPr>
              <w:widowControl/>
              <w:autoSpaceDE/>
              <w:autoSpaceDN/>
              <w:adjustRightInd/>
              <w:rPr>
                <w:sz w:val="21"/>
                <w:szCs w:val="21"/>
              </w:rPr>
            </w:pPr>
            <w:r>
              <w:rPr>
                <w:sz w:val="21"/>
                <w:szCs w:val="21"/>
              </w:rPr>
              <w:t>32</w:t>
            </w:r>
            <w:r>
              <w:rPr>
                <w:sz w:val="21"/>
                <w:szCs w:val="21"/>
              </w:rPr>
              <w:t>、大厅位置指示器。</w:t>
            </w:r>
          </w:p>
          <w:p w14:paraId="4CBC5C88" w14:textId="77777777" w:rsidR="005B438A" w:rsidRDefault="0033541E">
            <w:pPr>
              <w:widowControl/>
              <w:autoSpaceDE/>
              <w:autoSpaceDN/>
              <w:adjustRightInd/>
              <w:rPr>
                <w:sz w:val="21"/>
                <w:szCs w:val="21"/>
              </w:rPr>
            </w:pPr>
            <w:r>
              <w:rPr>
                <w:sz w:val="21"/>
                <w:szCs w:val="21"/>
              </w:rPr>
              <w:br w:type="page"/>
              <w:t>33</w:t>
            </w:r>
            <w:r>
              <w:rPr>
                <w:sz w:val="21"/>
                <w:szCs w:val="21"/>
              </w:rPr>
              <w:t>、大厅呼梯登记</w:t>
            </w:r>
            <w:r>
              <w:rPr>
                <w:sz w:val="21"/>
                <w:szCs w:val="21"/>
              </w:rPr>
              <w:br w:type="page"/>
            </w:r>
            <w:r>
              <w:rPr>
                <w:sz w:val="21"/>
                <w:szCs w:val="21"/>
              </w:rPr>
              <w:t>。</w:t>
            </w:r>
          </w:p>
          <w:p w14:paraId="7136AEBC" w14:textId="77777777" w:rsidR="005B438A" w:rsidRDefault="0033541E">
            <w:pPr>
              <w:widowControl/>
              <w:autoSpaceDE/>
              <w:autoSpaceDN/>
              <w:adjustRightInd/>
              <w:rPr>
                <w:sz w:val="21"/>
                <w:szCs w:val="21"/>
              </w:rPr>
            </w:pPr>
            <w:r>
              <w:rPr>
                <w:kern w:val="2"/>
                <w:sz w:val="21"/>
              </w:rPr>
              <w:t>▲</w:t>
            </w:r>
            <w:r>
              <w:rPr>
                <w:sz w:val="21"/>
                <w:szCs w:val="21"/>
              </w:rPr>
              <w:t>34</w:t>
            </w:r>
            <w:r>
              <w:rPr>
                <w:sz w:val="21"/>
                <w:szCs w:val="21"/>
              </w:rPr>
              <w:t>、五方通话功能（总线制）。</w:t>
            </w:r>
          </w:p>
          <w:p w14:paraId="59DA60A0" w14:textId="77777777" w:rsidR="005B438A" w:rsidRDefault="0033541E">
            <w:pPr>
              <w:widowControl/>
              <w:autoSpaceDE/>
              <w:autoSpaceDN/>
              <w:adjustRightInd/>
              <w:rPr>
                <w:sz w:val="21"/>
                <w:szCs w:val="21"/>
              </w:rPr>
            </w:pPr>
            <w:r>
              <w:rPr>
                <w:sz w:val="21"/>
                <w:szCs w:val="21"/>
              </w:rPr>
              <w:br w:type="page"/>
              <w:t>35</w:t>
            </w:r>
            <w:r>
              <w:rPr>
                <w:sz w:val="21"/>
                <w:szCs w:val="21"/>
              </w:rPr>
              <w:t>、满载不停梯。</w:t>
            </w:r>
          </w:p>
          <w:p w14:paraId="29B9BD8E" w14:textId="77777777" w:rsidR="005B438A" w:rsidRDefault="0033541E">
            <w:pPr>
              <w:widowControl/>
              <w:autoSpaceDE/>
              <w:autoSpaceDN/>
              <w:adjustRightInd/>
              <w:rPr>
                <w:sz w:val="21"/>
                <w:szCs w:val="21"/>
              </w:rPr>
            </w:pPr>
            <w:r>
              <w:rPr>
                <w:sz w:val="21"/>
                <w:szCs w:val="21"/>
              </w:rPr>
              <w:br w:type="page"/>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p>
          <w:p w14:paraId="55A9CBD9" w14:textId="77777777" w:rsidR="005B438A" w:rsidRDefault="0033541E">
            <w:pPr>
              <w:widowControl/>
              <w:autoSpaceDE/>
              <w:autoSpaceDN/>
              <w:adjustRightInd/>
              <w:rPr>
                <w:sz w:val="21"/>
                <w:szCs w:val="21"/>
              </w:rPr>
            </w:pPr>
            <w:r>
              <w:rPr>
                <w:sz w:val="21"/>
                <w:szCs w:val="21"/>
              </w:rPr>
              <w:br w:type="page"/>
              <w:t>37</w:t>
            </w:r>
            <w:r>
              <w:rPr>
                <w:sz w:val="21"/>
                <w:szCs w:val="21"/>
              </w:rPr>
              <w:t>、手动救援操作。</w:t>
            </w:r>
          </w:p>
          <w:p w14:paraId="6DFE26CF" w14:textId="77777777" w:rsidR="005B438A" w:rsidRDefault="0033541E">
            <w:pPr>
              <w:widowControl/>
              <w:autoSpaceDE/>
              <w:autoSpaceDN/>
              <w:adjustRightInd/>
              <w:rPr>
                <w:sz w:val="21"/>
                <w:szCs w:val="21"/>
              </w:rPr>
            </w:pPr>
            <w:r>
              <w:rPr>
                <w:sz w:val="21"/>
                <w:szCs w:val="21"/>
              </w:rPr>
              <w:br w:type="page"/>
              <w:t>38</w:t>
            </w:r>
            <w:r>
              <w:rPr>
                <w:sz w:val="21"/>
                <w:szCs w:val="21"/>
              </w:rPr>
              <w:t>、强迫关门。</w:t>
            </w:r>
          </w:p>
          <w:p w14:paraId="4A23D161" w14:textId="77777777" w:rsidR="005B438A" w:rsidRDefault="0033541E">
            <w:pPr>
              <w:widowControl/>
              <w:autoSpaceDE/>
              <w:autoSpaceDN/>
              <w:adjustRightInd/>
              <w:rPr>
                <w:sz w:val="21"/>
                <w:szCs w:val="21"/>
              </w:rPr>
            </w:pPr>
            <w:r>
              <w:rPr>
                <w:sz w:val="21"/>
                <w:szCs w:val="21"/>
              </w:rPr>
              <w:br w:type="page"/>
              <w:t>39</w:t>
            </w:r>
            <w:r>
              <w:rPr>
                <w:sz w:val="21"/>
                <w:szCs w:val="21"/>
              </w:rPr>
              <w:t>、主断路器。</w:t>
            </w:r>
          </w:p>
          <w:p w14:paraId="5B244B95" w14:textId="77777777" w:rsidR="005B438A" w:rsidRDefault="0033541E">
            <w:pPr>
              <w:widowControl/>
              <w:autoSpaceDE/>
              <w:autoSpaceDN/>
              <w:adjustRightInd/>
              <w:rPr>
                <w:sz w:val="21"/>
                <w:szCs w:val="21"/>
              </w:rPr>
            </w:pPr>
            <w:r>
              <w:rPr>
                <w:sz w:val="21"/>
                <w:szCs w:val="21"/>
              </w:rPr>
              <w:br w:type="page"/>
              <w:t>40</w:t>
            </w:r>
            <w:r>
              <w:rPr>
                <w:sz w:val="21"/>
                <w:szCs w:val="21"/>
              </w:rPr>
              <w:t>、超载不启动</w:t>
            </w:r>
            <w:r>
              <w:rPr>
                <w:sz w:val="21"/>
                <w:szCs w:val="21"/>
              </w:rPr>
              <w:br w:type="page"/>
            </w:r>
            <w:r>
              <w:rPr>
                <w:sz w:val="21"/>
                <w:szCs w:val="21"/>
              </w:rPr>
              <w:t>。</w:t>
            </w:r>
          </w:p>
          <w:p w14:paraId="1A7468B3" w14:textId="77777777" w:rsidR="005B438A" w:rsidRDefault="0033541E">
            <w:pPr>
              <w:widowControl/>
              <w:autoSpaceDE/>
              <w:autoSpaceDN/>
              <w:adjustRightInd/>
              <w:rPr>
                <w:sz w:val="21"/>
                <w:szCs w:val="21"/>
              </w:rPr>
            </w:pPr>
            <w:r>
              <w:rPr>
                <w:sz w:val="21"/>
                <w:szCs w:val="21"/>
              </w:rPr>
              <w:t>41</w:t>
            </w:r>
            <w:r>
              <w:rPr>
                <w:sz w:val="21"/>
                <w:szCs w:val="21"/>
              </w:rPr>
              <w:t>、限速器超速开关。</w:t>
            </w:r>
          </w:p>
          <w:p w14:paraId="7EE15F22" w14:textId="77777777" w:rsidR="005B438A" w:rsidRDefault="0033541E">
            <w:pPr>
              <w:widowControl/>
              <w:autoSpaceDE/>
              <w:autoSpaceDN/>
              <w:adjustRightInd/>
              <w:rPr>
                <w:sz w:val="21"/>
                <w:szCs w:val="21"/>
              </w:rPr>
            </w:pPr>
            <w:r>
              <w:rPr>
                <w:sz w:val="21"/>
                <w:szCs w:val="21"/>
              </w:rPr>
              <w:br w:type="page"/>
              <w:t>42</w:t>
            </w:r>
            <w:r>
              <w:rPr>
                <w:sz w:val="21"/>
                <w:szCs w:val="21"/>
              </w:rPr>
              <w:t>、启动补偿功能。</w:t>
            </w:r>
          </w:p>
          <w:p w14:paraId="270B9FD4" w14:textId="77777777" w:rsidR="005B438A" w:rsidRDefault="0033541E">
            <w:pPr>
              <w:widowControl/>
              <w:autoSpaceDE/>
              <w:autoSpaceDN/>
              <w:adjustRightInd/>
              <w:rPr>
                <w:sz w:val="21"/>
                <w:szCs w:val="21"/>
              </w:rPr>
            </w:pPr>
            <w:r>
              <w:rPr>
                <w:sz w:val="21"/>
                <w:szCs w:val="21"/>
              </w:rPr>
              <w:br w:type="page"/>
              <w:t>43</w:t>
            </w:r>
            <w:r>
              <w:rPr>
                <w:sz w:val="21"/>
                <w:szCs w:val="21"/>
              </w:rPr>
              <w:t>、底坑急停开关。</w:t>
            </w:r>
          </w:p>
          <w:p w14:paraId="03FF40E4" w14:textId="77777777" w:rsidR="005B438A" w:rsidRDefault="0033541E">
            <w:pPr>
              <w:widowControl/>
              <w:autoSpaceDE/>
              <w:autoSpaceDN/>
              <w:adjustRightInd/>
              <w:rPr>
                <w:sz w:val="21"/>
                <w:szCs w:val="21"/>
              </w:rPr>
            </w:pPr>
            <w:r>
              <w:rPr>
                <w:sz w:val="21"/>
                <w:szCs w:val="21"/>
              </w:rPr>
              <w:br w:type="page"/>
              <w:t>44</w:t>
            </w:r>
            <w:r>
              <w:rPr>
                <w:sz w:val="21"/>
                <w:szCs w:val="21"/>
              </w:rPr>
              <w:t>、第二底坑急停开关</w:t>
            </w:r>
            <w:r>
              <w:rPr>
                <w:sz w:val="21"/>
                <w:szCs w:val="21"/>
              </w:rPr>
              <w:br w:type="page"/>
            </w:r>
            <w:r>
              <w:rPr>
                <w:sz w:val="21"/>
                <w:szCs w:val="21"/>
              </w:rPr>
              <w:t>。</w:t>
            </w:r>
          </w:p>
          <w:p w14:paraId="72691922" w14:textId="77777777" w:rsidR="005B438A" w:rsidRDefault="0033541E">
            <w:pPr>
              <w:widowControl/>
              <w:autoSpaceDE/>
              <w:autoSpaceDN/>
              <w:adjustRightInd/>
              <w:rPr>
                <w:sz w:val="21"/>
                <w:szCs w:val="21"/>
              </w:rPr>
            </w:pPr>
            <w:r>
              <w:rPr>
                <w:sz w:val="21"/>
                <w:szCs w:val="21"/>
              </w:rPr>
              <w:t>45</w:t>
            </w:r>
            <w:r>
              <w:rPr>
                <w:sz w:val="21"/>
                <w:szCs w:val="21"/>
              </w:rPr>
              <w:t>、单相电源开关。</w:t>
            </w:r>
          </w:p>
          <w:p w14:paraId="44F610EE" w14:textId="77777777" w:rsidR="005B438A" w:rsidRDefault="0033541E">
            <w:pPr>
              <w:widowControl/>
              <w:autoSpaceDE/>
              <w:autoSpaceDN/>
              <w:adjustRightInd/>
              <w:rPr>
                <w:sz w:val="21"/>
                <w:szCs w:val="21"/>
              </w:rPr>
            </w:pPr>
            <w:r>
              <w:rPr>
                <w:sz w:val="21"/>
                <w:szCs w:val="21"/>
              </w:rPr>
              <w:br w:type="page"/>
              <w:t>46</w:t>
            </w:r>
            <w:r>
              <w:rPr>
                <w:sz w:val="21"/>
                <w:szCs w:val="21"/>
              </w:rPr>
              <w:t>、检修限位。</w:t>
            </w:r>
          </w:p>
          <w:p w14:paraId="2EF463BD" w14:textId="77777777" w:rsidR="005B438A" w:rsidRDefault="0033541E">
            <w:pPr>
              <w:widowControl/>
              <w:autoSpaceDE/>
              <w:autoSpaceDN/>
              <w:adjustRightInd/>
              <w:rPr>
                <w:sz w:val="21"/>
                <w:szCs w:val="21"/>
              </w:rPr>
            </w:pPr>
            <w:r>
              <w:rPr>
                <w:sz w:val="21"/>
                <w:szCs w:val="21"/>
              </w:rPr>
              <w:br w:type="page"/>
              <w:t>47</w:t>
            </w:r>
            <w:r>
              <w:rPr>
                <w:sz w:val="21"/>
                <w:szCs w:val="21"/>
              </w:rPr>
              <w:t>、安全钳超速开关</w:t>
            </w:r>
            <w:r>
              <w:rPr>
                <w:sz w:val="21"/>
                <w:szCs w:val="21"/>
              </w:rPr>
              <w:br w:type="page"/>
            </w:r>
            <w:r>
              <w:rPr>
                <w:sz w:val="21"/>
                <w:szCs w:val="21"/>
              </w:rPr>
              <w:t>。</w:t>
            </w:r>
          </w:p>
          <w:p w14:paraId="70A30500" w14:textId="77777777" w:rsidR="005B438A" w:rsidRDefault="0033541E">
            <w:pPr>
              <w:widowControl/>
              <w:autoSpaceDE/>
              <w:autoSpaceDN/>
              <w:adjustRightInd/>
              <w:rPr>
                <w:sz w:val="21"/>
                <w:szCs w:val="21"/>
              </w:rPr>
            </w:pPr>
            <w:r>
              <w:rPr>
                <w:sz w:val="21"/>
                <w:szCs w:val="21"/>
              </w:rPr>
              <w:t>48</w:t>
            </w:r>
            <w:r>
              <w:rPr>
                <w:sz w:val="21"/>
                <w:szCs w:val="21"/>
              </w:rPr>
              <w:t>、轿顶检修盒。</w:t>
            </w:r>
          </w:p>
          <w:p w14:paraId="3903CBCF" w14:textId="77777777" w:rsidR="005B438A" w:rsidRDefault="0033541E">
            <w:pPr>
              <w:widowControl/>
              <w:autoSpaceDE/>
              <w:autoSpaceDN/>
              <w:adjustRightInd/>
              <w:rPr>
                <w:sz w:val="21"/>
                <w:szCs w:val="21"/>
              </w:rPr>
            </w:pPr>
            <w:r>
              <w:rPr>
                <w:sz w:val="21"/>
                <w:szCs w:val="21"/>
              </w:rPr>
              <w:br w:type="page"/>
              <w:t>49</w:t>
            </w:r>
            <w:r>
              <w:rPr>
                <w:sz w:val="21"/>
                <w:szCs w:val="21"/>
              </w:rPr>
              <w:t>、轿厢顶部插座</w:t>
            </w:r>
            <w:r>
              <w:rPr>
                <w:sz w:val="21"/>
                <w:szCs w:val="21"/>
              </w:rPr>
              <w:br w:type="page"/>
            </w:r>
            <w:r>
              <w:rPr>
                <w:sz w:val="21"/>
                <w:szCs w:val="21"/>
              </w:rPr>
              <w:t>。</w:t>
            </w:r>
          </w:p>
          <w:p w14:paraId="61AE92F2" w14:textId="77777777" w:rsidR="005B438A" w:rsidRDefault="0033541E">
            <w:pPr>
              <w:widowControl/>
              <w:autoSpaceDE/>
              <w:autoSpaceDN/>
              <w:adjustRightInd/>
              <w:rPr>
                <w:sz w:val="21"/>
                <w:szCs w:val="21"/>
              </w:rPr>
            </w:pPr>
            <w:r>
              <w:rPr>
                <w:sz w:val="21"/>
                <w:szCs w:val="21"/>
              </w:rPr>
              <w:t>50</w:t>
            </w:r>
            <w:r>
              <w:rPr>
                <w:sz w:val="21"/>
                <w:szCs w:val="21"/>
              </w:rPr>
              <w:t>、高清全景摄像头（</w:t>
            </w:r>
            <w:r>
              <w:rPr>
                <w:sz w:val="21"/>
                <w:szCs w:val="21"/>
              </w:rPr>
              <w:t>200</w:t>
            </w:r>
            <w:r>
              <w:rPr>
                <w:sz w:val="21"/>
                <w:szCs w:val="21"/>
              </w:rPr>
              <w:t>万像素以上）</w:t>
            </w:r>
            <w:r>
              <w:rPr>
                <w:sz w:val="21"/>
                <w:szCs w:val="21"/>
              </w:rPr>
              <w:br w:type="page"/>
            </w:r>
            <w:r>
              <w:rPr>
                <w:sz w:val="21"/>
                <w:szCs w:val="21"/>
              </w:rPr>
              <w:t>。</w:t>
            </w:r>
          </w:p>
          <w:p w14:paraId="01484A73" w14:textId="77777777" w:rsidR="005B438A" w:rsidRDefault="0033541E">
            <w:pPr>
              <w:widowControl/>
              <w:autoSpaceDE/>
              <w:autoSpaceDN/>
              <w:adjustRightInd/>
              <w:rPr>
                <w:sz w:val="21"/>
                <w:szCs w:val="21"/>
              </w:rPr>
            </w:pPr>
            <w:r>
              <w:rPr>
                <w:sz w:val="21"/>
                <w:szCs w:val="21"/>
              </w:rPr>
              <w:t>51</w:t>
            </w:r>
            <w:r>
              <w:rPr>
                <w:sz w:val="21"/>
                <w:szCs w:val="21"/>
              </w:rPr>
              <w:t>、计数器（更好地记录电梯运行时间及次数）</w:t>
            </w:r>
            <w:r>
              <w:rPr>
                <w:sz w:val="21"/>
                <w:szCs w:val="21"/>
              </w:rPr>
              <w:br w:type="page"/>
            </w:r>
            <w:r>
              <w:rPr>
                <w:sz w:val="21"/>
                <w:szCs w:val="21"/>
              </w:rPr>
              <w:t>。</w:t>
            </w:r>
          </w:p>
          <w:p w14:paraId="4D5CCCE8" w14:textId="77777777" w:rsidR="005B438A" w:rsidRDefault="0033541E">
            <w:pPr>
              <w:widowControl/>
              <w:autoSpaceDE/>
              <w:autoSpaceDN/>
              <w:adjustRightInd/>
              <w:rPr>
                <w:sz w:val="21"/>
                <w:szCs w:val="21"/>
              </w:rPr>
            </w:pPr>
            <w:r>
              <w:rPr>
                <w:sz w:val="21"/>
                <w:szCs w:val="21"/>
              </w:rPr>
              <w:t>52</w:t>
            </w:r>
            <w:r>
              <w:rPr>
                <w:sz w:val="21"/>
                <w:szCs w:val="21"/>
              </w:rPr>
              <w:t>、无障碍电梯满足无障碍需求（配置残疾人操作盘、扶手、后壁半身镜及语音报站）。</w:t>
            </w:r>
          </w:p>
          <w:p w14:paraId="7C2DC3C9" w14:textId="77777777" w:rsidR="005B438A" w:rsidRDefault="0033541E">
            <w:pPr>
              <w:widowControl/>
              <w:autoSpaceDE/>
              <w:autoSpaceDN/>
              <w:adjustRightInd/>
              <w:rPr>
                <w:sz w:val="21"/>
                <w:szCs w:val="21"/>
              </w:rPr>
            </w:pPr>
            <w:r>
              <w:rPr>
                <w:sz w:val="21"/>
                <w:szCs w:val="21"/>
              </w:rPr>
              <w:br w:type="page"/>
              <w:t>53</w:t>
            </w:r>
            <w:r>
              <w:rPr>
                <w:sz w:val="21"/>
                <w:szCs w:val="21"/>
              </w:rPr>
              <w:t>、客梯兼消防电梯满足消防功能要求</w:t>
            </w:r>
            <w:r>
              <w:rPr>
                <w:sz w:val="21"/>
                <w:szCs w:val="21"/>
              </w:rPr>
              <w:br w:type="page"/>
            </w:r>
            <w:r>
              <w:rPr>
                <w:sz w:val="21"/>
                <w:szCs w:val="21"/>
              </w:rPr>
              <w:t>。</w:t>
            </w:r>
          </w:p>
          <w:p w14:paraId="02BCE3B8" w14:textId="77777777" w:rsidR="005B438A" w:rsidRDefault="0033541E">
            <w:pPr>
              <w:widowControl/>
              <w:autoSpaceDE/>
              <w:autoSpaceDN/>
              <w:adjustRightInd/>
              <w:rPr>
                <w:sz w:val="21"/>
                <w:szCs w:val="21"/>
              </w:rPr>
            </w:pPr>
            <w:r>
              <w:rPr>
                <w:sz w:val="21"/>
                <w:szCs w:val="21"/>
              </w:rPr>
              <w:t>54</w:t>
            </w:r>
            <w:r>
              <w:rPr>
                <w:sz w:val="21"/>
                <w:szCs w:val="21"/>
              </w:rPr>
              <w:t>、电梯验收合格后移交前将电梯厢内做木大板保护，便于住户装修期间不被损坏；</w:t>
            </w:r>
            <w:r>
              <w:rPr>
                <w:sz w:val="21"/>
                <w:szCs w:val="21"/>
              </w:rPr>
              <w:br w:type="page"/>
            </w:r>
            <w:r>
              <w:rPr>
                <w:sz w:val="21"/>
                <w:szCs w:val="21"/>
              </w:rPr>
              <w:t>。</w:t>
            </w:r>
          </w:p>
          <w:p w14:paraId="2378BA53" w14:textId="77777777" w:rsidR="005B438A" w:rsidRDefault="0033541E">
            <w:pPr>
              <w:widowControl/>
              <w:autoSpaceDE/>
              <w:autoSpaceDN/>
              <w:adjustRightInd/>
              <w:rPr>
                <w:sz w:val="21"/>
                <w:szCs w:val="21"/>
              </w:rPr>
            </w:pPr>
            <w:r>
              <w:rPr>
                <w:kern w:val="2"/>
                <w:sz w:val="21"/>
              </w:rPr>
              <w:t>▲</w:t>
            </w:r>
            <w:r>
              <w:rPr>
                <w:sz w:val="21"/>
                <w:szCs w:val="21"/>
              </w:rPr>
              <w:t>55</w:t>
            </w:r>
            <w:r>
              <w:rPr>
                <w:sz w:val="21"/>
                <w:szCs w:val="21"/>
              </w:rPr>
              <w:t>、音频、视频井道内随缆及接口预留，视频线缆须满足数字信号线缆及接口。</w:t>
            </w:r>
          </w:p>
          <w:p w14:paraId="6990C9A2" w14:textId="77777777" w:rsidR="005B438A" w:rsidRDefault="0033541E">
            <w:pPr>
              <w:widowControl/>
              <w:autoSpaceDE/>
              <w:autoSpaceDN/>
              <w:adjustRightInd/>
              <w:rPr>
                <w:sz w:val="21"/>
                <w:szCs w:val="21"/>
              </w:rPr>
            </w:pPr>
            <w:r>
              <w:rPr>
                <w:sz w:val="21"/>
                <w:szCs w:val="21"/>
              </w:rPr>
              <w:br w:type="page"/>
              <w:t>56</w:t>
            </w:r>
            <w:r>
              <w:rPr>
                <w:sz w:val="21"/>
                <w:szCs w:val="21"/>
              </w:rPr>
              <w:t>、轿内液晶显示屏。</w:t>
            </w:r>
          </w:p>
          <w:p w14:paraId="729447A1" w14:textId="77777777" w:rsidR="005B438A" w:rsidRDefault="0033541E">
            <w:pPr>
              <w:widowControl/>
              <w:autoSpaceDE/>
              <w:autoSpaceDN/>
              <w:adjustRightInd/>
              <w:rPr>
                <w:sz w:val="21"/>
                <w:szCs w:val="21"/>
              </w:rPr>
            </w:pPr>
            <w:r>
              <w:rPr>
                <w:sz w:val="21"/>
                <w:szCs w:val="21"/>
              </w:rPr>
              <w:br w:type="page"/>
              <w:t>57</w:t>
            </w:r>
            <w:r>
              <w:rPr>
                <w:sz w:val="21"/>
                <w:szCs w:val="21"/>
              </w:rPr>
              <w:t>、</w:t>
            </w:r>
            <w:r>
              <w:rPr>
                <w:sz w:val="21"/>
                <w:szCs w:val="21"/>
              </w:rPr>
              <w:t>IC</w:t>
            </w:r>
            <w:r>
              <w:rPr>
                <w:sz w:val="21"/>
                <w:szCs w:val="21"/>
              </w:rPr>
              <w:t>卡功能（层控直达型）。</w:t>
            </w:r>
          </w:p>
          <w:p w14:paraId="3D8CEE63" w14:textId="77777777" w:rsidR="005B438A" w:rsidRDefault="0033541E">
            <w:pPr>
              <w:widowControl/>
              <w:autoSpaceDE/>
              <w:autoSpaceDN/>
              <w:adjustRightInd/>
              <w:rPr>
                <w:sz w:val="21"/>
                <w:szCs w:val="21"/>
              </w:rPr>
            </w:pPr>
            <w:r>
              <w:rPr>
                <w:sz w:val="21"/>
                <w:szCs w:val="21"/>
              </w:rPr>
              <w:br w:type="page"/>
              <w:t>58</w:t>
            </w:r>
            <w:r>
              <w:rPr>
                <w:sz w:val="21"/>
                <w:szCs w:val="21"/>
              </w:rPr>
              <w:t>、电梯监控井道内随缆及接口预留。</w:t>
            </w:r>
          </w:p>
          <w:p w14:paraId="62A23264" w14:textId="77777777" w:rsidR="005B438A" w:rsidRDefault="0033541E">
            <w:pPr>
              <w:widowControl/>
              <w:autoSpaceDE/>
              <w:autoSpaceDN/>
              <w:adjustRightInd/>
              <w:rPr>
                <w:sz w:val="21"/>
                <w:szCs w:val="21"/>
              </w:rPr>
            </w:pPr>
            <w:r>
              <w:rPr>
                <w:sz w:val="21"/>
                <w:szCs w:val="21"/>
              </w:rPr>
              <w:br w:type="page"/>
              <w:t>59</w:t>
            </w:r>
            <w:r>
              <w:rPr>
                <w:sz w:val="21"/>
                <w:szCs w:val="21"/>
              </w:rPr>
              <w:t>、紧急电源驱动功能。</w:t>
            </w:r>
          </w:p>
          <w:p w14:paraId="03740BC9" w14:textId="77777777" w:rsidR="005B438A" w:rsidRDefault="0033541E">
            <w:pPr>
              <w:widowControl/>
              <w:autoSpaceDE/>
              <w:autoSpaceDN/>
              <w:adjustRightInd/>
              <w:rPr>
                <w:sz w:val="21"/>
                <w:szCs w:val="21"/>
              </w:rPr>
            </w:pPr>
            <w:r>
              <w:rPr>
                <w:sz w:val="21"/>
                <w:szCs w:val="21"/>
              </w:rPr>
              <w:br w:type="page"/>
              <w:t>60</w:t>
            </w:r>
            <w:r>
              <w:rPr>
                <w:sz w:val="21"/>
                <w:szCs w:val="21"/>
              </w:rPr>
              <w:t>、</w:t>
            </w:r>
            <w:r>
              <w:rPr>
                <w:sz w:val="21"/>
                <w:szCs w:val="21"/>
              </w:rPr>
              <w:t>BA</w:t>
            </w:r>
            <w:r>
              <w:rPr>
                <w:sz w:val="21"/>
                <w:szCs w:val="21"/>
              </w:rPr>
              <w:t>接口</w:t>
            </w:r>
            <w:r>
              <w:rPr>
                <w:sz w:val="21"/>
                <w:szCs w:val="21"/>
              </w:rPr>
              <w:br w:type="page"/>
            </w:r>
            <w:r>
              <w:rPr>
                <w:sz w:val="21"/>
                <w:szCs w:val="21"/>
              </w:rPr>
              <w:t>。</w:t>
            </w:r>
          </w:p>
          <w:p w14:paraId="15F4CF40" w14:textId="77777777" w:rsidR="005B438A" w:rsidRDefault="0033541E">
            <w:pPr>
              <w:widowControl/>
              <w:autoSpaceDE/>
              <w:autoSpaceDN/>
              <w:adjustRightInd/>
              <w:rPr>
                <w:sz w:val="21"/>
                <w:szCs w:val="21"/>
              </w:rPr>
            </w:pPr>
            <w:r>
              <w:rPr>
                <w:sz w:val="21"/>
                <w:szCs w:val="21"/>
              </w:rPr>
              <w:t>61</w:t>
            </w:r>
            <w:r>
              <w:rPr>
                <w:sz w:val="21"/>
                <w:szCs w:val="21"/>
              </w:rPr>
              <w:t>、司机服务功能</w:t>
            </w:r>
            <w:r>
              <w:rPr>
                <w:sz w:val="21"/>
                <w:szCs w:val="21"/>
              </w:rPr>
              <w:br w:type="page"/>
            </w:r>
            <w:r>
              <w:rPr>
                <w:sz w:val="21"/>
                <w:szCs w:val="21"/>
              </w:rPr>
              <w:t>。</w:t>
            </w:r>
          </w:p>
          <w:p w14:paraId="6BBF8AB0" w14:textId="77777777" w:rsidR="005B438A" w:rsidRDefault="0033541E">
            <w:pPr>
              <w:widowControl/>
              <w:autoSpaceDE/>
              <w:autoSpaceDN/>
              <w:adjustRightInd/>
              <w:rPr>
                <w:sz w:val="21"/>
                <w:szCs w:val="21"/>
              </w:rPr>
            </w:pPr>
            <w:r>
              <w:rPr>
                <w:sz w:val="21"/>
                <w:szCs w:val="21"/>
              </w:rPr>
              <w:t>62</w:t>
            </w:r>
            <w:r>
              <w:rPr>
                <w:sz w:val="21"/>
                <w:szCs w:val="21"/>
              </w:rPr>
              <w:t>、并联功能。</w:t>
            </w:r>
          </w:p>
          <w:p w14:paraId="2E3863DF" w14:textId="77777777" w:rsidR="005B438A" w:rsidRDefault="0033541E">
            <w:pPr>
              <w:widowControl/>
              <w:autoSpaceDE/>
              <w:autoSpaceDN/>
              <w:adjustRightInd/>
              <w:rPr>
                <w:sz w:val="21"/>
                <w:szCs w:val="21"/>
              </w:rPr>
            </w:pPr>
            <w:r>
              <w:rPr>
                <w:sz w:val="21"/>
                <w:szCs w:val="21"/>
              </w:rPr>
              <w:lastRenderedPageBreak/>
              <w:br w:type="page"/>
            </w:r>
            <w:r>
              <w:rPr>
                <w:sz w:val="21"/>
                <w:szCs w:val="21"/>
              </w:rPr>
              <w:t>五、装饰</w:t>
            </w:r>
          </w:p>
          <w:p w14:paraId="445C2513"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p>
          <w:p w14:paraId="1E07132F"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p>
          <w:p w14:paraId="1077BE48" w14:textId="77777777" w:rsidR="005B438A" w:rsidRDefault="0033541E">
            <w:pPr>
              <w:widowControl/>
              <w:autoSpaceDE/>
              <w:autoSpaceDN/>
              <w:adjustRightInd/>
              <w:rPr>
                <w:sz w:val="21"/>
                <w:szCs w:val="21"/>
              </w:rPr>
            </w:pPr>
            <w:r>
              <w:rPr>
                <w:sz w:val="21"/>
                <w:szCs w:val="21"/>
              </w:rPr>
              <w:br w:type="page"/>
              <w:t>3</w:t>
            </w:r>
            <w:r>
              <w:rPr>
                <w:sz w:val="21"/>
                <w:szCs w:val="21"/>
              </w:rPr>
              <w:t>、厅外呼梯及显示系统：每层每梯均配置呼梯盒，外呼采用圆形金属微触按钮。液晶显示，可显示电梯运行楼层、方向等信息，高灵敏度金属面微动按钮，发纹不锈钢面板。</w:t>
            </w:r>
          </w:p>
          <w:p w14:paraId="5CCB7937"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p>
          <w:p w14:paraId="04F62181" w14:textId="77777777" w:rsidR="005B438A" w:rsidRDefault="0033541E">
            <w:pPr>
              <w:widowControl/>
              <w:autoSpaceDE/>
              <w:autoSpaceDN/>
              <w:adjustRightInd/>
              <w:rPr>
                <w:sz w:val="21"/>
                <w:szCs w:val="21"/>
              </w:rPr>
            </w:pPr>
            <w:r>
              <w:rPr>
                <w:sz w:val="21"/>
                <w:szCs w:val="21"/>
              </w:rPr>
              <w:br w:type="page"/>
              <w:t>5</w:t>
            </w:r>
            <w:r>
              <w:rPr>
                <w:sz w:val="21"/>
                <w:szCs w:val="21"/>
              </w:rPr>
              <w:t>、轿厢装潢：</w:t>
            </w:r>
            <w:r>
              <w:rPr>
                <w:sz w:val="21"/>
                <w:szCs w:val="21"/>
              </w:rPr>
              <w:br w:type="page"/>
            </w:r>
          </w:p>
          <w:p w14:paraId="71700244" w14:textId="77777777" w:rsidR="005B438A" w:rsidRDefault="0033541E">
            <w:pPr>
              <w:widowControl/>
              <w:autoSpaceDE/>
              <w:autoSpaceDN/>
              <w:adjustRightInd/>
              <w:rPr>
                <w:sz w:val="21"/>
                <w:szCs w:val="21"/>
              </w:rPr>
            </w:pPr>
            <w:r>
              <w:rPr>
                <w:sz w:val="21"/>
                <w:szCs w:val="21"/>
              </w:rPr>
              <w:t>（</w:t>
            </w:r>
            <w:r>
              <w:rPr>
                <w:sz w:val="21"/>
                <w:szCs w:val="21"/>
              </w:rPr>
              <w:t>1</w:t>
            </w:r>
            <w:r>
              <w:rPr>
                <w:sz w:val="21"/>
                <w:szCs w:val="21"/>
              </w:rPr>
              <w:t>）</w:t>
            </w:r>
            <w:r>
              <w:rPr>
                <w:sz w:val="21"/>
                <w:szCs w:val="21"/>
              </w:rPr>
              <w:br w:type="page"/>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type="page"/>
            </w:r>
            <w:r>
              <w:rPr>
                <w:sz w:val="21"/>
                <w:szCs w:val="21"/>
              </w:rPr>
              <w:t>前围壁：发纹不锈钢镀钛黑。</w:t>
            </w:r>
            <w:r>
              <w:rPr>
                <w:sz w:val="21"/>
                <w:szCs w:val="21"/>
              </w:rPr>
              <w:br w:type="page"/>
            </w:r>
            <w:r>
              <w:rPr>
                <w:sz w:val="21"/>
                <w:szCs w:val="21"/>
              </w:rPr>
              <w:t>后围壁：镜面不锈钢镀钛黑。</w:t>
            </w:r>
            <w:r>
              <w:rPr>
                <w:sz w:val="21"/>
                <w:szCs w:val="21"/>
              </w:rPr>
              <w:br w:type="page"/>
            </w:r>
            <w:r>
              <w:rPr>
                <w:sz w:val="21"/>
                <w:szCs w:val="21"/>
              </w:rPr>
              <w:t>侧围壁：镜面不锈钢蚀刻镀钛金。</w:t>
            </w:r>
          </w:p>
          <w:p w14:paraId="7113D194" w14:textId="77777777" w:rsidR="005B438A" w:rsidRDefault="0033541E">
            <w:pPr>
              <w:widowControl/>
              <w:autoSpaceDE/>
              <w:autoSpaceDN/>
              <w:adjustRightInd/>
              <w:rPr>
                <w:sz w:val="21"/>
                <w:szCs w:val="21"/>
              </w:rPr>
            </w:pPr>
            <w:r>
              <w:rPr>
                <w:kern w:val="2"/>
                <w:sz w:val="21"/>
              </w:rPr>
              <w:t>▲</w:t>
            </w:r>
            <w:r>
              <w:rPr>
                <w:sz w:val="21"/>
                <w:szCs w:val="21"/>
              </w:rPr>
              <w:br w:type="page"/>
            </w:r>
            <w:r>
              <w:rPr>
                <w:sz w:val="21"/>
                <w:szCs w:val="21"/>
              </w:rPr>
              <w:t>（</w:t>
            </w:r>
            <w:r>
              <w:rPr>
                <w:sz w:val="21"/>
                <w:szCs w:val="21"/>
              </w:rPr>
              <w:t>2</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r>
              <w:rPr>
                <w:sz w:val="21"/>
                <w:szCs w:val="21"/>
              </w:rPr>
              <w:t>扶手：后壁配置发纹不锈钢镀钛金。</w:t>
            </w:r>
            <w:r>
              <w:rPr>
                <w:sz w:val="21"/>
                <w:szCs w:val="21"/>
              </w:rPr>
              <w:br w:type="page"/>
            </w:r>
            <w:r>
              <w:rPr>
                <w:sz w:val="21"/>
                <w:szCs w:val="21"/>
              </w:rPr>
              <w:t>地板：大理石地板。</w:t>
            </w:r>
            <w:r>
              <w:rPr>
                <w:sz w:val="21"/>
                <w:szCs w:val="21"/>
              </w:rPr>
              <w:br w:type="page"/>
            </w:r>
          </w:p>
          <w:p w14:paraId="205C03BE" w14:textId="77777777" w:rsidR="005B438A" w:rsidRDefault="0033541E">
            <w:pPr>
              <w:widowControl/>
              <w:autoSpaceDE/>
              <w:autoSpaceDN/>
              <w:adjustRightInd/>
              <w:rPr>
                <w:sz w:val="21"/>
                <w:szCs w:val="21"/>
              </w:rPr>
            </w:pPr>
            <w:r>
              <w:rPr>
                <w:sz w:val="21"/>
                <w:szCs w:val="21"/>
              </w:rPr>
              <w:t>（</w:t>
            </w:r>
            <w:r>
              <w:rPr>
                <w:sz w:val="21"/>
                <w:szCs w:val="21"/>
              </w:rPr>
              <w:t>3</w:t>
            </w:r>
            <w:r>
              <w:rPr>
                <w:sz w:val="21"/>
                <w:szCs w:val="21"/>
              </w:rPr>
              <w:t>）轿厢通风系统：配置优质强力风机通风。</w:t>
            </w:r>
            <w:r>
              <w:rPr>
                <w:sz w:val="21"/>
                <w:szCs w:val="21"/>
              </w:rPr>
              <w:br w:type="page"/>
            </w:r>
          </w:p>
          <w:p w14:paraId="050855EF" w14:textId="77777777" w:rsidR="005B438A" w:rsidRDefault="0033541E">
            <w:pPr>
              <w:widowControl/>
              <w:autoSpaceDE/>
              <w:autoSpaceDN/>
              <w:adjustRightInd/>
              <w:rPr>
                <w:sz w:val="21"/>
                <w:szCs w:val="21"/>
              </w:rPr>
            </w:pP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p>
          <w:p w14:paraId="2BD5775C" w14:textId="77777777" w:rsidR="005B438A" w:rsidRDefault="0033541E">
            <w:pPr>
              <w:widowControl/>
              <w:autoSpaceDE/>
              <w:autoSpaceDN/>
              <w:adjustRightInd/>
              <w:rPr>
                <w:sz w:val="21"/>
                <w:szCs w:val="21"/>
              </w:rPr>
            </w:pPr>
            <w:r>
              <w:rPr>
                <w:sz w:val="21"/>
                <w:szCs w:val="21"/>
              </w:rPr>
              <w:br w:type="page"/>
            </w:r>
            <w:r>
              <w:rPr>
                <w:sz w:val="21"/>
                <w:szCs w:val="21"/>
              </w:rPr>
              <w:t>（</w:t>
            </w:r>
            <w:r>
              <w:rPr>
                <w:sz w:val="21"/>
                <w:szCs w:val="21"/>
              </w:rPr>
              <w:t>5</w:t>
            </w:r>
            <w:r>
              <w:rPr>
                <w:sz w:val="21"/>
                <w:szCs w:val="21"/>
              </w:rPr>
              <w:t>）轿厢地坎：铝合金型材地坎</w:t>
            </w:r>
            <w:r>
              <w:rPr>
                <w:sz w:val="21"/>
                <w:szCs w:val="21"/>
              </w:rPr>
              <w:br w:type="page"/>
            </w:r>
            <w:r>
              <w:rPr>
                <w:sz w:val="21"/>
                <w:szCs w:val="21"/>
              </w:rPr>
              <w:t>。</w:t>
            </w:r>
          </w:p>
          <w:p w14:paraId="3750CD7A" w14:textId="77777777" w:rsidR="005B438A" w:rsidRDefault="0033541E">
            <w:pPr>
              <w:widowControl/>
              <w:autoSpaceDE/>
              <w:autoSpaceDN/>
              <w:adjustRightInd/>
              <w:rPr>
                <w:sz w:val="21"/>
                <w:szCs w:val="21"/>
              </w:rPr>
            </w:pPr>
            <w:r>
              <w:rPr>
                <w:sz w:val="21"/>
                <w:szCs w:val="21"/>
              </w:rPr>
              <w:t>（</w:t>
            </w:r>
            <w:r>
              <w:rPr>
                <w:sz w:val="21"/>
                <w:szCs w:val="21"/>
              </w:rPr>
              <w:t>6</w:t>
            </w:r>
            <w:r>
              <w:rPr>
                <w:sz w:val="21"/>
                <w:szCs w:val="21"/>
              </w:rPr>
              <w:t>）轿厢通风换气：两侧通风道。</w:t>
            </w:r>
          </w:p>
          <w:p w14:paraId="31E79EFB" w14:textId="77777777" w:rsidR="005B438A" w:rsidRDefault="0033541E">
            <w:pPr>
              <w:widowControl/>
              <w:autoSpaceDE/>
              <w:autoSpaceDN/>
              <w:adjustRightInd/>
              <w:rPr>
                <w:sz w:val="21"/>
                <w:szCs w:val="21"/>
              </w:rPr>
            </w:pPr>
            <w:r>
              <w:rPr>
                <w:sz w:val="21"/>
                <w:szCs w:val="21"/>
              </w:rPr>
              <w:br w:type="page"/>
              <w:t>6</w:t>
            </w:r>
            <w:r>
              <w:rPr>
                <w:sz w:val="21"/>
                <w:szCs w:val="21"/>
              </w:rPr>
              <w:t>、曳引媒介：采用先进的复合钢带或钢丝绳。</w:t>
            </w:r>
          </w:p>
          <w:p w14:paraId="1DCADEF9" w14:textId="77777777" w:rsidR="005B438A" w:rsidRDefault="0033541E">
            <w:pPr>
              <w:rPr>
                <w:sz w:val="21"/>
                <w:szCs w:val="21"/>
              </w:rPr>
            </w:pPr>
            <w:r>
              <w:rPr>
                <w:sz w:val="21"/>
                <w:szCs w:val="21"/>
              </w:rPr>
              <w:br w:type="page"/>
              <w:t>7</w:t>
            </w:r>
            <w:r>
              <w:rPr>
                <w:sz w:val="21"/>
                <w:szCs w:val="21"/>
              </w:rPr>
              <w:t>、轿厢垂直振动</w:t>
            </w:r>
            <w:r>
              <w:rPr>
                <w:sz w:val="21"/>
                <w:szCs w:val="21"/>
              </w:rPr>
              <w:t xml:space="preserve">   ≤ 30cm/s</w:t>
            </w:r>
            <w:r>
              <w:rPr>
                <w:sz w:val="21"/>
                <w:szCs w:val="21"/>
                <w:vertAlign w:val="superscript"/>
              </w:rPr>
              <w:t>2</w:t>
            </w:r>
          </w:p>
          <w:p w14:paraId="0AD8BD7E"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37EA45BE" w14:textId="77777777" w:rsidR="005B438A" w:rsidRDefault="0033541E">
            <w:pPr>
              <w:rPr>
                <w:sz w:val="21"/>
                <w:szCs w:val="21"/>
              </w:rPr>
            </w:pPr>
            <w:r>
              <w:rPr>
                <w:sz w:val="21"/>
                <w:szCs w:val="21"/>
              </w:rPr>
              <w:t>9</w:t>
            </w:r>
            <w:r>
              <w:rPr>
                <w:sz w:val="21"/>
                <w:szCs w:val="21"/>
              </w:rPr>
              <w:t>、机房噪声：</w:t>
            </w:r>
            <w:r>
              <w:rPr>
                <w:sz w:val="21"/>
                <w:szCs w:val="21"/>
              </w:rPr>
              <w:t>≤80dB(A)</w:t>
            </w:r>
          </w:p>
          <w:p w14:paraId="318261FE" w14:textId="77777777" w:rsidR="005B438A" w:rsidRDefault="0033541E">
            <w:pPr>
              <w:rPr>
                <w:sz w:val="21"/>
                <w:szCs w:val="21"/>
              </w:rPr>
            </w:pPr>
            <w:r>
              <w:rPr>
                <w:sz w:val="21"/>
                <w:szCs w:val="21"/>
              </w:rPr>
              <w:t>10</w:t>
            </w:r>
            <w:r>
              <w:rPr>
                <w:sz w:val="21"/>
                <w:szCs w:val="21"/>
              </w:rPr>
              <w:t>、最大开关门噪声：</w:t>
            </w:r>
            <w:r>
              <w:rPr>
                <w:sz w:val="21"/>
                <w:szCs w:val="21"/>
              </w:rPr>
              <w:t>≤65dB(A)</w:t>
            </w:r>
          </w:p>
          <w:p w14:paraId="71F60A30"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06F1C721" w14:textId="77777777" w:rsidR="005B438A" w:rsidRDefault="0033541E">
            <w:pPr>
              <w:rPr>
                <w:sz w:val="21"/>
                <w:szCs w:val="21"/>
              </w:rPr>
            </w:pPr>
            <w:r>
              <w:rPr>
                <w:sz w:val="21"/>
                <w:szCs w:val="21"/>
              </w:rPr>
              <w:t>12</w:t>
            </w:r>
            <w:r>
              <w:rPr>
                <w:sz w:val="21"/>
                <w:szCs w:val="21"/>
              </w:rPr>
              <w:t>、平层精确度：</w:t>
            </w:r>
            <w:r>
              <w:rPr>
                <w:sz w:val="21"/>
                <w:szCs w:val="21"/>
              </w:rPr>
              <w:t>±5mm</w:t>
            </w:r>
          </w:p>
          <w:p w14:paraId="047101DA" w14:textId="77777777" w:rsidR="005B438A" w:rsidRDefault="0033541E">
            <w:pPr>
              <w:widowControl/>
              <w:autoSpaceDE/>
              <w:autoSpaceDN/>
              <w:adjustRightInd/>
              <w:rPr>
                <w:sz w:val="21"/>
                <w:szCs w:val="21"/>
              </w:rPr>
            </w:pPr>
            <w:r>
              <w:rPr>
                <w:sz w:val="21"/>
                <w:szCs w:val="21"/>
              </w:rPr>
              <w:t>六、其它</w:t>
            </w:r>
            <w:r>
              <w:rPr>
                <w:sz w:val="21"/>
                <w:szCs w:val="21"/>
              </w:rPr>
              <w:br w:type="page"/>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7E60B8E5" w14:textId="77777777" w:rsidR="005B438A" w:rsidRDefault="0033541E">
            <w:pPr>
              <w:widowControl/>
              <w:autoSpaceDE/>
              <w:autoSpaceDN/>
              <w:adjustRightInd/>
              <w:jc w:val="center"/>
              <w:rPr>
                <w:sz w:val="21"/>
                <w:szCs w:val="21"/>
              </w:rPr>
            </w:pPr>
            <w:r>
              <w:rPr>
                <w:sz w:val="21"/>
                <w:szCs w:val="21"/>
              </w:rPr>
              <w:lastRenderedPageBreak/>
              <w:t>4</w:t>
            </w:r>
          </w:p>
        </w:tc>
        <w:tc>
          <w:tcPr>
            <w:tcW w:w="0" w:type="auto"/>
            <w:tcBorders>
              <w:top w:val="nil"/>
              <w:left w:val="nil"/>
              <w:bottom w:val="single" w:sz="4" w:space="0" w:color="000000"/>
              <w:right w:val="single" w:sz="4" w:space="0" w:color="000000"/>
            </w:tcBorders>
            <w:shd w:val="clear" w:color="auto" w:fill="auto"/>
            <w:vAlign w:val="center"/>
          </w:tcPr>
          <w:p w14:paraId="5FA22BF1" w14:textId="77777777" w:rsidR="005B438A" w:rsidRDefault="0033541E">
            <w:pPr>
              <w:widowControl/>
              <w:autoSpaceDE/>
              <w:autoSpaceDN/>
              <w:adjustRightInd/>
              <w:jc w:val="center"/>
              <w:rPr>
                <w:sz w:val="21"/>
                <w:szCs w:val="21"/>
              </w:rPr>
            </w:pPr>
            <w:r>
              <w:rPr>
                <w:sz w:val="21"/>
                <w:szCs w:val="21"/>
              </w:rPr>
              <w:t>台</w:t>
            </w:r>
          </w:p>
        </w:tc>
      </w:tr>
      <w:tr w:rsidR="005B438A" w14:paraId="4F906901"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256E8E54" w14:textId="77777777" w:rsidR="005B438A" w:rsidRDefault="0033541E">
            <w:pPr>
              <w:widowControl/>
              <w:autoSpaceDE/>
              <w:autoSpaceDN/>
              <w:adjustRightInd/>
              <w:jc w:val="center"/>
              <w:rPr>
                <w:sz w:val="21"/>
                <w:szCs w:val="21"/>
              </w:rPr>
            </w:pPr>
            <w:r>
              <w:rPr>
                <w:sz w:val="21"/>
                <w:szCs w:val="21"/>
              </w:rPr>
              <w:lastRenderedPageBreak/>
              <w:t>4</w:t>
            </w:r>
          </w:p>
        </w:tc>
        <w:tc>
          <w:tcPr>
            <w:tcW w:w="0" w:type="auto"/>
            <w:tcBorders>
              <w:top w:val="nil"/>
              <w:left w:val="nil"/>
              <w:bottom w:val="single" w:sz="4" w:space="0" w:color="000000"/>
              <w:right w:val="single" w:sz="4" w:space="0" w:color="000000"/>
            </w:tcBorders>
            <w:shd w:val="clear" w:color="auto" w:fill="auto"/>
            <w:vAlign w:val="center"/>
          </w:tcPr>
          <w:p w14:paraId="1D57035C" w14:textId="77777777" w:rsidR="005B438A" w:rsidRDefault="0033541E">
            <w:pPr>
              <w:widowControl/>
              <w:autoSpaceDE/>
              <w:autoSpaceDN/>
              <w:adjustRightInd/>
              <w:jc w:val="center"/>
              <w:rPr>
                <w:sz w:val="21"/>
                <w:szCs w:val="21"/>
              </w:rPr>
            </w:pPr>
            <w:r>
              <w:rPr>
                <w:sz w:val="21"/>
                <w:szCs w:val="21"/>
              </w:rPr>
              <w:br w:type="page"/>
              <w:t>3-3#</w:t>
            </w:r>
            <w:r>
              <w:rPr>
                <w:sz w:val="21"/>
                <w:szCs w:val="21"/>
              </w:rPr>
              <w:t>，</w:t>
            </w:r>
            <w:r>
              <w:rPr>
                <w:sz w:val="21"/>
                <w:szCs w:val="21"/>
              </w:rPr>
              <w:t>3-4#</w:t>
            </w:r>
            <w:r>
              <w:rPr>
                <w:sz w:val="21"/>
                <w:szCs w:val="21"/>
              </w:rPr>
              <w:t>，</w:t>
            </w:r>
            <w:r>
              <w:rPr>
                <w:sz w:val="21"/>
                <w:szCs w:val="21"/>
              </w:rPr>
              <w:t>4-1#</w:t>
            </w:r>
            <w:r>
              <w:rPr>
                <w:sz w:val="21"/>
                <w:szCs w:val="21"/>
              </w:rPr>
              <w:t>，</w:t>
            </w:r>
            <w:r>
              <w:rPr>
                <w:sz w:val="21"/>
                <w:szCs w:val="21"/>
              </w:rPr>
              <w:t>4-2#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2E28A7E8"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68BE2DB2" w14:textId="77777777" w:rsidR="005B438A" w:rsidRDefault="0033541E">
            <w:pPr>
              <w:widowControl/>
              <w:autoSpaceDE/>
              <w:autoSpaceDN/>
              <w:adjustRightInd/>
              <w:rPr>
                <w:sz w:val="21"/>
                <w:szCs w:val="21"/>
              </w:rPr>
            </w:pPr>
            <w:r>
              <w:rPr>
                <w:sz w:val="21"/>
                <w:szCs w:val="21"/>
              </w:rPr>
              <w:t>一、基本参数及尺寸</w:t>
            </w:r>
          </w:p>
          <w:p w14:paraId="62EBEB44" w14:textId="77777777" w:rsidR="005B438A" w:rsidRDefault="0033541E">
            <w:pPr>
              <w:widowControl/>
              <w:autoSpaceDE/>
              <w:autoSpaceDN/>
              <w:adjustRightInd/>
              <w:rPr>
                <w:sz w:val="21"/>
                <w:szCs w:val="21"/>
              </w:rPr>
            </w:pPr>
            <w:r>
              <w:rPr>
                <w:sz w:val="21"/>
                <w:szCs w:val="21"/>
              </w:rPr>
              <w:t xml:space="preserve"> </w:t>
            </w:r>
            <w:r>
              <w:rPr>
                <w:sz w:val="21"/>
                <w:szCs w:val="21"/>
              </w:rPr>
              <w:br w:type="page"/>
            </w:r>
            <w:r>
              <w:rPr>
                <w:sz w:val="21"/>
                <w:szCs w:val="21"/>
              </w:rPr>
              <w:t>（一）基本参数</w:t>
            </w:r>
          </w:p>
          <w:p w14:paraId="0FAD753C" w14:textId="77777777" w:rsidR="005B438A" w:rsidRDefault="0033541E">
            <w:pPr>
              <w:widowControl/>
              <w:autoSpaceDE/>
              <w:autoSpaceDN/>
              <w:adjustRightInd/>
              <w:rPr>
                <w:sz w:val="21"/>
                <w:szCs w:val="21"/>
              </w:rPr>
            </w:pPr>
            <w:r>
              <w:rPr>
                <w:sz w:val="21"/>
                <w:szCs w:val="21"/>
              </w:rPr>
              <w:br w:type="page"/>
              <w:t>1</w:t>
            </w:r>
            <w:r>
              <w:rPr>
                <w:sz w:val="21"/>
                <w:szCs w:val="21"/>
              </w:rPr>
              <w:t>、载重：</w:t>
            </w:r>
            <w:r>
              <w:rPr>
                <w:sz w:val="21"/>
                <w:szCs w:val="21"/>
              </w:rPr>
              <w:t>≥1000kg</w:t>
            </w:r>
            <w:r>
              <w:rPr>
                <w:sz w:val="21"/>
                <w:szCs w:val="21"/>
              </w:rPr>
              <w:t>。</w:t>
            </w:r>
          </w:p>
          <w:p w14:paraId="0C7736FF" w14:textId="77777777" w:rsidR="005B438A" w:rsidRDefault="0033541E">
            <w:pPr>
              <w:widowControl/>
              <w:autoSpaceDE/>
              <w:autoSpaceDN/>
              <w:adjustRightInd/>
              <w:rPr>
                <w:sz w:val="21"/>
                <w:szCs w:val="21"/>
              </w:rPr>
            </w:pPr>
            <w:r>
              <w:rPr>
                <w:sz w:val="21"/>
                <w:szCs w:val="21"/>
              </w:rPr>
              <w:br w:type="page"/>
              <w:t>2</w:t>
            </w:r>
            <w:r>
              <w:rPr>
                <w:sz w:val="21"/>
                <w:szCs w:val="21"/>
              </w:rPr>
              <w:t>、速度：</w:t>
            </w:r>
            <w:r>
              <w:rPr>
                <w:sz w:val="21"/>
                <w:szCs w:val="21"/>
              </w:rPr>
              <w:t>≥2.0m/s</w:t>
            </w:r>
            <w:r>
              <w:rPr>
                <w:sz w:val="21"/>
                <w:szCs w:val="21"/>
              </w:rPr>
              <w:t>。</w:t>
            </w:r>
          </w:p>
          <w:p w14:paraId="548590F4" w14:textId="77777777" w:rsidR="005B438A" w:rsidRDefault="0033541E">
            <w:pPr>
              <w:widowControl/>
              <w:autoSpaceDE/>
              <w:autoSpaceDN/>
              <w:adjustRightInd/>
              <w:rPr>
                <w:sz w:val="21"/>
                <w:szCs w:val="21"/>
              </w:rPr>
            </w:pPr>
            <w:r>
              <w:rPr>
                <w:sz w:val="21"/>
                <w:szCs w:val="21"/>
              </w:rPr>
              <w:br w:type="page"/>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16/16/16</w:t>
            </w:r>
            <w:r>
              <w:rPr>
                <w:sz w:val="21"/>
                <w:szCs w:val="21"/>
              </w:rPr>
              <w:t>。</w:t>
            </w:r>
          </w:p>
          <w:p w14:paraId="2316C2F3" w14:textId="77777777" w:rsidR="005B438A" w:rsidRDefault="0033541E">
            <w:pPr>
              <w:widowControl/>
              <w:autoSpaceDE/>
              <w:autoSpaceDN/>
              <w:adjustRightInd/>
              <w:rPr>
                <w:sz w:val="21"/>
                <w:szCs w:val="21"/>
              </w:rPr>
            </w:pPr>
            <w:r>
              <w:rPr>
                <w:sz w:val="21"/>
                <w:szCs w:val="21"/>
              </w:rPr>
              <w:br w:type="page"/>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1500x1600x2600mm</w:t>
            </w:r>
            <w:r>
              <w:rPr>
                <w:sz w:val="21"/>
                <w:szCs w:val="21"/>
              </w:rPr>
              <w:t>。（只要井道符合要求，可根据实际免费增加电梯轿厢长宽，达到最大化）。</w:t>
            </w:r>
          </w:p>
          <w:p w14:paraId="3B41A3BE" w14:textId="77777777" w:rsidR="005B438A" w:rsidRDefault="0033541E">
            <w:pPr>
              <w:widowControl/>
              <w:autoSpaceDE/>
              <w:autoSpaceDN/>
              <w:adjustRightInd/>
              <w:rPr>
                <w:sz w:val="21"/>
                <w:szCs w:val="21"/>
              </w:rPr>
            </w:pPr>
            <w:r>
              <w:rPr>
                <w:sz w:val="21"/>
                <w:szCs w:val="21"/>
              </w:rPr>
              <w:br w:type="page"/>
              <w:t>5</w:t>
            </w:r>
            <w:r>
              <w:rPr>
                <w:sz w:val="21"/>
                <w:szCs w:val="21"/>
              </w:rPr>
              <w:t>、开门方式：中分门。双梯同层分用按钮盒。</w:t>
            </w:r>
          </w:p>
          <w:p w14:paraId="60338417" w14:textId="77777777" w:rsidR="005B438A" w:rsidRDefault="0033541E">
            <w:pPr>
              <w:widowControl/>
              <w:autoSpaceDE/>
              <w:autoSpaceDN/>
              <w:adjustRightInd/>
              <w:rPr>
                <w:sz w:val="21"/>
                <w:szCs w:val="21"/>
              </w:rPr>
            </w:pPr>
            <w:r>
              <w:rPr>
                <w:sz w:val="21"/>
                <w:szCs w:val="21"/>
              </w:rPr>
              <w:br w:type="page"/>
              <w:t>6</w:t>
            </w:r>
            <w:r>
              <w:rPr>
                <w:sz w:val="21"/>
                <w:szCs w:val="21"/>
              </w:rPr>
              <w:t>、开门净尺寸（宽</w:t>
            </w:r>
            <w:r>
              <w:rPr>
                <w:sz w:val="21"/>
                <w:szCs w:val="21"/>
              </w:rPr>
              <w:t>×</w:t>
            </w:r>
            <w:r>
              <w:rPr>
                <w:sz w:val="21"/>
                <w:szCs w:val="21"/>
              </w:rPr>
              <w:t>高）：</w:t>
            </w:r>
            <w:r>
              <w:rPr>
                <w:sz w:val="21"/>
                <w:szCs w:val="21"/>
              </w:rPr>
              <w:t>900x2100mm</w:t>
            </w:r>
            <w:r>
              <w:rPr>
                <w:sz w:val="21"/>
                <w:szCs w:val="21"/>
              </w:rPr>
              <w:t>。</w:t>
            </w:r>
          </w:p>
          <w:p w14:paraId="335F5EEB" w14:textId="77777777" w:rsidR="005B438A" w:rsidRDefault="0033541E">
            <w:pPr>
              <w:widowControl/>
              <w:autoSpaceDE/>
              <w:autoSpaceDN/>
              <w:adjustRightInd/>
              <w:rPr>
                <w:sz w:val="21"/>
                <w:szCs w:val="21"/>
              </w:rPr>
            </w:pPr>
            <w:r>
              <w:rPr>
                <w:sz w:val="21"/>
                <w:szCs w:val="21"/>
              </w:rPr>
              <w:br w:type="page"/>
              <w:t>7</w:t>
            </w:r>
            <w:r>
              <w:rPr>
                <w:sz w:val="21"/>
                <w:szCs w:val="21"/>
              </w:rPr>
              <w:t>、井道净空尺寸（宽</w:t>
            </w:r>
            <w:r>
              <w:rPr>
                <w:sz w:val="21"/>
                <w:szCs w:val="21"/>
              </w:rPr>
              <w:t>×</w:t>
            </w:r>
            <w:r>
              <w:rPr>
                <w:sz w:val="21"/>
                <w:szCs w:val="21"/>
              </w:rPr>
              <w:t>深）：</w:t>
            </w:r>
            <w:r>
              <w:rPr>
                <w:sz w:val="21"/>
                <w:szCs w:val="21"/>
              </w:rPr>
              <w:t>2100x2200mm</w:t>
            </w:r>
            <w:r>
              <w:rPr>
                <w:sz w:val="21"/>
                <w:szCs w:val="21"/>
              </w:rPr>
              <w:t>。</w:t>
            </w:r>
          </w:p>
          <w:p w14:paraId="6CC91ACF" w14:textId="77777777" w:rsidR="005B438A" w:rsidRDefault="0033541E">
            <w:pPr>
              <w:widowControl/>
              <w:autoSpaceDE/>
              <w:autoSpaceDN/>
              <w:adjustRightInd/>
              <w:rPr>
                <w:sz w:val="21"/>
                <w:szCs w:val="21"/>
              </w:rPr>
            </w:pPr>
            <w:r>
              <w:rPr>
                <w:sz w:val="21"/>
                <w:szCs w:val="21"/>
              </w:rPr>
              <w:br w:type="page"/>
              <w:t>8</w:t>
            </w:r>
            <w:r>
              <w:rPr>
                <w:sz w:val="21"/>
                <w:szCs w:val="21"/>
              </w:rPr>
              <w:t>、井道顶层净高度：</w:t>
            </w:r>
            <w:r>
              <w:rPr>
                <w:sz w:val="21"/>
                <w:szCs w:val="21"/>
              </w:rPr>
              <w:t>4800mm</w:t>
            </w:r>
            <w:r>
              <w:rPr>
                <w:sz w:val="21"/>
                <w:szCs w:val="21"/>
              </w:rPr>
              <w:t>。</w:t>
            </w:r>
          </w:p>
          <w:p w14:paraId="7A16754D" w14:textId="77777777" w:rsidR="005B438A" w:rsidRDefault="0033541E">
            <w:pPr>
              <w:widowControl/>
              <w:autoSpaceDE/>
              <w:autoSpaceDN/>
              <w:adjustRightInd/>
              <w:rPr>
                <w:sz w:val="21"/>
                <w:szCs w:val="21"/>
              </w:rPr>
            </w:pPr>
            <w:r>
              <w:rPr>
                <w:sz w:val="21"/>
                <w:szCs w:val="21"/>
              </w:rPr>
              <w:br w:type="page"/>
              <w:t>9</w:t>
            </w:r>
            <w:r>
              <w:rPr>
                <w:sz w:val="21"/>
                <w:szCs w:val="21"/>
              </w:rPr>
              <w:t>、底坑深度：</w:t>
            </w:r>
            <w:r>
              <w:rPr>
                <w:sz w:val="21"/>
                <w:szCs w:val="21"/>
              </w:rPr>
              <w:t>1800mm</w:t>
            </w:r>
            <w:r>
              <w:rPr>
                <w:sz w:val="21"/>
                <w:szCs w:val="21"/>
              </w:rPr>
              <w:t>。</w:t>
            </w:r>
          </w:p>
          <w:p w14:paraId="4A9EFFC9" w14:textId="77777777" w:rsidR="005B438A" w:rsidRDefault="0033541E">
            <w:pPr>
              <w:widowControl/>
              <w:autoSpaceDE/>
              <w:autoSpaceDN/>
              <w:adjustRightInd/>
              <w:rPr>
                <w:sz w:val="21"/>
                <w:szCs w:val="21"/>
              </w:rPr>
            </w:pPr>
            <w:r>
              <w:rPr>
                <w:sz w:val="21"/>
                <w:szCs w:val="21"/>
              </w:rPr>
              <w:br w:type="page"/>
              <w:t>10</w:t>
            </w:r>
            <w:r>
              <w:rPr>
                <w:sz w:val="21"/>
                <w:szCs w:val="21"/>
              </w:rPr>
              <w:t>、提升高度：</w:t>
            </w:r>
            <w:r>
              <w:rPr>
                <w:sz w:val="21"/>
                <w:szCs w:val="21"/>
              </w:rPr>
              <w:t>47.9m</w:t>
            </w:r>
            <w:r>
              <w:rPr>
                <w:sz w:val="21"/>
                <w:szCs w:val="21"/>
              </w:rPr>
              <w:t>。</w:t>
            </w:r>
          </w:p>
          <w:p w14:paraId="50C7A2C0" w14:textId="77777777" w:rsidR="005B438A" w:rsidRDefault="0033541E">
            <w:pPr>
              <w:widowControl/>
              <w:autoSpaceDE/>
              <w:autoSpaceDN/>
              <w:adjustRightInd/>
              <w:rPr>
                <w:sz w:val="21"/>
                <w:szCs w:val="21"/>
              </w:rPr>
            </w:pPr>
            <w:r>
              <w:rPr>
                <w:sz w:val="21"/>
                <w:szCs w:val="21"/>
              </w:rPr>
              <w:br w:type="page"/>
              <w:t>11</w:t>
            </w:r>
            <w:r>
              <w:rPr>
                <w:sz w:val="21"/>
                <w:szCs w:val="21"/>
              </w:rPr>
              <w:t>、机房位置：按设计图纸。</w:t>
            </w:r>
          </w:p>
          <w:p w14:paraId="15BB8CB3" w14:textId="77777777" w:rsidR="005B438A" w:rsidRDefault="0033541E">
            <w:pPr>
              <w:widowControl/>
              <w:autoSpaceDE/>
              <w:autoSpaceDN/>
              <w:adjustRightInd/>
              <w:rPr>
                <w:sz w:val="21"/>
                <w:szCs w:val="21"/>
              </w:rPr>
            </w:pPr>
            <w:r>
              <w:rPr>
                <w:sz w:val="21"/>
                <w:szCs w:val="21"/>
              </w:rPr>
              <w:br w:type="page"/>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br w:type="page"/>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br w:type="page"/>
              <w:t>14</w:t>
            </w:r>
            <w:r>
              <w:rPr>
                <w:sz w:val="21"/>
                <w:szCs w:val="21"/>
              </w:rPr>
              <w:t>、</w:t>
            </w:r>
            <w:r>
              <w:rPr>
                <w:sz w:val="21"/>
                <w:szCs w:val="21"/>
              </w:rPr>
              <w:t>3-3#</w:t>
            </w:r>
            <w:r>
              <w:rPr>
                <w:sz w:val="21"/>
                <w:szCs w:val="21"/>
              </w:rPr>
              <w:t>、</w:t>
            </w:r>
            <w:r>
              <w:rPr>
                <w:sz w:val="21"/>
                <w:szCs w:val="21"/>
              </w:rPr>
              <w:t>4-1#</w:t>
            </w:r>
            <w:r>
              <w:rPr>
                <w:sz w:val="21"/>
                <w:szCs w:val="21"/>
              </w:rPr>
              <w:t>为客梯兼消防电梯，</w:t>
            </w:r>
            <w:r>
              <w:rPr>
                <w:sz w:val="21"/>
                <w:szCs w:val="21"/>
              </w:rPr>
              <w:t>3-4#</w:t>
            </w:r>
            <w:r>
              <w:rPr>
                <w:sz w:val="21"/>
                <w:szCs w:val="21"/>
              </w:rPr>
              <w:t>、</w:t>
            </w:r>
            <w:r>
              <w:rPr>
                <w:sz w:val="21"/>
                <w:szCs w:val="21"/>
              </w:rPr>
              <w:t>4-2#</w:t>
            </w:r>
            <w:r>
              <w:rPr>
                <w:sz w:val="21"/>
                <w:szCs w:val="21"/>
              </w:rPr>
              <w:t>为客梯兼消防电梯兼无障碍电梯</w:t>
            </w:r>
            <w:r>
              <w:rPr>
                <w:sz w:val="21"/>
                <w:szCs w:val="21"/>
              </w:rPr>
              <w:br w:type="page"/>
            </w:r>
            <w:r>
              <w:rPr>
                <w:sz w:val="21"/>
                <w:szCs w:val="21"/>
              </w:rPr>
              <w:t>。</w:t>
            </w:r>
          </w:p>
          <w:p w14:paraId="5711668C" w14:textId="77777777" w:rsidR="005B438A" w:rsidRDefault="0033541E">
            <w:pPr>
              <w:widowControl/>
              <w:autoSpaceDE/>
              <w:autoSpaceDN/>
              <w:adjustRightInd/>
              <w:rPr>
                <w:sz w:val="21"/>
                <w:szCs w:val="21"/>
              </w:rPr>
            </w:pPr>
            <w:r>
              <w:rPr>
                <w:sz w:val="21"/>
                <w:szCs w:val="21"/>
              </w:rPr>
              <w:lastRenderedPageBreak/>
              <w:t>二、技术参数及性能</w:t>
            </w:r>
            <w:r>
              <w:rPr>
                <w:sz w:val="21"/>
                <w:szCs w:val="21"/>
              </w:rPr>
              <w:t xml:space="preserve"> </w:t>
            </w:r>
            <w:r>
              <w:rPr>
                <w:sz w:val="21"/>
                <w:szCs w:val="21"/>
              </w:rPr>
              <w:br w:type="page"/>
            </w:r>
          </w:p>
          <w:p w14:paraId="5197F98D" w14:textId="77777777" w:rsidR="005B438A" w:rsidRDefault="0033541E">
            <w:pPr>
              <w:widowControl/>
              <w:autoSpaceDE/>
              <w:autoSpaceDN/>
              <w:adjustRightInd/>
              <w:rPr>
                <w:sz w:val="21"/>
                <w:szCs w:val="21"/>
              </w:rPr>
            </w:pP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4E4D7741"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0CE4DB13"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42B50EF1"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370AFF61"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p>
          <w:p w14:paraId="3BF3FF2F" w14:textId="77777777" w:rsidR="005B438A" w:rsidRDefault="0033541E">
            <w:pPr>
              <w:widowControl/>
              <w:autoSpaceDE/>
              <w:autoSpaceDN/>
              <w:adjustRightInd/>
              <w:rPr>
                <w:sz w:val="21"/>
                <w:szCs w:val="21"/>
              </w:rPr>
            </w:pPr>
            <w:r>
              <w:rPr>
                <w:sz w:val="21"/>
                <w:szCs w:val="21"/>
              </w:rPr>
              <w:br w:type="page"/>
            </w:r>
            <w:r>
              <w:rPr>
                <w:sz w:val="21"/>
                <w:szCs w:val="21"/>
              </w:rPr>
              <w:t>四、基本功能</w:t>
            </w:r>
          </w:p>
          <w:p w14:paraId="1A918AD7" w14:textId="77777777" w:rsidR="005B438A" w:rsidRDefault="0033541E">
            <w:pPr>
              <w:widowControl/>
              <w:autoSpaceDE/>
              <w:autoSpaceDN/>
              <w:adjustRightInd/>
              <w:rPr>
                <w:sz w:val="21"/>
                <w:szCs w:val="21"/>
              </w:rPr>
            </w:pPr>
            <w:r>
              <w:rPr>
                <w:sz w:val="21"/>
                <w:szCs w:val="21"/>
              </w:rPr>
              <w:br w:type="page"/>
              <w:t>1</w:t>
            </w:r>
            <w:r>
              <w:rPr>
                <w:sz w:val="21"/>
                <w:szCs w:val="21"/>
              </w:rPr>
              <w:t>、门系统自动回路断路器。</w:t>
            </w:r>
          </w:p>
          <w:p w14:paraId="5C8808A2" w14:textId="77777777" w:rsidR="005B438A" w:rsidRDefault="0033541E">
            <w:pPr>
              <w:widowControl/>
              <w:autoSpaceDE/>
              <w:autoSpaceDN/>
              <w:adjustRightInd/>
              <w:rPr>
                <w:sz w:val="21"/>
                <w:szCs w:val="21"/>
              </w:rPr>
            </w:pPr>
            <w:r>
              <w:rPr>
                <w:sz w:val="21"/>
                <w:szCs w:val="21"/>
              </w:rPr>
              <w:br w:type="page"/>
              <w:t>2</w:t>
            </w:r>
            <w:r>
              <w:rPr>
                <w:sz w:val="21"/>
                <w:szCs w:val="21"/>
              </w:rPr>
              <w:t>、上行超速保护装置。</w:t>
            </w:r>
          </w:p>
          <w:p w14:paraId="69C02756" w14:textId="77777777" w:rsidR="005B438A" w:rsidRDefault="0033541E">
            <w:pPr>
              <w:widowControl/>
              <w:autoSpaceDE/>
              <w:autoSpaceDN/>
              <w:adjustRightInd/>
              <w:rPr>
                <w:sz w:val="21"/>
                <w:szCs w:val="21"/>
              </w:rPr>
            </w:pPr>
            <w:r>
              <w:rPr>
                <w:sz w:val="21"/>
                <w:szCs w:val="21"/>
              </w:rPr>
              <w:br w:type="page"/>
              <w:t>3</w:t>
            </w:r>
            <w:r>
              <w:rPr>
                <w:sz w:val="21"/>
                <w:szCs w:val="21"/>
              </w:rPr>
              <w:t>、轿厢警铃</w:t>
            </w:r>
            <w:r>
              <w:rPr>
                <w:sz w:val="21"/>
                <w:szCs w:val="21"/>
              </w:rPr>
              <w:br w:type="page"/>
            </w:r>
            <w:r>
              <w:rPr>
                <w:sz w:val="21"/>
                <w:szCs w:val="21"/>
              </w:rPr>
              <w:t>。</w:t>
            </w:r>
          </w:p>
          <w:p w14:paraId="0BB1EB15" w14:textId="77777777" w:rsidR="005B438A" w:rsidRDefault="0033541E">
            <w:pPr>
              <w:widowControl/>
              <w:autoSpaceDE/>
              <w:autoSpaceDN/>
              <w:adjustRightInd/>
              <w:rPr>
                <w:sz w:val="21"/>
                <w:szCs w:val="21"/>
              </w:rPr>
            </w:pPr>
            <w:r>
              <w:rPr>
                <w:sz w:val="21"/>
                <w:szCs w:val="21"/>
              </w:rPr>
              <w:t>4</w:t>
            </w:r>
            <w:r>
              <w:rPr>
                <w:sz w:val="21"/>
                <w:szCs w:val="21"/>
              </w:rPr>
              <w:t>、防捣乱操作。</w:t>
            </w:r>
          </w:p>
          <w:p w14:paraId="43943A21" w14:textId="77777777" w:rsidR="005B438A" w:rsidRDefault="0033541E">
            <w:pPr>
              <w:widowControl/>
              <w:autoSpaceDE/>
              <w:autoSpaceDN/>
              <w:adjustRightInd/>
              <w:rPr>
                <w:sz w:val="21"/>
                <w:szCs w:val="21"/>
              </w:rPr>
            </w:pPr>
            <w:r>
              <w:rPr>
                <w:sz w:val="21"/>
                <w:szCs w:val="21"/>
              </w:rPr>
              <w:br w:type="page"/>
              <w:t>5</w:t>
            </w:r>
            <w:r>
              <w:rPr>
                <w:sz w:val="21"/>
                <w:szCs w:val="21"/>
              </w:rPr>
              <w:t>、电磁干扰滤波器。</w:t>
            </w:r>
          </w:p>
          <w:p w14:paraId="2886D1FE" w14:textId="77777777" w:rsidR="005B438A" w:rsidRDefault="0033541E">
            <w:pPr>
              <w:widowControl/>
              <w:autoSpaceDE/>
              <w:autoSpaceDN/>
              <w:adjustRightInd/>
              <w:rPr>
                <w:sz w:val="21"/>
                <w:szCs w:val="21"/>
              </w:rPr>
            </w:pPr>
            <w:r>
              <w:rPr>
                <w:sz w:val="21"/>
                <w:szCs w:val="21"/>
              </w:rPr>
              <w:br w:type="page"/>
              <w:t>6</w:t>
            </w:r>
            <w:r>
              <w:rPr>
                <w:sz w:val="21"/>
                <w:szCs w:val="21"/>
              </w:rPr>
              <w:t>、轿厢自动返回设备。</w:t>
            </w:r>
          </w:p>
          <w:p w14:paraId="5732B41F" w14:textId="77777777" w:rsidR="005B438A" w:rsidRDefault="0033541E">
            <w:pPr>
              <w:widowControl/>
              <w:autoSpaceDE/>
              <w:autoSpaceDN/>
              <w:adjustRightInd/>
              <w:rPr>
                <w:sz w:val="21"/>
                <w:szCs w:val="21"/>
              </w:rPr>
            </w:pPr>
            <w:r>
              <w:rPr>
                <w:sz w:val="21"/>
                <w:szCs w:val="21"/>
              </w:rPr>
              <w:br w:type="page"/>
              <w:t>7</w:t>
            </w:r>
            <w:r>
              <w:rPr>
                <w:sz w:val="21"/>
                <w:szCs w:val="21"/>
              </w:rPr>
              <w:t>、制动软降噪。</w:t>
            </w:r>
          </w:p>
          <w:p w14:paraId="4F34E19A" w14:textId="77777777" w:rsidR="005B438A" w:rsidRDefault="0033541E">
            <w:pPr>
              <w:widowControl/>
              <w:autoSpaceDE/>
              <w:autoSpaceDN/>
              <w:adjustRightInd/>
              <w:rPr>
                <w:sz w:val="21"/>
                <w:szCs w:val="21"/>
              </w:rPr>
            </w:pPr>
            <w:r>
              <w:rPr>
                <w:sz w:val="21"/>
                <w:szCs w:val="21"/>
              </w:rPr>
              <w:br w:type="page"/>
              <w:t>8</w:t>
            </w:r>
            <w:r>
              <w:rPr>
                <w:sz w:val="21"/>
                <w:szCs w:val="21"/>
              </w:rPr>
              <w:t>、轿厢呼叫取消。</w:t>
            </w:r>
          </w:p>
          <w:p w14:paraId="3ABFB0B4" w14:textId="77777777" w:rsidR="005B438A" w:rsidRDefault="0033541E">
            <w:pPr>
              <w:widowControl/>
              <w:autoSpaceDE/>
              <w:autoSpaceDN/>
              <w:adjustRightInd/>
              <w:rPr>
                <w:sz w:val="21"/>
                <w:szCs w:val="21"/>
              </w:rPr>
            </w:pPr>
            <w:r>
              <w:rPr>
                <w:sz w:val="21"/>
                <w:szCs w:val="21"/>
              </w:rPr>
              <w:br w:type="page"/>
              <w:t>9</w:t>
            </w:r>
            <w:r>
              <w:rPr>
                <w:sz w:val="21"/>
                <w:szCs w:val="21"/>
              </w:rPr>
              <w:t>、轿厢按钮。</w:t>
            </w:r>
          </w:p>
          <w:p w14:paraId="66EAC879" w14:textId="77777777" w:rsidR="005B438A" w:rsidRDefault="0033541E">
            <w:pPr>
              <w:widowControl/>
              <w:autoSpaceDE/>
              <w:autoSpaceDN/>
              <w:adjustRightInd/>
              <w:rPr>
                <w:sz w:val="21"/>
                <w:szCs w:val="21"/>
              </w:rPr>
            </w:pPr>
            <w:r>
              <w:rPr>
                <w:sz w:val="21"/>
                <w:szCs w:val="21"/>
              </w:rPr>
              <w:br w:type="page"/>
              <w:t>10</w:t>
            </w:r>
            <w:r>
              <w:rPr>
                <w:sz w:val="21"/>
                <w:szCs w:val="21"/>
              </w:rPr>
              <w:t>、反向呼梯</w:t>
            </w:r>
            <w:r>
              <w:rPr>
                <w:sz w:val="21"/>
                <w:szCs w:val="21"/>
              </w:rPr>
              <w:br w:type="page"/>
            </w:r>
            <w:r>
              <w:rPr>
                <w:sz w:val="21"/>
                <w:szCs w:val="21"/>
              </w:rPr>
              <w:t>。</w:t>
            </w:r>
          </w:p>
          <w:p w14:paraId="5819B70D" w14:textId="77777777" w:rsidR="005B438A" w:rsidRDefault="0033541E">
            <w:pPr>
              <w:widowControl/>
              <w:autoSpaceDE/>
              <w:autoSpaceDN/>
              <w:adjustRightInd/>
              <w:rPr>
                <w:sz w:val="21"/>
                <w:szCs w:val="21"/>
              </w:rPr>
            </w:pPr>
            <w:r>
              <w:rPr>
                <w:sz w:val="21"/>
                <w:szCs w:val="21"/>
              </w:rPr>
              <w:t>11</w:t>
            </w:r>
            <w:r>
              <w:rPr>
                <w:sz w:val="21"/>
                <w:szCs w:val="21"/>
              </w:rPr>
              <w:t>、轿厢去底部层站响应呼叫。</w:t>
            </w:r>
          </w:p>
          <w:p w14:paraId="6D90598B" w14:textId="77777777" w:rsidR="005B438A" w:rsidRDefault="0033541E">
            <w:pPr>
              <w:widowControl/>
              <w:autoSpaceDE/>
              <w:autoSpaceDN/>
              <w:adjustRightInd/>
              <w:rPr>
                <w:sz w:val="21"/>
                <w:szCs w:val="21"/>
              </w:rPr>
            </w:pPr>
            <w:r>
              <w:rPr>
                <w:sz w:val="21"/>
                <w:szCs w:val="21"/>
              </w:rPr>
              <w:br w:type="page"/>
              <w:t>12</w:t>
            </w:r>
            <w:r>
              <w:rPr>
                <w:sz w:val="21"/>
                <w:szCs w:val="21"/>
              </w:rPr>
              <w:t>、轿厢去顶部层站响应呼叫。</w:t>
            </w:r>
          </w:p>
          <w:p w14:paraId="55C811F2" w14:textId="77777777" w:rsidR="005B438A" w:rsidRDefault="0033541E">
            <w:pPr>
              <w:widowControl/>
              <w:autoSpaceDE/>
              <w:autoSpaceDN/>
              <w:adjustRightInd/>
              <w:rPr>
                <w:sz w:val="21"/>
                <w:szCs w:val="21"/>
              </w:rPr>
            </w:pPr>
            <w:r>
              <w:rPr>
                <w:sz w:val="21"/>
                <w:szCs w:val="21"/>
              </w:rPr>
              <w:br w:type="page"/>
              <w:t>13</w:t>
            </w:r>
            <w:r>
              <w:rPr>
                <w:sz w:val="21"/>
                <w:szCs w:val="21"/>
              </w:rPr>
              <w:t>、可控轿厢照明。</w:t>
            </w:r>
          </w:p>
          <w:p w14:paraId="776552D8" w14:textId="77777777" w:rsidR="005B438A" w:rsidRDefault="0033541E">
            <w:pPr>
              <w:widowControl/>
              <w:autoSpaceDE/>
              <w:autoSpaceDN/>
              <w:adjustRightInd/>
              <w:rPr>
                <w:sz w:val="21"/>
                <w:szCs w:val="21"/>
              </w:rPr>
            </w:pPr>
            <w:r>
              <w:rPr>
                <w:sz w:val="21"/>
                <w:szCs w:val="21"/>
              </w:rPr>
              <w:br w:type="page"/>
              <w:t>14</w:t>
            </w:r>
            <w:r>
              <w:rPr>
                <w:sz w:val="21"/>
                <w:szCs w:val="21"/>
              </w:rPr>
              <w:t>、门受阻保护。</w:t>
            </w:r>
          </w:p>
          <w:p w14:paraId="052811D2" w14:textId="77777777" w:rsidR="005B438A" w:rsidRDefault="0033541E">
            <w:pPr>
              <w:widowControl/>
              <w:autoSpaceDE/>
              <w:autoSpaceDN/>
              <w:adjustRightInd/>
              <w:rPr>
                <w:sz w:val="21"/>
                <w:szCs w:val="21"/>
              </w:rPr>
            </w:pPr>
            <w:r>
              <w:rPr>
                <w:sz w:val="21"/>
                <w:szCs w:val="21"/>
              </w:rPr>
              <w:br w:type="page"/>
              <w:t>15</w:t>
            </w:r>
            <w:r>
              <w:rPr>
                <w:sz w:val="21"/>
                <w:szCs w:val="21"/>
              </w:rPr>
              <w:t>、开关门时间调整</w:t>
            </w:r>
            <w:r>
              <w:rPr>
                <w:sz w:val="21"/>
                <w:szCs w:val="21"/>
              </w:rPr>
              <w:br w:type="page"/>
            </w:r>
            <w:r>
              <w:rPr>
                <w:sz w:val="21"/>
                <w:szCs w:val="21"/>
              </w:rPr>
              <w:t>。</w:t>
            </w:r>
          </w:p>
          <w:p w14:paraId="6D4067BF" w14:textId="77777777" w:rsidR="005B438A" w:rsidRDefault="0033541E">
            <w:pPr>
              <w:widowControl/>
              <w:autoSpaceDE/>
              <w:autoSpaceDN/>
              <w:adjustRightInd/>
              <w:rPr>
                <w:sz w:val="21"/>
                <w:szCs w:val="21"/>
              </w:rPr>
            </w:pPr>
            <w:r>
              <w:rPr>
                <w:sz w:val="21"/>
                <w:szCs w:val="21"/>
              </w:rPr>
              <w:lastRenderedPageBreak/>
              <w:t>16</w:t>
            </w:r>
            <w:r>
              <w:rPr>
                <w:sz w:val="21"/>
                <w:szCs w:val="21"/>
              </w:rPr>
              <w:t>、轿厢位置指示器。</w:t>
            </w:r>
          </w:p>
          <w:p w14:paraId="5AD90F02" w14:textId="77777777" w:rsidR="005B438A" w:rsidRDefault="0033541E">
            <w:pPr>
              <w:widowControl/>
              <w:autoSpaceDE/>
              <w:autoSpaceDN/>
              <w:adjustRightInd/>
              <w:rPr>
                <w:sz w:val="21"/>
                <w:szCs w:val="21"/>
              </w:rPr>
            </w:pPr>
            <w:r>
              <w:rPr>
                <w:sz w:val="21"/>
                <w:szCs w:val="21"/>
              </w:rPr>
              <w:br w:type="page"/>
              <w:t>17</w:t>
            </w:r>
            <w:r>
              <w:rPr>
                <w:sz w:val="21"/>
                <w:szCs w:val="21"/>
              </w:rPr>
              <w:t>、轿厢按钮。</w:t>
            </w:r>
          </w:p>
          <w:p w14:paraId="5421AD0C" w14:textId="77777777" w:rsidR="005B438A" w:rsidRDefault="0033541E">
            <w:pPr>
              <w:widowControl/>
              <w:autoSpaceDE/>
              <w:autoSpaceDN/>
              <w:adjustRightInd/>
              <w:rPr>
                <w:sz w:val="21"/>
                <w:szCs w:val="21"/>
              </w:rPr>
            </w:pPr>
            <w:r>
              <w:rPr>
                <w:sz w:val="21"/>
                <w:szCs w:val="21"/>
              </w:rPr>
              <w:br w:type="page"/>
              <w:t>18</w:t>
            </w:r>
            <w:r>
              <w:rPr>
                <w:sz w:val="21"/>
                <w:szCs w:val="21"/>
              </w:rPr>
              <w:t>、关门按钮。</w:t>
            </w:r>
          </w:p>
          <w:p w14:paraId="2AF87FB9" w14:textId="77777777" w:rsidR="005B438A" w:rsidRDefault="0033541E">
            <w:pPr>
              <w:widowControl/>
              <w:autoSpaceDE/>
              <w:autoSpaceDN/>
              <w:adjustRightInd/>
              <w:rPr>
                <w:sz w:val="21"/>
                <w:szCs w:val="21"/>
              </w:rPr>
            </w:pPr>
            <w:r>
              <w:rPr>
                <w:sz w:val="21"/>
                <w:szCs w:val="21"/>
              </w:rPr>
              <w:br w:type="page"/>
              <w:t>19</w:t>
            </w:r>
            <w:r>
              <w:rPr>
                <w:sz w:val="21"/>
                <w:szCs w:val="21"/>
              </w:rPr>
              <w:t>、禁止门操作开关。</w:t>
            </w:r>
          </w:p>
          <w:p w14:paraId="1A48B84C" w14:textId="77777777" w:rsidR="005B438A" w:rsidRDefault="0033541E">
            <w:pPr>
              <w:widowControl/>
              <w:autoSpaceDE/>
              <w:autoSpaceDN/>
              <w:adjustRightInd/>
              <w:rPr>
                <w:sz w:val="21"/>
                <w:szCs w:val="21"/>
              </w:rPr>
            </w:pPr>
            <w:r>
              <w:rPr>
                <w:sz w:val="21"/>
                <w:szCs w:val="21"/>
              </w:rPr>
              <w:br w:type="page"/>
              <w:t>20</w:t>
            </w:r>
            <w:r>
              <w:rPr>
                <w:sz w:val="21"/>
                <w:szCs w:val="21"/>
              </w:rPr>
              <w:t>、延时驱动保护。</w:t>
            </w:r>
          </w:p>
          <w:p w14:paraId="72D2F826" w14:textId="77777777" w:rsidR="005B438A" w:rsidRDefault="0033541E">
            <w:pPr>
              <w:widowControl/>
              <w:autoSpaceDE/>
              <w:autoSpaceDN/>
              <w:adjustRightInd/>
              <w:rPr>
                <w:sz w:val="21"/>
                <w:szCs w:val="21"/>
              </w:rPr>
            </w:pPr>
            <w:r>
              <w:rPr>
                <w:sz w:val="21"/>
                <w:szCs w:val="21"/>
              </w:rPr>
              <w:br w:type="page"/>
              <w:t>21</w:t>
            </w:r>
            <w:r>
              <w:rPr>
                <w:sz w:val="21"/>
                <w:szCs w:val="21"/>
              </w:rPr>
              <w:t>、快速开门。</w:t>
            </w:r>
          </w:p>
          <w:p w14:paraId="2286C105" w14:textId="77777777" w:rsidR="005B438A" w:rsidRDefault="0033541E">
            <w:pPr>
              <w:widowControl/>
              <w:autoSpaceDE/>
              <w:autoSpaceDN/>
              <w:adjustRightInd/>
              <w:rPr>
                <w:sz w:val="21"/>
                <w:szCs w:val="21"/>
              </w:rPr>
            </w:pPr>
            <w:r>
              <w:rPr>
                <w:sz w:val="21"/>
                <w:szCs w:val="21"/>
              </w:rPr>
              <w:br w:type="page"/>
              <w:t>22</w:t>
            </w:r>
            <w:r>
              <w:rPr>
                <w:sz w:val="21"/>
                <w:szCs w:val="21"/>
              </w:rPr>
              <w:t>、门锁旁路功能</w:t>
            </w:r>
            <w:r>
              <w:rPr>
                <w:sz w:val="21"/>
                <w:szCs w:val="21"/>
              </w:rPr>
              <w:br w:type="page"/>
            </w:r>
            <w:r>
              <w:rPr>
                <w:sz w:val="21"/>
                <w:szCs w:val="21"/>
              </w:rPr>
              <w:t>。</w:t>
            </w:r>
          </w:p>
          <w:p w14:paraId="26A78FFF" w14:textId="77777777" w:rsidR="005B438A" w:rsidRDefault="0033541E">
            <w:pPr>
              <w:widowControl/>
              <w:autoSpaceDE/>
              <w:autoSpaceDN/>
              <w:adjustRightInd/>
              <w:rPr>
                <w:sz w:val="21"/>
                <w:szCs w:val="21"/>
              </w:rPr>
            </w:pPr>
            <w:r>
              <w:rPr>
                <w:sz w:val="21"/>
                <w:szCs w:val="21"/>
              </w:rPr>
              <w:t>23</w:t>
            </w:r>
            <w:r>
              <w:rPr>
                <w:sz w:val="21"/>
                <w:szCs w:val="21"/>
              </w:rPr>
              <w:t>、制动力矩检测功能。</w:t>
            </w:r>
          </w:p>
          <w:p w14:paraId="054BDF70" w14:textId="77777777" w:rsidR="005B438A" w:rsidRDefault="0033541E">
            <w:pPr>
              <w:widowControl/>
              <w:autoSpaceDE/>
              <w:autoSpaceDN/>
              <w:adjustRightInd/>
              <w:rPr>
                <w:sz w:val="21"/>
                <w:szCs w:val="21"/>
              </w:rPr>
            </w:pPr>
            <w:r>
              <w:rPr>
                <w:sz w:val="21"/>
                <w:szCs w:val="21"/>
              </w:rPr>
              <w:br w:type="page"/>
              <w:t>24</w:t>
            </w:r>
            <w:r>
              <w:rPr>
                <w:sz w:val="21"/>
                <w:szCs w:val="21"/>
              </w:rPr>
              <w:t>、门定时保护</w:t>
            </w:r>
            <w:r>
              <w:rPr>
                <w:sz w:val="21"/>
                <w:szCs w:val="21"/>
              </w:rPr>
              <w:br w:type="page"/>
            </w:r>
            <w:r>
              <w:rPr>
                <w:sz w:val="21"/>
                <w:szCs w:val="21"/>
              </w:rPr>
              <w:t>。</w:t>
            </w:r>
          </w:p>
          <w:p w14:paraId="4AC78F33" w14:textId="77777777" w:rsidR="005B438A" w:rsidRDefault="0033541E">
            <w:pPr>
              <w:widowControl/>
              <w:autoSpaceDE/>
              <w:autoSpaceDN/>
              <w:adjustRightInd/>
              <w:rPr>
                <w:sz w:val="21"/>
                <w:szCs w:val="21"/>
              </w:rPr>
            </w:pPr>
            <w:r>
              <w:rPr>
                <w:sz w:val="21"/>
                <w:szCs w:val="21"/>
              </w:rPr>
              <w:t>25</w:t>
            </w:r>
            <w:r>
              <w:rPr>
                <w:sz w:val="21"/>
                <w:szCs w:val="21"/>
              </w:rPr>
              <w:t>、附加门定时。</w:t>
            </w:r>
          </w:p>
          <w:p w14:paraId="64CD6441" w14:textId="77777777" w:rsidR="005B438A" w:rsidRDefault="0033541E">
            <w:pPr>
              <w:widowControl/>
              <w:autoSpaceDE/>
              <w:autoSpaceDN/>
              <w:adjustRightInd/>
              <w:rPr>
                <w:sz w:val="21"/>
                <w:szCs w:val="21"/>
              </w:rPr>
            </w:pPr>
            <w:r>
              <w:rPr>
                <w:sz w:val="21"/>
                <w:szCs w:val="21"/>
              </w:rPr>
              <w:br w:type="page"/>
              <w:t>26</w:t>
            </w:r>
            <w:r>
              <w:rPr>
                <w:sz w:val="21"/>
                <w:szCs w:val="21"/>
              </w:rPr>
              <w:t>、外呼按钮。</w:t>
            </w:r>
          </w:p>
          <w:p w14:paraId="368BEB74" w14:textId="77777777" w:rsidR="005B438A" w:rsidRDefault="0033541E">
            <w:pPr>
              <w:widowControl/>
              <w:autoSpaceDE/>
              <w:autoSpaceDN/>
              <w:adjustRightInd/>
              <w:rPr>
                <w:sz w:val="21"/>
                <w:szCs w:val="21"/>
              </w:rPr>
            </w:pPr>
            <w:r>
              <w:rPr>
                <w:sz w:val="21"/>
                <w:szCs w:val="21"/>
              </w:rPr>
              <w:br w:type="page"/>
              <w:t>27</w:t>
            </w:r>
            <w:r>
              <w:rPr>
                <w:sz w:val="21"/>
                <w:szCs w:val="21"/>
              </w:rPr>
              <w:t>、轿厢紧急照明装置</w:t>
            </w:r>
            <w:r>
              <w:rPr>
                <w:sz w:val="21"/>
                <w:szCs w:val="21"/>
              </w:rPr>
              <w:br w:type="page"/>
            </w:r>
            <w:r>
              <w:rPr>
                <w:sz w:val="21"/>
                <w:szCs w:val="21"/>
              </w:rPr>
              <w:t>。</w:t>
            </w:r>
          </w:p>
          <w:p w14:paraId="30D492D0" w14:textId="77777777" w:rsidR="005B438A" w:rsidRDefault="0033541E">
            <w:pPr>
              <w:widowControl/>
              <w:autoSpaceDE/>
              <w:autoSpaceDN/>
              <w:adjustRightInd/>
              <w:rPr>
                <w:sz w:val="21"/>
                <w:szCs w:val="21"/>
              </w:rPr>
            </w:pPr>
            <w:r>
              <w:rPr>
                <w:sz w:val="21"/>
                <w:szCs w:val="21"/>
              </w:rPr>
              <w:t>28</w:t>
            </w:r>
            <w:r>
              <w:rPr>
                <w:sz w:val="21"/>
                <w:szCs w:val="21"/>
              </w:rPr>
              <w:t>、紧急电动操作</w:t>
            </w:r>
            <w:r>
              <w:rPr>
                <w:sz w:val="21"/>
                <w:szCs w:val="21"/>
              </w:rPr>
              <w:br w:type="page"/>
            </w:r>
            <w:r>
              <w:rPr>
                <w:sz w:val="21"/>
                <w:szCs w:val="21"/>
              </w:rPr>
              <w:t>。</w:t>
            </w:r>
          </w:p>
          <w:p w14:paraId="66110EF3" w14:textId="77777777" w:rsidR="005B438A" w:rsidRDefault="0033541E">
            <w:pPr>
              <w:widowControl/>
              <w:autoSpaceDE/>
              <w:autoSpaceDN/>
              <w:adjustRightInd/>
              <w:rPr>
                <w:sz w:val="21"/>
                <w:szCs w:val="21"/>
              </w:rPr>
            </w:pPr>
            <w:r>
              <w:rPr>
                <w:sz w:val="21"/>
                <w:szCs w:val="21"/>
              </w:rPr>
              <w:t>29</w:t>
            </w:r>
            <w:r>
              <w:rPr>
                <w:sz w:val="21"/>
                <w:szCs w:val="21"/>
              </w:rPr>
              <w:t>、故障自诊断</w:t>
            </w:r>
            <w:r>
              <w:rPr>
                <w:sz w:val="21"/>
                <w:szCs w:val="21"/>
              </w:rPr>
              <w:br w:type="page"/>
            </w:r>
            <w:r>
              <w:rPr>
                <w:sz w:val="21"/>
                <w:szCs w:val="21"/>
              </w:rPr>
              <w:t>。</w:t>
            </w:r>
          </w:p>
          <w:p w14:paraId="377774DE" w14:textId="77777777" w:rsidR="005B438A" w:rsidRDefault="0033541E">
            <w:pPr>
              <w:widowControl/>
              <w:autoSpaceDE/>
              <w:autoSpaceDN/>
              <w:adjustRightInd/>
              <w:rPr>
                <w:sz w:val="21"/>
                <w:szCs w:val="21"/>
              </w:rPr>
            </w:pPr>
            <w:r>
              <w:rPr>
                <w:sz w:val="21"/>
                <w:szCs w:val="21"/>
              </w:rPr>
              <w:t>30</w:t>
            </w:r>
            <w:r>
              <w:rPr>
                <w:sz w:val="21"/>
                <w:szCs w:val="21"/>
              </w:rPr>
              <w:t>、限速器涨紧开关。</w:t>
            </w:r>
          </w:p>
          <w:p w14:paraId="7CCB3466" w14:textId="77777777" w:rsidR="005B438A" w:rsidRDefault="0033541E">
            <w:pPr>
              <w:widowControl/>
              <w:autoSpaceDE/>
              <w:autoSpaceDN/>
              <w:adjustRightInd/>
              <w:rPr>
                <w:sz w:val="21"/>
                <w:szCs w:val="21"/>
              </w:rPr>
            </w:pPr>
            <w:r>
              <w:rPr>
                <w:sz w:val="21"/>
                <w:szCs w:val="21"/>
              </w:rPr>
              <w:br w:type="page"/>
              <w:t>31</w:t>
            </w:r>
            <w:r>
              <w:rPr>
                <w:sz w:val="21"/>
                <w:szCs w:val="21"/>
              </w:rPr>
              <w:t>、大厅按钮</w:t>
            </w:r>
            <w:r>
              <w:rPr>
                <w:sz w:val="21"/>
                <w:szCs w:val="21"/>
              </w:rPr>
              <w:br w:type="page"/>
            </w:r>
            <w:r>
              <w:rPr>
                <w:sz w:val="21"/>
                <w:szCs w:val="21"/>
              </w:rPr>
              <w:t>。</w:t>
            </w:r>
          </w:p>
          <w:p w14:paraId="1AA61F66" w14:textId="77777777" w:rsidR="005B438A" w:rsidRDefault="0033541E">
            <w:pPr>
              <w:widowControl/>
              <w:autoSpaceDE/>
              <w:autoSpaceDN/>
              <w:adjustRightInd/>
              <w:rPr>
                <w:sz w:val="21"/>
                <w:szCs w:val="21"/>
              </w:rPr>
            </w:pPr>
            <w:r>
              <w:rPr>
                <w:sz w:val="21"/>
                <w:szCs w:val="21"/>
              </w:rPr>
              <w:t>32</w:t>
            </w:r>
            <w:r>
              <w:rPr>
                <w:sz w:val="21"/>
                <w:szCs w:val="21"/>
              </w:rPr>
              <w:t>、大厅位置指示器。</w:t>
            </w:r>
          </w:p>
          <w:p w14:paraId="720F46B9" w14:textId="77777777" w:rsidR="005B438A" w:rsidRDefault="0033541E">
            <w:pPr>
              <w:widowControl/>
              <w:autoSpaceDE/>
              <w:autoSpaceDN/>
              <w:adjustRightInd/>
              <w:rPr>
                <w:sz w:val="21"/>
                <w:szCs w:val="21"/>
              </w:rPr>
            </w:pPr>
            <w:r>
              <w:rPr>
                <w:sz w:val="21"/>
                <w:szCs w:val="21"/>
              </w:rPr>
              <w:br w:type="page"/>
              <w:t>33</w:t>
            </w:r>
            <w:r>
              <w:rPr>
                <w:sz w:val="21"/>
                <w:szCs w:val="21"/>
              </w:rPr>
              <w:t>、大厅呼梯登记</w:t>
            </w:r>
            <w:r>
              <w:rPr>
                <w:sz w:val="21"/>
                <w:szCs w:val="21"/>
              </w:rPr>
              <w:br w:type="page"/>
            </w:r>
            <w:r>
              <w:rPr>
                <w:sz w:val="21"/>
                <w:szCs w:val="21"/>
              </w:rPr>
              <w:t>。</w:t>
            </w:r>
          </w:p>
          <w:p w14:paraId="4F1909AA" w14:textId="77777777" w:rsidR="005B438A" w:rsidRDefault="0033541E">
            <w:pPr>
              <w:widowControl/>
              <w:autoSpaceDE/>
              <w:autoSpaceDN/>
              <w:adjustRightInd/>
              <w:rPr>
                <w:sz w:val="21"/>
                <w:szCs w:val="21"/>
              </w:rPr>
            </w:pPr>
            <w:r>
              <w:rPr>
                <w:kern w:val="2"/>
                <w:sz w:val="21"/>
              </w:rPr>
              <w:t>▲</w:t>
            </w:r>
            <w:r>
              <w:rPr>
                <w:sz w:val="21"/>
                <w:szCs w:val="21"/>
              </w:rPr>
              <w:t>34</w:t>
            </w:r>
            <w:r>
              <w:rPr>
                <w:sz w:val="21"/>
                <w:szCs w:val="21"/>
              </w:rPr>
              <w:t>、五方通话功能（总线制）。</w:t>
            </w:r>
          </w:p>
          <w:p w14:paraId="0E948C50" w14:textId="77777777" w:rsidR="005B438A" w:rsidRDefault="0033541E">
            <w:pPr>
              <w:widowControl/>
              <w:autoSpaceDE/>
              <w:autoSpaceDN/>
              <w:adjustRightInd/>
              <w:rPr>
                <w:sz w:val="21"/>
                <w:szCs w:val="21"/>
              </w:rPr>
            </w:pPr>
            <w:r>
              <w:rPr>
                <w:sz w:val="21"/>
                <w:szCs w:val="21"/>
              </w:rPr>
              <w:br w:type="page"/>
              <w:t>35</w:t>
            </w:r>
            <w:r>
              <w:rPr>
                <w:sz w:val="21"/>
                <w:szCs w:val="21"/>
              </w:rPr>
              <w:t>、满载不停梯。</w:t>
            </w:r>
          </w:p>
          <w:p w14:paraId="73D78C76" w14:textId="77777777" w:rsidR="005B438A" w:rsidRDefault="0033541E">
            <w:pPr>
              <w:widowControl/>
              <w:autoSpaceDE/>
              <w:autoSpaceDN/>
              <w:adjustRightInd/>
              <w:rPr>
                <w:sz w:val="21"/>
                <w:szCs w:val="21"/>
              </w:rPr>
            </w:pPr>
            <w:r>
              <w:rPr>
                <w:sz w:val="21"/>
                <w:szCs w:val="21"/>
              </w:rPr>
              <w:br w:type="page"/>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p>
          <w:p w14:paraId="2F347BEF" w14:textId="77777777" w:rsidR="005B438A" w:rsidRDefault="0033541E">
            <w:pPr>
              <w:widowControl/>
              <w:autoSpaceDE/>
              <w:autoSpaceDN/>
              <w:adjustRightInd/>
              <w:rPr>
                <w:sz w:val="21"/>
                <w:szCs w:val="21"/>
              </w:rPr>
            </w:pPr>
            <w:r>
              <w:rPr>
                <w:sz w:val="21"/>
                <w:szCs w:val="21"/>
              </w:rPr>
              <w:br w:type="page"/>
              <w:t>37</w:t>
            </w:r>
            <w:r>
              <w:rPr>
                <w:sz w:val="21"/>
                <w:szCs w:val="21"/>
              </w:rPr>
              <w:t>、手动救援操作</w:t>
            </w:r>
            <w:r>
              <w:rPr>
                <w:sz w:val="21"/>
                <w:szCs w:val="21"/>
              </w:rPr>
              <w:br w:type="page"/>
            </w:r>
            <w:r>
              <w:rPr>
                <w:sz w:val="21"/>
                <w:szCs w:val="21"/>
              </w:rPr>
              <w:t>。</w:t>
            </w:r>
          </w:p>
          <w:p w14:paraId="0B835D6A" w14:textId="77777777" w:rsidR="005B438A" w:rsidRDefault="0033541E">
            <w:pPr>
              <w:widowControl/>
              <w:autoSpaceDE/>
              <w:autoSpaceDN/>
              <w:adjustRightInd/>
              <w:rPr>
                <w:sz w:val="21"/>
                <w:szCs w:val="21"/>
              </w:rPr>
            </w:pPr>
            <w:r>
              <w:rPr>
                <w:sz w:val="21"/>
                <w:szCs w:val="21"/>
              </w:rPr>
              <w:t>38</w:t>
            </w:r>
            <w:r>
              <w:rPr>
                <w:sz w:val="21"/>
                <w:szCs w:val="21"/>
              </w:rPr>
              <w:t>、强迫关门。</w:t>
            </w:r>
          </w:p>
          <w:p w14:paraId="49A359F7" w14:textId="77777777" w:rsidR="005B438A" w:rsidRDefault="0033541E">
            <w:pPr>
              <w:widowControl/>
              <w:autoSpaceDE/>
              <w:autoSpaceDN/>
              <w:adjustRightInd/>
              <w:rPr>
                <w:sz w:val="21"/>
                <w:szCs w:val="21"/>
              </w:rPr>
            </w:pPr>
            <w:r>
              <w:rPr>
                <w:sz w:val="21"/>
                <w:szCs w:val="21"/>
              </w:rPr>
              <w:br w:type="page"/>
              <w:t>39</w:t>
            </w:r>
            <w:r>
              <w:rPr>
                <w:sz w:val="21"/>
                <w:szCs w:val="21"/>
              </w:rPr>
              <w:t>、主断路器。</w:t>
            </w:r>
          </w:p>
          <w:p w14:paraId="1ABF23E3" w14:textId="77777777" w:rsidR="005B438A" w:rsidRDefault="0033541E">
            <w:pPr>
              <w:widowControl/>
              <w:autoSpaceDE/>
              <w:autoSpaceDN/>
              <w:adjustRightInd/>
              <w:rPr>
                <w:sz w:val="21"/>
                <w:szCs w:val="21"/>
              </w:rPr>
            </w:pPr>
            <w:r>
              <w:rPr>
                <w:sz w:val="21"/>
                <w:szCs w:val="21"/>
              </w:rPr>
              <w:br w:type="page"/>
              <w:t>40</w:t>
            </w:r>
            <w:r>
              <w:rPr>
                <w:sz w:val="21"/>
                <w:szCs w:val="21"/>
              </w:rPr>
              <w:t>、超载不启动。</w:t>
            </w:r>
          </w:p>
          <w:p w14:paraId="31D0760F" w14:textId="77777777" w:rsidR="005B438A" w:rsidRDefault="0033541E">
            <w:pPr>
              <w:widowControl/>
              <w:autoSpaceDE/>
              <w:autoSpaceDN/>
              <w:adjustRightInd/>
              <w:rPr>
                <w:sz w:val="21"/>
                <w:szCs w:val="21"/>
              </w:rPr>
            </w:pPr>
            <w:r>
              <w:rPr>
                <w:sz w:val="21"/>
                <w:szCs w:val="21"/>
              </w:rPr>
              <w:br w:type="page"/>
              <w:t>41</w:t>
            </w:r>
            <w:r>
              <w:rPr>
                <w:sz w:val="21"/>
                <w:szCs w:val="21"/>
              </w:rPr>
              <w:t>、限速器超速开关。</w:t>
            </w:r>
          </w:p>
          <w:p w14:paraId="254DF8F0" w14:textId="77777777" w:rsidR="005B438A" w:rsidRDefault="0033541E">
            <w:pPr>
              <w:widowControl/>
              <w:autoSpaceDE/>
              <w:autoSpaceDN/>
              <w:adjustRightInd/>
              <w:rPr>
                <w:sz w:val="21"/>
                <w:szCs w:val="21"/>
              </w:rPr>
            </w:pPr>
            <w:r>
              <w:rPr>
                <w:sz w:val="21"/>
                <w:szCs w:val="21"/>
              </w:rPr>
              <w:br w:type="page"/>
              <w:t>42</w:t>
            </w:r>
            <w:r>
              <w:rPr>
                <w:sz w:val="21"/>
                <w:szCs w:val="21"/>
              </w:rPr>
              <w:t>、启动补偿功能。</w:t>
            </w:r>
          </w:p>
          <w:p w14:paraId="3B53E0B6" w14:textId="77777777" w:rsidR="005B438A" w:rsidRDefault="0033541E">
            <w:pPr>
              <w:widowControl/>
              <w:autoSpaceDE/>
              <w:autoSpaceDN/>
              <w:adjustRightInd/>
              <w:rPr>
                <w:sz w:val="21"/>
                <w:szCs w:val="21"/>
              </w:rPr>
            </w:pPr>
            <w:r>
              <w:rPr>
                <w:sz w:val="21"/>
                <w:szCs w:val="21"/>
              </w:rPr>
              <w:br w:type="page"/>
              <w:t>43</w:t>
            </w:r>
            <w:r>
              <w:rPr>
                <w:sz w:val="21"/>
                <w:szCs w:val="21"/>
              </w:rPr>
              <w:t>、底坑急停开关。</w:t>
            </w:r>
          </w:p>
          <w:p w14:paraId="1BE07193" w14:textId="77777777" w:rsidR="005B438A" w:rsidRDefault="0033541E">
            <w:pPr>
              <w:widowControl/>
              <w:autoSpaceDE/>
              <w:autoSpaceDN/>
              <w:adjustRightInd/>
              <w:rPr>
                <w:sz w:val="21"/>
                <w:szCs w:val="21"/>
              </w:rPr>
            </w:pPr>
            <w:r>
              <w:rPr>
                <w:sz w:val="21"/>
                <w:szCs w:val="21"/>
              </w:rPr>
              <w:br w:type="page"/>
              <w:t>44</w:t>
            </w:r>
            <w:r>
              <w:rPr>
                <w:sz w:val="21"/>
                <w:szCs w:val="21"/>
              </w:rPr>
              <w:t>、第二底坑急停开关</w:t>
            </w:r>
            <w:r>
              <w:rPr>
                <w:sz w:val="21"/>
                <w:szCs w:val="21"/>
              </w:rPr>
              <w:br w:type="page"/>
            </w:r>
            <w:r>
              <w:rPr>
                <w:sz w:val="21"/>
                <w:szCs w:val="21"/>
              </w:rPr>
              <w:t>。</w:t>
            </w:r>
          </w:p>
          <w:p w14:paraId="0C71C483" w14:textId="77777777" w:rsidR="005B438A" w:rsidRDefault="0033541E">
            <w:pPr>
              <w:widowControl/>
              <w:autoSpaceDE/>
              <w:autoSpaceDN/>
              <w:adjustRightInd/>
              <w:rPr>
                <w:sz w:val="21"/>
                <w:szCs w:val="21"/>
              </w:rPr>
            </w:pPr>
            <w:r>
              <w:rPr>
                <w:sz w:val="21"/>
                <w:szCs w:val="21"/>
              </w:rPr>
              <w:t>45</w:t>
            </w:r>
            <w:r>
              <w:rPr>
                <w:sz w:val="21"/>
                <w:szCs w:val="21"/>
              </w:rPr>
              <w:t>、单相电源开关。</w:t>
            </w:r>
          </w:p>
          <w:p w14:paraId="038C7A3C" w14:textId="77777777" w:rsidR="005B438A" w:rsidRDefault="0033541E">
            <w:pPr>
              <w:widowControl/>
              <w:autoSpaceDE/>
              <w:autoSpaceDN/>
              <w:adjustRightInd/>
              <w:rPr>
                <w:sz w:val="21"/>
                <w:szCs w:val="21"/>
              </w:rPr>
            </w:pPr>
            <w:r>
              <w:rPr>
                <w:sz w:val="21"/>
                <w:szCs w:val="21"/>
              </w:rPr>
              <w:br w:type="page"/>
              <w:t>46</w:t>
            </w:r>
            <w:r>
              <w:rPr>
                <w:sz w:val="21"/>
                <w:szCs w:val="21"/>
              </w:rPr>
              <w:t>、检修限位。</w:t>
            </w:r>
          </w:p>
          <w:p w14:paraId="3F39FC74" w14:textId="77777777" w:rsidR="005B438A" w:rsidRDefault="0033541E">
            <w:pPr>
              <w:widowControl/>
              <w:autoSpaceDE/>
              <w:autoSpaceDN/>
              <w:adjustRightInd/>
              <w:rPr>
                <w:sz w:val="21"/>
                <w:szCs w:val="21"/>
              </w:rPr>
            </w:pPr>
            <w:r>
              <w:rPr>
                <w:sz w:val="21"/>
                <w:szCs w:val="21"/>
              </w:rPr>
              <w:br w:type="page"/>
              <w:t>47</w:t>
            </w:r>
            <w:r>
              <w:rPr>
                <w:sz w:val="21"/>
                <w:szCs w:val="21"/>
              </w:rPr>
              <w:t>、安全钳超速开关。</w:t>
            </w:r>
          </w:p>
          <w:p w14:paraId="2E96D1DF" w14:textId="77777777" w:rsidR="005B438A" w:rsidRDefault="0033541E">
            <w:pPr>
              <w:widowControl/>
              <w:autoSpaceDE/>
              <w:autoSpaceDN/>
              <w:adjustRightInd/>
              <w:rPr>
                <w:sz w:val="21"/>
                <w:szCs w:val="21"/>
              </w:rPr>
            </w:pPr>
            <w:r>
              <w:rPr>
                <w:sz w:val="21"/>
                <w:szCs w:val="21"/>
              </w:rPr>
              <w:br w:type="page"/>
              <w:t>48</w:t>
            </w:r>
            <w:r>
              <w:rPr>
                <w:sz w:val="21"/>
                <w:szCs w:val="21"/>
              </w:rPr>
              <w:t>、轿顶检修盒</w:t>
            </w:r>
            <w:r>
              <w:rPr>
                <w:sz w:val="21"/>
                <w:szCs w:val="21"/>
              </w:rPr>
              <w:br w:type="page"/>
            </w:r>
            <w:r>
              <w:rPr>
                <w:sz w:val="21"/>
                <w:szCs w:val="21"/>
              </w:rPr>
              <w:t>。</w:t>
            </w:r>
          </w:p>
          <w:p w14:paraId="6AFE28C8" w14:textId="77777777" w:rsidR="005B438A" w:rsidRDefault="0033541E">
            <w:pPr>
              <w:widowControl/>
              <w:autoSpaceDE/>
              <w:autoSpaceDN/>
              <w:adjustRightInd/>
              <w:rPr>
                <w:sz w:val="21"/>
                <w:szCs w:val="21"/>
              </w:rPr>
            </w:pPr>
            <w:r>
              <w:rPr>
                <w:sz w:val="21"/>
                <w:szCs w:val="21"/>
              </w:rPr>
              <w:t>49</w:t>
            </w:r>
            <w:r>
              <w:rPr>
                <w:sz w:val="21"/>
                <w:szCs w:val="21"/>
              </w:rPr>
              <w:t>、轿厢顶部插座。</w:t>
            </w:r>
          </w:p>
          <w:p w14:paraId="336F7984" w14:textId="77777777" w:rsidR="005B438A" w:rsidRDefault="0033541E">
            <w:pPr>
              <w:widowControl/>
              <w:autoSpaceDE/>
              <w:autoSpaceDN/>
              <w:adjustRightInd/>
              <w:rPr>
                <w:sz w:val="21"/>
                <w:szCs w:val="21"/>
              </w:rPr>
            </w:pPr>
            <w:r>
              <w:rPr>
                <w:sz w:val="21"/>
                <w:szCs w:val="21"/>
              </w:rPr>
              <w:br w:type="page"/>
              <w:t>50</w:t>
            </w:r>
            <w:r>
              <w:rPr>
                <w:sz w:val="21"/>
                <w:szCs w:val="21"/>
              </w:rPr>
              <w:t>、高清全景摄像头（</w:t>
            </w:r>
            <w:r>
              <w:rPr>
                <w:sz w:val="21"/>
                <w:szCs w:val="21"/>
              </w:rPr>
              <w:t>200</w:t>
            </w:r>
            <w:r>
              <w:rPr>
                <w:sz w:val="21"/>
                <w:szCs w:val="21"/>
              </w:rPr>
              <w:t>万像素以上）。</w:t>
            </w:r>
          </w:p>
          <w:p w14:paraId="56959657" w14:textId="77777777" w:rsidR="005B438A" w:rsidRDefault="0033541E">
            <w:pPr>
              <w:widowControl/>
              <w:autoSpaceDE/>
              <w:autoSpaceDN/>
              <w:adjustRightInd/>
              <w:rPr>
                <w:sz w:val="21"/>
                <w:szCs w:val="21"/>
              </w:rPr>
            </w:pPr>
            <w:r>
              <w:rPr>
                <w:sz w:val="21"/>
                <w:szCs w:val="21"/>
              </w:rPr>
              <w:br w:type="page"/>
              <w:t>51</w:t>
            </w:r>
            <w:r>
              <w:rPr>
                <w:sz w:val="21"/>
                <w:szCs w:val="21"/>
              </w:rPr>
              <w:t>、计数器（更好地记录电梯运行时间及次数）。</w:t>
            </w:r>
          </w:p>
          <w:p w14:paraId="43B57C32" w14:textId="77777777" w:rsidR="005B438A" w:rsidRDefault="0033541E">
            <w:pPr>
              <w:widowControl/>
              <w:autoSpaceDE/>
              <w:autoSpaceDN/>
              <w:adjustRightInd/>
              <w:rPr>
                <w:sz w:val="21"/>
                <w:szCs w:val="21"/>
              </w:rPr>
            </w:pPr>
            <w:r>
              <w:rPr>
                <w:sz w:val="21"/>
                <w:szCs w:val="21"/>
              </w:rPr>
              <w:br w:type="page"/>
              <w:t>52</w:t>
            </w:r>
            <w:r>
              <w:rPr>
                <w:sz w:val="21"/>
                <w:szCs w:val="21"/>
              </w:rPr>
              <w:t>、无障碍电梯满足无障碍需求（配置残疾人操作盘、扶手、后壁半身镜及语音报站）</w:t>
            </w:r>
            <w:r>
              <w:rPr>
                <w:sz w:val="21"/>
                <w:szCs w:val="21"/>
              </w:rPr>
              <w:br w:type="page"/>
            </w:r>
            <w:r>
              <w:rPr>
                <w:sz w:val="21"/>
                <w:szCs w:val="21"/>
              </w:rPr>
              <w:t>。</w:t>
            </w:r>
          </w:p>
          <w:p w14:paraId="246A55EB" w14:textId="77777777" w:rsidR="005B438A" w:rsidRDefault="0033541E">
            <w:pPr>
              <w:widowControl/>
              <w:autoSpaceDE/>
              <w:autoSpaceDN/>
              <w:adjustRightInd/>
              <w:rPr>
                <w:sz w:val="21"/>
                <w:szCs w:val="21"/>
              </w:rPr>
            </w:pPr>
            <w:r>
              <w:rPr>
                <w:sz w:val="21"/>
                <w:szCs w:val="21"/>
              </w:rPr>
              <w:t>53</w:t>
            </w:r>
            <w:r>
              <w:rPr>
                <w:sz w:val="21"/>
                <w:szCs w:val="21"/>
              </w:rPr>
              <w:t>、客梯兼消防电梯满足消防功能要求</w:t>
            </w:r>
            <w:r>
              <w:rPr>
                <w:sz w:val="21"/>
                <w:szCs w:val="21"/>
              </w:rPr>
              <w:br w:type="page"/>
            </w:r>
            <w:r>
              <w:rPr>
                <w:sz w:val="21"/>
                <w:szCs w:val="21"/>
              </w:rPr>
              <w:t>。</w:t>
            </w:r>
          </w:p>
          <w:p w14:paraId="1E6EE45A" w14:textId="77777777" w:rsidR="005B438A" w:rsidRDefault="0033541E">
            <w:pPr>
              <w:widowControl/>
              <w:autoSpaceDE/>
              <w:autoSpaceDN/>
              <w:adjustRightInd/>
              <w:rPr>
                <w:sz w:val="21"/>
                <w:szCs w:val="21"/>
              </w:rPr>
            </w:pPr>
            <w:r>
              <w:rPr>
                <w:sz w:val="21"/>
                <w:szCs w:val="21"/>
              </w:rPr>
              <w:t>54</w:t>
            </w:r>
            <w:r>
              <w:rPr>
                <w:sz w:val="21"/>
                <w:szCs w:val="21"/>
              </w:rPr>
              <w:t>、电梯验收合格后移交前将电梯厢内做木大板保护，便于住户装修期间不被损坏。</w:t>
            </w:r>
          </w:p>
          <w:p w14:paraId="1F3B0B37"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55</w:t>
            </w:r>
            <w:r>
              <w:rPr>
                <w:sz w:val="21"/>
                <w:szCs w:val="21"/>
              </w:rPr>
              <w:t>、音频、视频井道内随缆及接口预留，视频线缆须满足数字信号线缆及接口</w:t>
            </w:r>
            <w:r>
              <w:rPr>
                <w:sz w:val="21"/>
                <w:szCs w:val="21"/>
              </w:rPr>
              <w:br w:type="page"/>
            </w:r>
            <w:r>
              <w:rPr>
                <w:sz w:val="21"/>
                <w:szCs w:val="21"/>
              </w:rPr>
              <w:t>。</w:t>
            </w:r>
          </w:p>
          <w:p w14:paraId="372A1180" w14:textId="77777777" w:rsidR="005B438A" w:rsidRDefault="0033541E">
            <w:pPr>
              <w:widowControl/>
              <w:autoSpaceDE/>
              <w:autoSpaceDN/>
              <w:adjustRightInd/>
              <w:rPr>
                <w:sz w:val="21"/>
                <w:szCs w:val="21"/>
              </w:rPr>
            </w:pPr>
            <w:r>
              <w:rPr>
                <w:sz w:val="21"/>
                <w:szCs w:val="21"/>
              </w:rPr>
              <w:t>56</w:t>
            </w:r>
            <w:r>
              <w:rPr>
                <w:sz w:val="21"/>
                <w:szCs w:val="21"/>
              </w:rPr>
              <w:t>、轿内液晶显示屏。</w:t>
            </w:r>
          </w:p>
          <w:p w14:paraId="63EE3124" w14:textId="77777777" w:rsidR="005B438A" w:rsidRDefault="0033541E">
            <w:pPr>
              <w:widowControl/>
              <w:autoSpaceDE/>
              <w:autoSpaceDN/>
              <w:adjustRightInd/>
              <w:rPr>
                <w:sz w:val="21"/>
                <w:szCs w:val="21"/>
              </w:rPr>
            </w:pPr>
            <w:r>
              <w:rPr>
                <w:sz w:val="21"/>
                <w:szCs w:val="21"/>
              </w:rPr>
              <w:br w:type="page"/>
              <w:t>57</w:t>
            </w:r>
            <w:r>
              <w:rPr>
                <w:sz w:val="21"/>
                <w:szCs w:val="21"/>
              </w:rPr>
              <w:t>、</w:t>
            </w:r>
            <w:r>
              <w:rPr>
                <w:sz w:val="21"/>
                <w:szCs w:val="21"/>
              </w:rPr>
              <w:t>IC</w:t>
            </w:r>
            <w:r>
              <w:rPr>
                <w:sz w:val="21"/>
                <w:szCs w:val="21"/>
              </w:rPr>
              <w:t>卡功能（层控直达型）</w:t>
            </w:r>
            <w:r>
              <w:rPr>
                <w:sz w:val="21"/>
                <w:szCs w:val="21"/>
              </w:rPr>
              <w:br w:type="page"/>
            </w:r>
            <w:r>
              <w:rPr>
                <w:sz w:val="21"/>
                <w:szCs w:val="21"/>
              </w:rPr>
              <w:t>。</w:t>
            </w:r>
          </w:p>
          <w:p w14:paraId="43E02385" w14:textId="77777777" w:rsidR="005B438A" w:rsidRDefault="0033541E">
            <w:pPr>
              <w:widowControl/>
              <w:autoSpaceDE/>
              <w:autoSpaceDN/>
              <w:adjustRightInd/>
              <w:rPr>
                <w:sz w:val="21"/>
                <w:szCs w:val="21"/>
              </w:rPr>
            </w:pPr>
            <w:r>
              <w:rPr>
                <w:sz w:val="21"/>
                <w:szCs w:val="21"/>
              </w:rPr>
              <w:t>58</w:t>
            </w:r>
            <w:r>
              <w:rPr>
                <w:sz w:val="21"/>
                <w:szCs w:val="21"/>
              </w:rPr>
              <w:t>、电梯监控井道内随缆及接口预留</w:t>
            </w:r>
            <w:r>
              <w:rPr>
                <w:sz w:val="21"/>
                <w:szCs w:val="21"/>
              </w:rPr>
              <w:br w:type="page"/>
              <w:t>59</w:t>
            </w:r>
            <w:r>
              <w:rPr>
                <w:sz w:val="21"/>
                <w:szCs w:val="21"/>
              </w:rPr>
              <w:t>、紧急电源驱动功能</w:t>
            </w:r>
            <w:r>
              <w:rPr>
                <w:sz w:val="21"/>
                <w:szCs w:val="21"/>
              </w:rPr>
              <w:br w:type="page"/>
              <w:t>60</w:t>
            </w:r>
            <w:r>
              <w:rPr>
                <w:sz w:val="21"/>
                <w:szCs w:val="21"/>
              </w:rPr>
              <w:t>、</w:t>
            </w:r>
            <w:r>
              <w:rPr>
                <w:sz w:val="21"/>
                <w:szCs w:val="21"/>
              </w:rPr>
              <w:t>BA</w:t>
            </w:r>
            <w:r>
              <w:rPr>
                <w:sz w:val="21"/>
                <w:szCs w:val="21"/>
              </w:rPr>
              <w:t>接口</w:t>
            </w:r>
            <w:r>
              <w:rPr>
                <w:sz w:val="21"/>
                <w:szCs w:val="21"/>
              </w:rPr>
              <w:br w:type="page"/>
              <w:t>61</w:t>
            </w:r>
            <w:r>
              <w:rPr>
                <w:sz w:val="21"/>
                <w:szCs w:val="21"/>
              </w:rPr>
              <w:t>、司机服务功能</w:t>
            </w:r>
            <w:r>
              <w:rPr>
                <w:sz w:val="21"/>
                <w:szCs w:val="21"/>
              </w:rPr>
              <w:br w:type="page"/>
              <w:t>62</w:t>
            </w:r>
            <w:r>
              <w:rPr>
                <w:sz w:val="21"/>
                <w:szCs w:val="21"/>
              </w:rPr>
              <w:t>、并联功能</w:t>
            </w:r>
            <w:r>
              <w:rPr>
                <w:sz w:val="21"/>
                <w:szCs w:val="21"/>
              </w:rPr>
              <w:br w:type="page"/>
            </w:r>
            <w:r>
              <w:rPr>
                <w:sz w:val="21"/>
                <w:szCs w:val="21"/>
              </w:rPr>
              <w:t>。</w:t>
            </w:r>
          </w:p>
          <w:p w14:paraId="08BF7F4F" w14:textId="77777777" w:rsidR="005B438A" w:rsidRDefault="0033541E">
            <w:pPr>
              <w:widowControl/>
              <w:autoSpaceDE/>
              <w:autoSpaceDN/>
              <w:adjustRightInd/>
              <w:rPr>
                <w:sz w:val="21"/>
                <w:szCs w:val="21"/>
              </w:rPr>
            </w:pPr>
            <w:r>
              <w:rPr>
                <w:sz w:val="21"/>
                <w:szCs w:val="21"/>
              </w:rPr>
              <w:lastRenderedPageBreak/>
              <w:t>五、装饰</w:t>
            </w:r>
          </w:p>
          <w:p w14:paraId="3583B2F2"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p>
          <w:p w14:paraId="1874BF10"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p>
          <w:p w14:paraId="51D297C9" w14:textId="77777777" w:rsidR="005B438A" w:rsidRDefault="0033541E">
            <w:pPr>
              <w:widowControl/>
              <w:autoSpaceDE/>
              <w:autoSpaceDN/>
              <w:adjustRightInd/>
              <w:rPr>
                <w:sz w:val="21"/>
                <w:szCs w:val="21"/>
              </w:rPr>
            </w:pPr>
            <w:r>
              <w:rPr>
                <w:sz w:val="21"/>
                <w:szCs w:val="21"/>
              </w:rPr>
              <w:br w:type="page"/>
              <w:t>3</w:t>
            </w:r>
            <w:r>
              <w:rPr>
                <w:sz w:val="21"/>
                <w:szCs w:val="21"/>
              </w:rPr>
              <w:t>、厅外呼梯及显示系统：每层每梯均配置呼梯盒，外呼采用圆形金属微触按钮。液晶显示，可显示电梯运行楼层、方向等信息，高灵敏度金属面微动按钮，发纹不锈钢面板。</w:t>
            </w:r>
          </w:p>
          <w:p w14:paraId="1715E518"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p>
          <w:p w14:paraId="3E0292D9" w14:textId="77777777" w:rsidR="005B438A" w:rsidRDefault="0033541E">
            <w:pPr>
              <w:widowControl/>
              <w:autoSpaceDE/>
              <w:autoSpaceDN/>
              <w:adjustRightInd/>
              <w:rPr>
                <w:sz w:val="21"/>
                <w:szCs w:val="21"/>
              </w:rPr>
            </w:pPr>
            <w:r>
              <w:rPr>
                <w:sz w:val="21"/>
                <w:szCs w:val="21"/>
              </w:rPr>
              <w:br w:type="page"/>
              <w:t>5</w:t>
            </w:r>
            <w:r>
              <w:rPr>
                <w:sz w:val="21"/>
                <w:szCs w:val="21"/>
              </w:rPr>
              <w:t>、轿厢装潢：</w:t>
            </w:r>
            <w:r>
              <w:rPr>
                <w:sz w:val="21"/>
                <w:szCs w:val="21"/>
              </w:rPr>
              <w:br w:type="page"/>
            </w:r>
          </w:p>
          <w:p w14:paraId="03C87377" w14:textId="77777777" w:rsidR="005B438A" w:rsidRDefault="0033541E">
            <w:pPr>
              <w:widowControl/>
              <w:autoSpaceDE/>
              <w:autoSpaceDN/>
              <w:adjustRightInd/>
              <w:rPr>
                <w:sz w:val="21"/>
                <w:szCs w:val="21"/>
              </w:rPr>
            </w:pPr>
            <w:r>
              <w:rPr>
                <w:sz w:val="21"/>
                <w:szCs w:val="21"/>
              </w:rPr>
              <w:t>（</w:t>
            </w:r>
            <w:r>
              <w:rPr>
                <w:sz w:val="21"/>
                <w:szCs w:val="21"/>
              </w:rPr>
              <w:t>1</w:t>
            </w:r>
            <w:r>
              <w:rPr>
                <w:sz w:val="21"/>
                <w:szCs w:val="21"/>
              </w:rPr>
              <w:t>）</w:t>
            </w:r>
            <w:r>
              <w:rPr>
                <w:sz w:val="21"/>
                <w:szCs w:val="21"/>
              </w:rPr>
              <w:br w:type="page"/>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type="page"/>
            </w:r>
            <w:r>
              <w:rPr>
                <w:sz w:val="21"/>
                <w:szCs w:val="21"/>
              </w:rPr>
              <w:t>前围壁：发纹不锈钢镀钛黑。</w:t>
            </w:r>
            <w:r>
              <w:rPr>
                <w:sz w:val="21"/>
                <w:szCs w:val="21"/>
              </w:rPr>
              <w:br w:type="page"/>
            </w:r>
            <w:r>
              <w:rPr>
                <w:sz w:val="21"/>
                <w:szCs w:val="21"/>
              </w:rPr>
              <w:t>后围壁：镜面不锈钢镀钛黑。</w:t>
            </w:r>
            <w:r>
              <w:rPr>
                <w:sz w:val="21"/>
                <w:szCs w:val="21"/>
              </w:rPr>
              <w:br w:type="page"/>
            </w:r>
            <w:r>
              <w:rPr>
                <w:sz w:val="21"/>
                <w:szCs w:val="21"/>
              </w:rPr>
              <w:t>侧围壁：镜面不锈钢蚀刻镀钛金。</w:t>
            </w:r>
            <w:r>
              <w:rPr>
                <w:sz w:val="21"/>
                <w:szCs w:val="21"/>
              </w:rPr>
              <w:br w:type="page"/>
            </w:r>
          </w:p>
          <w:p w14:paraId="3C024D89" w14:textId="77777777" w:rsidR="005B438A" w:rsidRDefault="0033541E">
            <w:pPr>
              <w:widowControl/>
              <w:autoSpaceDE/>
              <w:autoSpaceDN/>
              <w:adjustRightInd/>
              <w:rPr>
                <w:sz w:val="21"/>
                <w:szCs w:val="21"/>
              </w:rPr>
            </w:pP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r>
              <w:rPr>
                <w:sz w:val="21"/>
                <w:szCs w:val="21"/>
              </w:rPr>
              <w:t>扶手：后壁配置发纹不锈钢镀钛金。</w:t>
            </w:r>
            <w:r>
              <w:rPr>
                <w:sz w:val="21"/>
                <w:szCs w:val="21"/>
              </w:rPr>
              <w:br w:type="page"/>
            </w:r>
            <w:r>
              <w:rPr>
                <w:sz w:val="21"/>
                <w:szCs w:val="21"/>
              </w:rPr>
              <w:t>地板：大理石地板。</w:t>
            </w:r>
          </w:p>
          <w:p w14:paraId="3F65482D" w14:textId="77777777" w:rsidR="005B438A" w:rsidRDefault="0033541E">
            <w:pPr>
              <w:widowControl/>
              <w:autoSpaceDE/>
              <w:autoSpaceDN/>
              <w:adjustRightInd/>
              <w:rPr>
                <w:sz w:val="21"/>
                <w:szCs w:val="21"/>
              </w:rPr>
            </w:pPr>
            <w:r>
              <w:rPr>
                <w:sz w:val="21"/>
                <w:szCs w:val="21"/>
              </w:rPr>
              <w:br w:type="page"/>
            </w:r>
            <w:r>
              <w:rPr>
                <w:sz w:val="21"/>
                <w:szCs w:val="21"/>
              </w:rPr>
              <w:t>（</w:t>
            </w:r>
            <w:r>
              <w:rPr>
                <w:sz w:val="21"/>
                <w:szCs w:val="21"/>
              </w:rPr>
              <w:t>3</w:t>
            </w:r>
            <w:r>
              <w:rPr>
                <w:sz w:val="21"/>
                <w:szCs w:val="21"/>
              </w:rPr>
              <w:t>）轿厢通风系统：配置优质强力风机通风。</w:t>
            </w:r>
            <w:r>
              <w:rPr>
                <w:sz w:val="21"/>
                <w:szCs w:val="21"/>
              </w:rPr>
              <w:br w:type="page"/>
            </w:r>
          </w:p>
          <w:p w14:paraId="2B8EC429" w14:textId="77777777" w:rsidR="005B438A" w:rsidRDefault="0033541E">
            <w:pPr>
              <w:widowControl/>
              <w:autoSpaceDE/>
              <w:autoSpaceDN/>
              <w:adjustRightInd/>
              <w:rPr>
                <w:sz w:val="21"/>
                <w:szCs w:val="21"/>
              </w:rPr>
            </w:pP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type="page"/>
            </w:r>
            <w:r>
              <w:rPr>
                <w:sz w:val="21"/>
                <w:szCs w:val="21"/>
              </w:rPr>
              <w:t>。</w:t>
            </w:r>
          </w:p>
          <w:p w14:paraId="1F081C42" w14:textId="77777777" w:rsidR="005B438A" w:rsidRDefault="0033541E">
            <w:pPr>
              <w:widowControl/>
              <w:autoSpaceDE/>
              <w:autoSpaceDN/>
              <w:adjustRightInd/>
              <w:rPr>
                <w:sz w:val="21"/>
                <w:szCs w:val="21"/>
              </w:rPr>
            </w:pPr>
            <w:r>
              <w:rPr>
                <w:sz w:val="21"/>
                <w:szCs w:val="21"/>
              </w:rPr>
              <w:t>（</w:t>
            </w:r>
            <w:r>
              <w:rPr>
                <w:sz w:val="21"/>
                <w:szCs w:val="21"/>
              </w:rPr>
              <w:t>5</w:t>
            </w:r>
            <w:r>
              <w:rPr>
                <w:sz w:val="21"/>
                <w:szCs w:val="21"/>
              </w:rPr>
              <w:t>）轿厢地坎：铝合金型材地坎</w:t>
            </w:r>
            <w:r>
              <w:rPr>
                <w:sz w:val="21"/>
                <w:szCs w:val="21"/>
              </w:rPr>
              <w:br w:type="page"/>
            </w:r>
            <w:r>
              <w:rPr>
                <w:sz w:val="21"/>
                <w:szCs w:val="21"/>
              </w:rPr>
              <w:t>。</w:t>
            </w:r>
          </w:p>
          <w:p w14:paraId="1530CEC5" w14:textId="77777777" w:rsidR="005B438A" w:rsidRDefault="0033541E">
            <w:pPr>
              <w:widowControl/>
              <w:autoSpaceDE/>
              <w:autoSpaceDN/>
              <w:adjustRightInd/>
              <w:rPr>
                <w:sz w:val="21"/>
                <w:szCs w:val="21"/>
              </w:rPr>
            </w:pPr>
            <w:r>
              <w:rPr>
                <w:sz w:val="21"/>
                <w:szCs w:val="21"/>
              </w:rPr>
              <w:t>（</w:t>
            </w:r>
            <w:r>
              <w:rPr>
                <w:sz w:val="21"/>
                <w:szCs w:val="21"/>
              </w:rPr>
              <w:t>6</w:t>
            </w:r>
            <w:r>
              <w:rPr>
                <w:sz w:val="21"/>
                <w:szCs w:val="21"/>
              </w:rPr>
              <w:t>）轿厢通风换气：两侧通风道。</w:t>
            </w:r>
          </w:p>
          <w:p w14:paraId="0C79174A" w14:textId="77777777" w:rsidR="005B438A" w:rsidRDefault="0033541E">
            <w:pPr>
              <w:widowControl/>
              <w:autoSpaceDE/>
              <w:autoSpaceDN/>
              <w:adjustRightInd/>
              <w:rPr>
                <w:sz w:val="21"/>
                <w:szCs w:val="21"/>
              </w:rPr>
            </w:pPr>
            <w:r>
              <w:rPr>
                <w:sz w:val="21"/>
                <w:szCs w:val="21"/>
              </w:rPr>
              <w:br w:type="page"/>
              <w:t>6</w:t>
            </w:r>
            <w:r>
              <w:rPr>
                <w:sz w:val="21"/>
                <w:szCs w:val="21"/>
              </w:rPr>
              <w:t>、曳引媒介：采用复合钢带或钢丝绳。</w:t>
            </w:r>
            <w:r>
              <w:rPr>
                <w:sz w:val="21"/>
                <w:szCs w:val="21"/>
              </w:rPr>
              <w:br w:type="page"/>
            </w:r>
          </w:p>
          <w:p w14:paraId="1C7F1C72" w14:textId="77777777" w:rsidR="005B438A" w:rsidRDefault="0033541E">
            <w:pPr>
              <w:rPr>
                <w:sz w:val="21"/>
                <w:szCs w:val="21"/>
              </w:rPr>
            </w:pPr>
            <w:r>
              <w:rPr>
                <w:sz w:val="21"/>
                <w:szCs w:val="21"/>
              </w:rPr>
              <w:t>7</w:t>
            </w:r>
            <w:r>
              <w:rPr>
                <w:sz w:val="21"/>
                <w:szCs w:val="21"/>
              </w:rPr>
              <w:t>、轿厢垂直振动</w:t>
            </w:r>
            <w:r>
              <w:rPr>
                <w:sz w:val="21"/>
                <w:szCs w:val="21"/>
              </w:rPr>
              <w:t xml:space="preserve">   ≤ 30cm/s</w:t>
            </w:r>
            <w:r>
              <w:rPr>
                <w:sz w:val="21"/>
                <w:szCs w:val="21"/>
                <w:vertAlign w:val="superscript"/>
              </w:rPr>
              <w:t>2</w:t>
            </w:r>
          </w:p>
          <w:p w14:paraId="5372FB7C"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7D26951E" w14:textId="77777777" w:rsidR="005B438A" w:rsidRDefault="0033541E">
            <w:pPr>
              <w:rPr>
                <w:sz w:val="21"/>
                <w:szCs w:val="21"/>
              </w:rPr>
            </w:pPr>
            <w:r>
              <w:rPr>
                <w:sz w:val="21"/>
                <w:szCs w:val="21"/>
              </w:rPr>
              <w:t>9</w:t>
            </w:r>
            <w:r>
              <w:rPr>
                <w:sz w:val="21"/>
                <w:szCs w:val="21"/>
              </w:rPr>
              <w:t>、机房噪声：</w:t>
            </w:r>
            <w:r>
              <w:rPr>
                <w:sz w:val="21"/>
                <w:szCs w:val="21"/>
              </w:rPr>
              <w:t>≤80dB(A)</w:t>
            </w:r>
          </w:p>
          <w:p w14:paraId="4C338E44" w14:textId="77777777" w:rsidR="005B438A" w:rsidRDefault="0033541E">
            <w:pPr>
              <w:rPr>
                <w:sz w:val="21"/>
                <w:szCs w:val="21"/>
              </w:rPr>
            </w:pPr>
            <w:r>
              <w:rPr>
                <w:sz w:val="21"/>
                <w:szCs w:val="21"/>
              </w:rPr>
              <w:t>10</w:t>
            </w:r>
            <w:r>
              <w:rPr>
                <w:sz w:val="21"/>
                <w:szCs w:val="21"/>
              </w:rPr>
              <w:t>、最大开关门噪声：</w:t>
            </w:r>
            <w:r>
              <w:rPr>
                <w:sz w:val="21"/>
                <w:szCs w:val="21"/>
              </w:rPr>
              <w:t>≤65dB(A)</w:t>
            </w:r>
          </w:p>
          <w:p w14:paraId="70E5B5F8"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3782E12E" w14:textId="77777777" w:rsidR="005B438A" w:rsidRDefault="0033541E">
            <w:pPr>
              <w:rPr>
                <w:sz w:val="21"/>
                <w:szCs w:val="21"/>
              </w:rPr>
            </w:pPr>
            <w:r>
              <w:rPr>
                <w:sz w:val="21"/>
                <w:szCs w:val="21"/>
              </w:rPr>
              <w:t>12</w:t>
            </w:r>
            <w:r>
              <w:rPr>
                <w:sz w:val="21"/>
                <w:szCs w:val="21"/>
              </w:rPr>
              <w:t>、平层精确度：</w:t>
            </w:r>
            <w:r>
              <w:rPr>
                <w:sz w:val="21"/>
                <w:szCs w:val="21"/>
              </w:rPr>
              <w:t>±5mm</w:t>
            </w:r>
          </w:p>
          <w:p w14:paraId="330585BE" w14:textId="77777777" w:rsidR="005B438A" w:rsidRDefault="0033541E">
            <w:pPr>
              <w:widowControl/>
              <w:autoSpaceDE/>
              <w:autoSpaceDN/>
              <w:adjustRightInd/>
              <w:rPr>
                <w:sz w:val="21"/>
                <w:szCs w:val="21"/>
              </w:rPr>
            </w:pPr>
            <w:r>
              <w:rPr>
                <w:sz w:val="21"/>
                <w:szCs w:val="21"/>
              </w:rPr>
              <w:t>六、其它</w:t>
            </w:r>
            <w:r>
              <w:rPr>
                <w:sz w:val="21"/>
                <w:szCs w:val="21"/>
              </w:rPr>
              <w:br w:type="page"/>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75E8904E" w14:textId="77777777" w:rsidR="005B438A" w:rsidRDefault="0033541E">
            <w:pPr>
              <w:widowControl/>
              <w:autoSpaceDE/>
              <w:autoSpaceDN/>
              <w:adjustRightInd/>
              <w:jc w:val="center"/>
              <w:rPr>
                <w:sz w:val="21"/>
                <w:szCs w:val="21"/>
              </w:rPr>
            </w:pPr>
            <w:r>
              <w:rPr>
                <w:sz w:val="21"/>
                <w:szCs w:val="21"/>
              </w:rPr>
              <w:lastRenderedPageBreak/>
              <w:t>4</w:t>
            </w:r>
          </w:p>
        </w:tc>
        <w:tc>
          <w:tcPr>
            <w:tcW w:w="0" w:type="auto"/>
            <w:tcBorders>
              <w:top w:val="nil"/>
              <w:left w:val="nil"/>
              <w:bottom w:val="single" w:sz="4" w:space="0" w:color="000000"/>
              <w:right w:val="single" w:sz="4" w:space="0" w:color="000000"/>
            </w:tcBorders>
            <w:shd w:val="clear" w:color="auto" w:fill="auto"/>
            <w:vAlign w:val="center"/>
          </w:tcPr>
          <w:p w14:paraId="75F4E8B5" w14:textId="77777777" w:rsidR="005B438A" w:rsidRDefault="0033541E">
            <w:pPr>
              <w:widowControl/>
              <w:autoSpaceDE/>
              <w:autoSpaceDN/>
              <w:adjustRightInd/>
              <w:jc w:val="center"/>
              <w:rPr>
                <w:sz w:val="21"/>
                <w:szCs w:val="21"/>
              </w:rPr>
            </w:pPr>
            <w:r>
              <w:rPr>
                <w:sz w:val="21"/>
                <w:szCs w:val="21"/>
              </w:rPr>
              <w:t>台</w:t>
            </w:r>
          </w:p>
        </w:tc>
      </w:tr>
      <w:tr w:rsidR="005B438A" w14:paraId="4BE32EFB"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721931F0" w14:textId="77777777" w:rsidR="005B438A" w:rsidRDefault="0033541E">
            <w:pPr>
              <w:widowControl/>
              <w:autoSpaceDE/>
              <w:autoSpaceDN/>
              <w:adjustRightInd/>
              <w:jc w:val="center"/>
              <w:rPr>
                <w:sz w:val="21"/>
                <w:szCs w:val="21"/>
              </w:rPr>
            </w:pPr>
            <w:r>
              <w:rPr>
                <w:sz w:val="21"/>
                <w:szCs w:val="21"/>
              </w:rPr>
              <w:lastRenderedPageBreak/>
              <w:t>5</w:t>
            </w:r>
          </w:p>
        </w:tc>
        <w:tc>
          <w:tcPr>
            <w:tcW w:w="0" w:type="auto"/>
            <w:tcBorders>
              <w:top w:val="nil"/>
              <w:left w:val="nil"/>
              <w:bottom w:val="single" w:sz="4" w:space="0" w:color="000000"/>
              <w:right w:val="single" w:sz="4" w:space="0" w:color="000000"/>
            </w:tcBorders>
            <w:shd w:val="clear" w:color="auto" w:fill="auto"/>
            <w:vAlign w:val="center"/>
          </w:tcPr>
          <w:p w14:paraId="4B9DB794" w14:textId="77777777" w:rsidR="005B438A" w:rsidRDefault="0033541E">
            <w:pPr>
              <w:widowControl/>
              <w:autoSpaceDE/>
              <w:autoSpaceDN/>
              <w:adjustRightInd/>
              <w:jc w:val="center"/>
              <w:rPr>
                <w:sz w:val="21"/>
                <w:szCs w:val="21"/>
              </w:rPr>
            </w:pPr>
            <w:r>
              <w:rPr>
                <w:sz w:val="21"/>
                <w:szCs w:val="21"/>
              </w:rPr>
              <w:br w:type="page"/>
              <w:t>5-1#</w:t>
            </w:r>
            <w:r>
              <w:rPr>
                <w:sz w:val="21"/>
                <w:szCs w:val="21"/>
              </w:rPr>
              <w:t>，</w:t>
            </w:r>
            <w:r>
              <w:rPr>
                <w:sz w:val="21"/>
                <w:szCs w:val="21"/>
              </w:rPr>
              <w:t>5-2#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7C98781C"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0044D817" w14:textId="77777777" w:rsidR="005B438A" w:rsidRDefault="0033541E">
            <w:pPr>
              <w:widowControl/>
              <w:autoSpaceDE/>
              <w:autoSpaceDN/>
              <w:adjustRightInd/>
              <w:rPr>
                <w:sz w:val="21"/>
                <w:szCs w:val="21"/>
              </w:rPr>
            </w:pPr>
            <w:r>
              <w:rPr>
                <w:sz w:val="21"/>
                <w:szCs w:val="21"/>
              </w:rPr>
              <w:t>一、基本参数及尺寸</w:t>
            </w:r>
            <w:r>
              <w:rPr>
                <w:sz w:val="21"/>
                <w:szCs w:val="21"/>
              </w:rPr>
              <w:t xml:space="preserve"> </w:t>
            </w:r>
            <w:r>
              <w:rPr>
                <w:sz w:val="21"/>
                <w:szCs w:val="21"/>
              </w:rPr>
              <w:br w:type="page"/>
            </w:r>
          </w:p>
          <w:p w14:paraId="6C229F07" w14:textId="77777777" w:rsidR="005B438A" w:rsidRDefault="0033541E">
            <w:pPr>
              <w:widowControl/>
              <w:autoSpaceDE/>
              <w:autoSpaceDN/>
              <w:adjustRightInd/>
              <w:rPr>
                <w:sz w:val="21"/>
                <w:szCs w:val="21"/>
              </w:rPr>
            </w:pPr>
            <w:r>
              <w:rPr>
                <w:sz w:val="21"/>
                <w:szCs w:val="21"/>
              </w:rPr>
              <w:t>（一）基本参数</w:t>
            </w:r>
          </w:p>
          <w:p w14:paraId="073BC3FD" w14:textId="77777777" w:rsidR="005B438A" w:rsidRDefault="0033541E">
            <w:pPr>
              <w:widowControl/>
              <w:autoSpaceDE/>
              <w:autoSpaceDN/>
              <w:adjustRightInd/>
              <w:rPr>
                <w:sz w:val="21"/>
                <w:szCs w:val="21"/>
              </w:rPr>
            </w:pPr>
            <w:r>
              <w:rPr>
                <w:sz w:val="21"/>
                <w:szCs w:val="21"/>
              </w:rPr>
              <w:br w:type="page"/>
              <w:t>1</w:t>
            </w:r>
            <w:r>
              <w:rPr>
                <w:sz w:val="21"/>
                <w:szCs w:val="21"/>
              </w:rPr>
              <w:t>、载重：</w:t>
            </w:r>
            <w:r>
              <w:rPr>
                <w:sz w:val="21"/>
                <w:szCs w:val="21"/>
              </w:rPr>
              <w:t>≥1000kg</w:t>
            </w:r>
            <w:r>
              <w:rPr>
                <w:sz w:val="21"/>
                <w:szCs w:val="21"/>
              </w:rPr>
              <w:t>。</w:t>
            </w:r>
            <w:r>
              <w:rPr>
                <w:sz w:val="21"/>
                <w:szCs w:val="21"/>
              </w:rPr>
              <w:br w:type="page"/>
            </w:r>
          </w:p>
          <w:p w14:paraId="1ADA66C0" w14:textId="77777777" w:rsidR="005B438A" w:rsidRDefault="0033541E">
            <w:pPr>
              <w:widowControl/>
              <w:autoSpaceDE/>
              <w:autoSpaceDN/>
              <w:adjustRightInd/>
              <w:rPr>
                <w:sz w:val="21"/>
                <w:szCs w:val="21"/>
              </w:rPr>
            </w:pPr>
            <w:r>
              <w:rPr>
                <w:sz w:val="21"/>
                <w:szCs w:val="21"/>
              </w:rPr>
              <w:t>2</w:t>
            </w:r>
            <w:r>
              <w:rPr>
                <w:sz w:val="21"/>
                <w:szCs w:val="21"/>
              </w:rPr>
              <w:t>、速度：</w:t>
            </w:r>
            <w:r>
              <w:rPr>
                <w:sz w:val="21"/>
                <w:szCs w:val="21"/>
              </w:rPr>
              <w:t>≥2.0m/s</w:t>
            </w:r>
            <w:r>
              <w:rPr>
                <w:sz w:val="21"/>
                <w:szCs w:val="21"/>
              </w:rPr>
              <w:t>。</w:t>
            </w:r>
            <w:r>
              <w:rPr>
                <w:sz w:val="21"/>
                <w:szCs w:val="21"/>
              </w:rPr>
              <w:br w:type="page"/>
            </w:r>
          </w:p>
          <w:p w14:paraId="47A4A32D" w14:textId="77777777" w:rsidR="005B438A" w:rsidRDefault="0033541E">
            <w:pPr>
              <w:widowControl/>
              <w:autoSpaceDE/>
              <w:autoSpaceDN/>
              <w:adjustRightInd/>
              <w:rPr>
                <w:sz w:val="21"/>
                <w:szCs w:val="21"/>
              </w:rPr>
            </w:pPr>
            <w:r>
              <w:rPr>
                <w:sz w:val="21"/>
                <w:szCs w:val="21"/>
              </w:rP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24/24/24</w:t>
            </w:r>
            <w:r>
              <w:rPr>
                <w:sz w:val="21"/>
                <w:szCs w:val="21"/>
              </w:rPr>
              <w:t>。</w:t>
            </w:r>
          </w:p>
          <w:p w14:paraId="1214BD82" w14:textId="77777777" w:rsidR="005B438A" w:rsidRDefault="0033541E">
            <w:pPr>
              <w:widowControl/>
              <w:autoSpaceDE/>
              <w:autoSpaceDN/>
              <w:adjustRightInd/>
              <w:rPr>
                <w:sz w:val="21"/>
                <w:szCs w:val="21"/>
              </w:rPr>
            </w:pPr>
            <w:r>
              <w:rPr>
                <w:sz w:val="21"/>
                <w:szCs w:val="21"/>
              </w:rPr>
              <w:br w:type="page"/>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1500x1600x2600mm</w:t>
            </w:r>
            <w:r>
              <w:rPr>
                <w:sz w:val="21"/>
                <w:szCs w:val="21"/>
              </w:rPr>
              <w:t>。只要井道符合要求，可根据实际免费增加电梯轿厢长宽，达到最大化）</w:t>
            </w:r>
          </w:p>
          <w:p w14:paraId="40B6D4A1" w14:textId="77777777" w:rsidR="005B438A" w:rsidRDefault="0033541E">
            <w:pPr>
              <w:widowControl/>
              <w:autoSpaceDE/>
              <w:autoSpaceDN/>
              <w:adjustRightInd/>
              <w:rPr>
                <w:sz w:val="21"/>
                <w:szCs w:val="21"/>
              </w:rPr>
            </w:pPr>
            <w:r>
              <w:rPr>
                <w:sz w:val="21"/>
                <w:szCs w:val="21"/>
              </w:rPr>
              <w:br w:type="page"/>
              <w:t>5</w:t>
            </w:r>
            <w:r>
              <w:rPr>
                <w:sz w:val="21"/>
                <w:szCs w:val="21"/>
              </w:rPr>
              <w:t>、开门方式：中分门。双梯同层分用按钮盒。</w:t>
            </w:r>
          </w:p>
          <w:p w14:paraId="41080B5D" w14:textId="77777777" w:rsidR="005B438A" w:rsidRDefault="0033541E">
            <w:pPr>
              <w:widowControl/>
              <w:autoSpaceDE/>
              <w:autoSpaceDN/>
              <w:adjustRightInd/>
              <w:rPr>
                <w:sz w:val="21"/>
                <w:szCs w:val="21"/>
              </w:rPr>
            </w:pPr>
            <w:r>
              <w:rPr>
                <w:sz w:val="21"/>
                <w:szCs w:val="21"/>
              </w:rPr>
              <w:br w:type="page"/>
              <w:t>6</w:t>
            </w:r>
            <w:r>
              <w:rPr>
                <w:sz w:val="21"/>
                <w:szCs w:val="21"/>
              </w:rPr>
              <w:t>、开门净尺寸（宽</w:t>
            </w:r>
            <w:r>
              <w:rPr>
                <w:sz w:val="21"/>
                <w:szCs w:val="21"/>
              </w:rPr>
              <w:t>×</w:t>
            </w:r>
            <w:r>
              <w:rPr>
                <w:sz w:val="21"/>
                <w:szCs w:val="21"/>
              </w:rPr>
              <w:t>高）：</w:t>
            </w:r>
            <w:r>
              <w:rPr>
                <w:sz w:val="21"/>
                <w:szCs w:val="21"/>
              </w:rPr>
              <w:t>900x2100mm</w:t>
            </w:r>
            <w:r>
              <w:rPr>
                <w:sz w:val="21"/>
                <w:szCs w:val="21"/>
              </w:rPr>
              <w:t>。</w:t>
            </w:r>
          </w:p>
          <w:p w14:paraId="6CA8D7AF" w14:textId="77777777" w:rsidR="005B438A" w:rsidRDefault="0033541E">
            <w:pPr>
              <w:widowControl/>
              <w:autoSpaceDE/>
              <w:autoSpaceDN/>
              <w:adjustRightInd/>
              <w:rPr>
                <w:sz w:val="21"/>
                <w:szCs w:val="21"/>
              </w:rPr>
            </w:pPr>
            <w:r>
              <w:rPr>
                <w:sz w:val="21"/>
                <w:szCs w:val="21"/>
              </w:rPr>
              <w:br w:type="page"/>
              <w:t>7</w:t>
            </w:r>
            <w:r>
              <w:rPr>
                <w:sz w:val="21"/>
                <w:szCs w:val="21"/>
              </w:rPr>
              <w:t>、井道净空尺寸（宽</w:t>
            </w:r>
            <w:r>
              <w:rPr>
                <w:sz w:val="21"/>
                <w:szCs w:val="21"/>
              </w:rPr>
              <w:t>×</w:t>
            </w:r>
            <w:r>
              <w:rPr>
                <w:sz w:val="21"/>
                <w:szCs w:val="21"/>
              </w:rPr>
              <w:t>深）：</w:t>
            </w:r>
            <w:r>
              <w:rPr>
                <w:sz w:val="21"/>
                <w:szCs w:val="21"/>
              </w:rPr>
              <w:t>2100x2200mm</w:t>
            </w:r>
            <w:r>
              <w:rPr>
                <w:sz w:val="21"/>
                <w:szCs w:val="21"/>
              </w:rPr>
              <w:t>。</w:t>
            </w:r>
          </w:p>
          <w:p w14:paraId="246739CE" w14:textId="77777777" w:rsidR="005B438A" w:rsidRDefault="0033541E">
            <w:pPr>
              <w:widowControl/>
              <w:autoSpaceDE/>
              <w:autoSpaceDN/>
              <w:adjustRightInd/>
              <w:rPr>
                <w:sz w:val="21"/>
                <w:szCs w:val="21"/>
              </w:rPr>
            </w:pPr>
            <w:r>
              <w:rPr>
                <w:sz w:val="21"/>
                <w:szCs w:val="21"/>
              </w:rPr>
              <w:br w:type="page"/>
              <w:t>8</w:t>
            </w:r>
            <w:r>
              <w:rPr>
                <w:sz w:val="21"/>
                <w:szCs w:val="21"/>
              </w:rPr>
              <w:t>、井道顶层净高度：</w:t>
            </w:r>
            <w:r>
              <w:rPr>
                <w:sz w:val="21"/>
                <w:szCs w:val="21"/>
              </w:rPr>
              <w:t>4800mm</w:t>
            </w:r>
            <w:r>
              <w:rPr>
                <w:sz w:val="21"/>
                <w:szCs w:val="21"/>
              </w:rPr>
              <w:t>。</w:t>
            </w:r>
          </w:p>
          <w:p w14:paraId="27215699" w14:textId="77777777" w:rsidR="005B438A" w:rsidRDefault="0033541E">
            <w:pPr>
              <w:widowControl/>
              <w:autoSpaceDE/>
              <w:autoSpaceDN/>
              <w:adjustRightInd/>
              <w:rPr>
                <w:sz w:val="21"/>
                <w:szCs w:val="21"/>
              </w:rPr>
            </w:pPr>
            <w:r>
              <w:rPr>
                <w:sz w:val="21"/>
                <w:szCs w:val="21"/>
              </w:rPr>
              <w:br w:type="page"/>
              <w:t>9</w:t>
            </w:r>
            <w:r>
              <w:rPr>
                <w:sz w:val="21"/>
                <w:szCs w:val="21"/>
              </w:rPr>
              <w:t>、底坑深度：</w:t>
            </w:r>
            <w:r>
              <w:rPr>
                <w:sz w:val="21"/>
                <w:szCs w:val="21"/>
              </w:rPr>
              <w:t>1800mm</w:t>
            </w:r>
            <w:r>
              <w:rPr>
                <w:sz w:val="21"/>
                <w:szCs w:val="21"/>
              </w:rPr>
              <w:t>。</w:t>
            </w:r>
          </w:p>
          <w:p w14:paraId="4503FF5A" w14:textId="77777777" w:rsidR="005B438A" w:rsidRDefault="0033541E">
            <w:pPr>
              <w:widowControl/>
              <w:autoSpaceDE/>
              <w:autoSpaceDN/>
              <w:adjustRightInd/>
              <w:rPr>
                <w:sz w:val="21"/>
                <w:szCs w:val="21"/>
              </w:rPr>
            </w:pPr>
            <w:r>
              <w:rPr>
                <w:sz w:val="21"/>
                <w:szCs w:val="21"/>
              </w:rPr>
              <w:br w:type="page"/>
              <w:t>10</w:t>
            </w:r>
            <w:r>
              <w:rPr>
                <w:sz w:val="21"/>
                <w:szCs w:val="21"/>
              </w:rPr>
              <w:t>、提升高度：</w:t>
            </w:r>
            <w:r>
              <w:rPr>
                <w:sz w:val="21"/>
                <w:szCs w:val="21"/>
              </w:rPr>
              <w:t>74.35m</w:t>
            </w:r>
            <w:r>
              <w:rPr>
                <w:sz w:val="21"/>
                <w:szCs w:val="21"/>
              </w:rPr>
              <w:t>。</w:t>
            </w:r>
          </w:p>
          <w:p w14:paraId="4567FC62" w14:textId="77777777" w:rsidR="005B438A" w:rsidRDefault="0033541E">
            <w:pPr>
              <w:widowControl/>
              <w:autoSpaceDE/>
              <w:autoSpaceDN/>
              <w:adjustRightInd/>
              <w:rPr>
                <w:sz w:val="21"/>
                <w:szCs w:val="21"/>
              </w:rPr>
            </w:pPr>
            <w:r>
              <w:rPr>
                <w:sz w:val="21"/>
                <w:szCs w:val="21"/>
              </w:rPr>
              <w:br w:type="page"/>
              <w:t>11</w:t>
            </w:r>
            <w:r>
              <w:rPr>
                <w:sz w:val="21"/>
                <w:szCs w:val="21"/>
              </w:rPr>
              <w:t>、机房位置：井道顶部。</w:t>
            </w:r>
            <w:r>
              <w:rPr>
                <w:sz w:val="21"/>
                <w:szCs w:val="21"/>
              </w:rPr>
              <w:br w:type="page"/>
            </w:r>
          </w:p>
          <w:p w14:paraId="414A0987" w14:textId="77777777" w:rsidR="005B438A" w:rsidRDefault="0033541E">
            <w:pPr>
              <w:widowControl/>
              <w:autoSpaceDE/>
              <w:autoSpaceDN/>
              <w:adjustRightInd/>
              <w:rPr>
                <w:sz w:val="21"/>
                <w:szCs w:val="21"/>
              </w:rPr>
            </w:pPr>
            <w:r>
              <w:rPr>
                <w:sz w:val="21"/>
                <w:szCs w:val="21"/>
              </w:rP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br w:type="page"/>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br w:type="page"/>
              <w:t>14</w:t>
            </w:r>
            <w:r>
              <w:rPr>
                <w:sz w:val="21"/>
                <w:szCs w:val="21"/>
              </w:rPr>
              <w:t>、</w:t>
            </w:r>
            <w:r>
              <w:rPr>
                <w:sz w:val="21"/>
                <w:szCs w:val="21"/>
              </w:rPr>
              <w:t>5-1#</w:t>
            </w:r>
            <w:r>
              <w:rPr>
                <w:sz w:val="21"/>
                <w:szCs w:val="21"/>
              </w:rPr>
              <w:t>为客梯兼消防电梯，</w:t>
            </w:r>
            <w:r>
              <w:rPr>
                <w:sz w:val="21"/>
                <w:szCs w:val="21"/>
              </w:rPr>
              <w:t>5-2#</w:t>
            </w:r>
            <w:r>
              <w:rPr>
                <w:sz w:val="21"/>
                <w:szCs w:val="21"/>
              </w:rPr>
              <w:t>为客梯兼消防电梯兼无障碍电梯。</w:t>
            </w:r>
          </w:p>
          <w:p w14:paraId="505C5649" w14:textId="77777777" w:rsidR="005B438A" w:rsidRDefault="0033541E">
            <w:pPr>
              <w:widowControl/>
              <w:autoSpaceDE/>
              <w:autoSpaceDN/>
              <w:adjustRightInd/>
              <w:rPr>
                <w:sz w:val="21"/>
                <w:szCs w:val="21"/>
              </w:rPr>
            </w:pPr>
            <w:r>
              <w:rPr>
                <w:sz w:val="21"/>
                <w:szCs w:val="21"/>
              </w:rPr>
              <w:br w:type="page"/>
            </w:r>
            <w:r>
              <w:rPr>
                <w:sz w:val="21"/>
                <w:szCs w:val="21"/>
              </w:rPr>
              <w:t>二、技术参数及性能</w:t>
            </w:r>
            <w:r>
              <w:rPr>
                <w:sz w:val="21"/>
                <w:szCs w:val="21"/>
              </w:rPr>
              <w:t xml:space="preserve"> </w:t>
            </w:r>
          </w:p>
          <w:p w14:paraId="01670AFC" w14:textId="77777777" w:rsidR="005B438A" w:rsidRDefault="0033541E">
            <w:pPr>
              <w:widowControl/>
              <w:autoSpaceDE/>
              <w:autoSpaceDN/>
              <w:adjustRightInd/>
              <w:rPr>
                <w:sz w:val="21"/>
                <w:szCs w:val="21"/>
              </w:rPr>
            </w:pPr>
            <w:r>
              <w:rPr>
                <w:sz w:val="21"/>
                <w:szCs w:val="21"/>
              </w:rPr>
              <w:lastRenderedPageBreak/>
              <w:br w:type="page"/>
            </w: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691D1E91"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1D2A8349"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02FB47F6"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7D0463EF"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p>
          <w:p w14:paraId="2C7AB12D" w14:textId="77777777" w:rsidR="005B438A" w:rsidRDefault="0033541E">
            <w:pPr>
              <w:widowControl/>
              <w:autoSpaceDE/>
              <w:autoSpaceDN/>
              <w:adjustRightInd/>
              <w:rPr>
                <w:sz w:val="21"/>
                <w:szCs w:val="21"/>
              </w:rPr>
            </w:pPr>
            <w:r>
              <w:rPr>
                <w:sz w:val="21"/>
                <w:szCs w:val="21"/>
              </w:rPr>
              <w:br w:type="page"/>
            </w:r>
            <w:r>
              <w:rPr>
                <w:sz w:val="21"/>
                <w:szCs w:val="21"/>
              </w:rPr>
              <w:t>四、基本功能</w:t>
            </w:r>
          </w:p>
          <w:p w14:paraId="79EBE4BC" w14:textId="77777777" w:rsidR="005B438A" w:rsidRDefault="0033541E">
            <w:pPr>
              <w:widowControl/>
              <w:autoSpaceDE/>
              <w:autoSpaceDN/>
              <w:adjustRightInd/>
              <w:rPr>
                <w:sz w:val="21"/>
                <w:szCs w:val="21"/>
              </w:rPr>
            </w:pPr>
            <w:r>
              <w:rPr>
                <w:sz w:val="21"/>
                <w:szCs w:val="21"/>
              </w:rPr>
              <w:br w:type="page"/>
              <w:t>1</w:t>
            </w:r>
            <w:r>
              <w:rPr>
                <w:sz w:val="21"/>
                <w:szCs w:val="21"/>
              </w:rPr>
              <w:t>、门系统自动回路断路器。</w:t>
            </w:r>
          </w:p>
          <w:p w14:paraId="69B2F4E2" w14:textId="77777777" w:rsidR="005B438A" w:rsidRDefault="0033541E">
            <w:pPr>
              <w:widowControl/>
              <w:autoSpaceDE/>
              <w:autoSpaceDN/>
              <w:adjustRightInd/>
              <w:rPr>
                <w:sz w:val="21"/>
                <w:szCs w:val="21"/>
              </w:rPr>
            </w:pPr>
            <w:r>
              <w:rPr>
                <w:sz w:val="21"/>
                <w:szCs w:val="21"/>
              </w:rPr>
              <w:br w:type="page"/>
              <w:t>2</w:t>
            </w:r>
            <w:r>
              <w:rPr>
                <w:sz w:val="21"/>
                <w:szCs w:val="21"/>
              </w:rPr>
              <w:t>、上行超速保护装置。</w:t>
            </w:r>
          </w:p>
          <w:p w14:paraId="11697438" w14:textId="77777777" w:rsidR="005B438A" w:rsidRDefault="0033541E">
            <w:pPr>
              <w:widowControl/>
              <w:autoSpaceDE/>
              <w:autoSpaceDN/>
              <w:adjustRightInd/>
              <w:rPr>
                <w:sz w:val="21"/>
                <w:szCs w:val="21"/>
              </w:rPr>
            </w:pPr>
            <w:r>
              <w:rPr>
                <w:sz w:val="21"/>
                <w:szCs w:val="21"/>
              </w:rPr>
              <w:br w:type="page"/>
              <w:t>3</w:t>
            </w:r>
            <w:r>
              <w:rPr>
                <w:sz w:val="21"/>
                <w:szCs w:val="21"/>
              </w:rPr>
              <w:t>、轿厢警铃。</w:t>
            </w:r>
            <w:r>
              <w:rPr>
                <w:sz w:val="21"/>
                <w:szCs w:val="21"/>
              </w:rPr>
              <w:br w:type="page"/>
            </w:r>
          </w:p>
          <w:p w14:paraId="159C5453" w14:textId="77777777" w:rsidR="005B438A" w:rsidRDefault="0033541E">
            <w:pPr>
              <w:widowControl/>
              <w:autoSpaceDE/>
              <w:autoSpaceDN/>
              <w:adjustRightInd/>
              <w:rPr>
                <w:sz w:val="21"/>
                <w:szCs w:val="21"/>
              </w:rPr>
            </w:pPr>
            <w:r>
              <w:rPr>
                <w:sz w:val="21"/>
                <w:szCs w:val="21"/>
              </w:rPr>
              <w:t>4</w:t>
            </w:r>
            <w:r>
              <w:rPr>
                <w:sz w:val="21"/>
                <w:szCs w:val="21"/>
              </w:rPr>
              <w:t>、防捣乱操作</w:t>
            </w:r>
            <w:r>
              <w:rPr>
                <w:sz w:val="21"/>
                <w:szCs w:val="21"/>
              </w:rPr>
              <w:br w:type="page"/>
            </w:r>
            <w:r>
              <w:rPr>
                <w:sz w:val="21"/>
                <w:szCs w:val="21"/>
              </w:rPr>
              <w:t>。</w:t>
            </w:r>
          </w:p>
          <w:p w14:paraId="295BAEAC" w14:textId="77777777" w:rsidR="005B438A" w:rsidRDefault="0033541E">
            <w:pPr>
              <w:widowControl/>
              <w:autoSpaceDE/>
              <w:autoSpaceDN/>
              <w:adjustRightInd/>
              <w:rPr>
                <w:sz w:val="21"/>
                <w:szCs w:val="21"/>
              </w:rPr>
            </w:pPr>
            <w:r>
              <w:rPr>
                <w:sz w:val="21"/>
                <w:szCs w:val="21"/>
              </w:rPr>
              <w:t>5</w:t>
            </w:r>
            <w:r>
              <w:rPr>
                <w:sz w:val="21"/>
                <w:szCs w:val="21"/>
              </w:rPr>
              <w:t>、电磁干扰滤波器</w:t>
            </w:r>
            <w:r>
              <w:rPr>
                <w:sz w:val="21"/>
                <w:szCs w:val="21"/>
              </w:rPr>
              <w:br w:type="page"/>
            </w:r>
            <w:r>
              <w:rPr>
                <w:sz w:val="21"/>
                <w:szCs w:val="21"/>
              </w:rPr>
              <w:t>。</w:t>
            </w:r>
          </w:p>
          <w:p w14:paraId="3D48D101" w14:textId="77777777" w:rsidR="005B438A" w:rsidRDefault="0033541E">
            <w:pPr>
              <w:widowControl/>
              <w:autoSpaceDE/>
              <w:autoSpaceDN/>
              <w:adjustRightInd/>
              <w:rPr>
                <w:sz w:val="21"/>
                <w:szCs w:val="21"/>
              </w:rPr>
            </w:pPr>
            <w:r>
              <w:rPr>
                <w:sz w:val="21"/>
                <w:szCs w:val="21"/>
              </w:rPr>
              <w:t>6</w:t>
            </w:r>
            <w:r>
              <w:rPr>
                <w:sz w:val="21"/>
                <w:szCs w:val="21"/>
              </w:rPr>
              <w:t>、轿厢自动返回设备。</w:t>
            </w:r>
          </w:p>
          <w:p w14:paraId="2D86E902" w14:textId="77777777" w:rsidR="005B438A" w:rsidRDefault="0033541E">
            <w:pPr>
              <w:widowControl/>
              <w:autoSpaceDE/>
              <w:autoSpaceDN/>
              <w:adjustRightInd/>
              <w:rPr>
                <w:sz w:val="21"/>
                <w:szCs w:val="21"/>
              </w:rPr>
            </w:pPr>
            <w:r>
              <w:rPr>
                <w:sz w:val="21"/>
                <w:szCs w:val="21"/>
              </w:rPr>
              <w:br w:type="page"/>
              <w:t>7</w:t>
            </w:r>
            <w:r>
              <w:rPr>
                <w:sz w:val="21"/>
                <w:szCs w:val="21"/>
              </w:rPr>
              <w:t>、制动软降噪</w:t>
            </w:r>
            <w:r>
              <w:rPr>
                <w:sz w:val="21"/>
                <w:szCs w:val="21"/>
              </w:rPr>
              <w:br w:type="page"/>
            </w:r>
            <w:r>
              <w:rPr>
                <w:sz w:val="21"/>
                <w:szCs w:val="21"/>
              </w:rPr>
              <w:t>。</w:t>
            </w:r>
          </w:p>
          <w:p w14:paraId="2BA5BCCE" w14:textId="77777777" w:rsidR="005B438A" w:rsidRDefault="0033541E">
            <w:pPr>
              <w:widowControl/>
              <w:autoSpaceDE/>
              <w:autoSpaceDN/>
              <w:adjustRightInd/>
              <w:rPr>
                <w:sz w:val="21"/>
                <w:szCs w:val="21"/>
              </w:rPr>
            </w:pPr>
            <w:r>
              <w:rPr>
                <w:sz w:val="21"/>
                <w:szCs w:val="21"/>
              </w:rPr>
              <w:t>8</w:t>
            </w:r>
            <w:r>
              <w:rPr>
                <w:sz w:val="21"/>
                <w:szCs w:val="21"/>
              </w:rPr>
              <w:t>、轿厢呼叫取消。</w:t>
            </w:r>
          </w:p>
          <w:p w14:paraId="104904D4" w14:textId="77777777" w:rsidR="005B438A" w:rsidRDefault="0033541E">
            <w:pPr>
              <w:widowControl/>
              <w:autoSpaceDE/>
              <w:autoSpaceDN/>
              <w:adjustRightInd/>
              <w:rPr>
                <w:sz w:val="21"/>
                <w:szCs w:val="21"/>
              </w:rPr>
            </w:pPr>
            <w:r>
              <w:rPr>
                <w:sz w:val="21"/>
                <w:szCs w:val="21"/>
              </w:rPr>
              <w:br w:type="page"/>
              <w:t>9</w:t>
            </w:r>
            <w:r>
              <w:rPr>
                <w:sz w:val="21"/>
                <w:szCs w:val="21"/>
              </w:rPr>
              <w:t>、轿厢按钮。</w:t>
            </w:r>
          </w:p>
          <w:p w14:paraId="5C4AF242" w14:textId="77777777" w:rsidR="005B438A" w:rsidRDefault="0033541E">
            <w:pPr>
              <w:widowControl/>
              <w:autoSpaceDE/>
              <w:autoSpaceDN/>
              <w:adjustRightInd/>
              <w:rPr>
                <w:sz w:val="21"/>
                <w:szCs w:val="21"/>
              </w:rPr>
            </w:pPr>
            <w:r>
              <w:rPr>
                <w:sz w:val="21"/>
                <w:szCs w:val="21"/>
              </w:rPr>
              <w:br w:type="page"/>
              <w:t>10</w:t>
            </w:r>
            <w:r>
              <w:rPr>
                <w:sz w:val="21"/>
                <w:szCs w:val="21"/>
              </w:rPr>
              <w:t>、反向呼梯。</w:t>
            </w:r>
          </w:p>
          <w:p w14:paraId="423CC57D" w14:textId="77777777" w:rsidR="005B438A" w:rsidRDefault="0033541E">
            <w:pPr>
              <w:widowControl/>
              <w:autoSpaceDE/>
              <w:autoSpaceDN/>
              <w:adjustRightInd/>
              <w:rPr>
                <w:sz w:val="21"/>
                <w:szCs w:val="21"/>
              </w:rPr>
            </w:pPr>
            <w:r>
              <w:rPr>
                <w:sz w:val="21"/>
                <w:szCs w:val="21"/>
              </w:rPr>
              <w:br w:type="page"/>
              <w:t>11</w:t>
            </w:r>
            <w:r>
              <w:rPr>
                <w:sz w:val="21"/>
                <w:szCs w:val="21"/>
              </w:rPr>
              <w:t>、轿厢去底部层站响应呼叫。</w:t>
            </w:r>
          </w:p>
          <w:p w14:paraId="30711B63" w14:textId="77777777" w:rsidR="005B438A" w:rsidRDefault="0033541E">
            <w:pPr>
              <w:widowControl/>
              <w:autoSpaceDE/>
              <w:autoSpaceDN/>
              <w:adjustRightInd/>
              <w:rPr>
                <w:sz w:val="21"/>
                <w:szCs w:val="21"/>
              </w:rPr>
            </w:pPr>
            <w:r>
              <w:rPr>
                <w:sz w:val="21"/>
                <w:szCs w:val="21"/>
              </w:rPr>
              <w:br w:type="page"/>
              <w:t>12</w:t>
            </w:r>
            <w:r>
              <w:rPr>
                <w:sz w:val="21"/>
                <w:szCs w:val="21"/>
              </w:rPr>
              <w:t>、轿厢去顶部层站响应呼叫。</w:t>
            </w:r>
          </w:p>
          <w:p w14:paraId="7E3469AC" w14:textId="77777777" w:rsidR="005B438A" w:rsidRDefault="0033541E">
            <w:pPr>
              <w:widowControl/>
              <w:autoSpaceDE/>
              <w:autoSpaceDN/>
              <w:adjustRightInd/>
              <w:rPr>
                <w:sz w:val="21"/>
                <w:szCs w:val="21"/>
              </w:rPr>
            </w:pPr>
            <w:r>
              <w:rPr>
                <w:sz w:val="21"/>
                <w:szCs w:val="21"/>
              </w:rPr>
              <w:br w:type="page"/>
              <w:t>13</w:t>
            </w:r>
            <w:r>
              <w:rPr>
                <w:sz w:val="21"/>
                <w:szCs w:val="21"/>
              </w:rPr>
              <w:t>、可控轿厢照明</w:t>
            </w:r>
            <w:r>
              <w:rPr>
                <w:sz w:val="21"/>
                <w:szCs w:val="21"/>
              </w:rPr>
              <w:br w:type="page"/>
            </w:r>
            <w:r>
              <w:rPr>
                <w:sz w:val="21"/>
                <w:szCs w:val="21"/>
              </w:rPr>
              <w:t>。</w:t>
            </w:r>
          </w:p>
          <w:p w14:paraId="3BC6DAFA" w14:textId="77777777" w:rsidR="005B438A" w:rsidRDefault="0033541E">
            <w:pPr>
              <w:widowControl/>
              <w:autoSpaceDE/>
              <w:autoSpaceDN/>
              <w:adjustRightInd/>
              <w:rPr>
                <w:sz w:val="21"/>
                <w:szCs w:val="21"/>
              </w:rPr>
            </w:pPr>
            <w:r>
              <w:rPr>
                <w:sz w:val="21"/>
                <w:szCs w:val="21"/>
              </w:rPr>
              <w:t>14</w:t>
            </w:r>
            <w:r>
              <w:rPr>
                <w:sz w:val="21"/>
                <w:szCs w:val="21"/>
              </w:rPr>
              <w:t>、门受阻保护。</w:t>
            </w:r>
          </w:p>
          <w:p w14:paraId="56CB8D73" w14:textId="77777777" w:rsidR="005B438A" w:rsidRDefault="0033541E">
            <w:pPr>
              <w:widowControl/>
              <w:autoSpaceDE/>
              <w:autoSpaceDN/>
              <w:adjustRightInd/>
              <w:rPr>
                <w:sz w:val="21"/>
                <w:szCs w:val="21"/>
              </w:rPr>
            </w:pPr>
            <w:r>
              <w:rPr>
                <w:sz w:val="21"/>
                <w:szCs w:val="21"/>
              </w:rPr>
              <w:br w:type="page"/>
              <w:t>15</w:t>
            </w:r>
            <w:r>
              <w:rPr>
                <w:sz w:val="21"/>
                <w:szCs w:val="21"/>
              </w:rPr>
              <w:t>、开关门时间调整。</w:t>
            </w:r>
          </w:p>
          <w:p w14:paraId="59FE4C71" w14:textId="77777777" w:rsidR="005B438A" w:rsidRDefault="0033541E">
            <w:pPr>
              <w:widowControl/>
              <w:autoSpaceDE/>
              <w:autoSpaceDN/>
              <w:adjustRightInd/>
              <w:rPr>
                <w:sz w:val="21"/>
                <w:szCs w:val="21"/>
              </w:rPr>
            </w:pPr>
            <w:r>
              <w:rPr>
                <w:sz w:val="21"/>
                <w:szCs w:val="21"/>
              </w:rPr>
              <w:br w:type="page"/>
              <w:t>16</w:t>
            </w:r>
            <w:r>
              <w:rPr>
                <w:sz w:val="21"/>
                <w:szCs w:val="21"/>
              </w:rPr>
              <w:t>、轿厢位置指示器。</w:t>
            </w:r>
          </w:p>
          <w:p w14:paraId="0BC778D3" w14:textId="77777777" w:rsidR="005B438A" w:rsidRDefault="0033541E">
            <w:pPr>
              <w:widowControl/>
              <w:autoSpaceDE/>
              <w:autoSpaceDN/>
              <w:adjustRightInd/>
              <w:rPr>
                <w:sz w:val="21"/>
                <w:szCs w:val="21"/>
              </w:rPr>
            </w:pPr>
            <w:r>
              <w:rPr>
                <w:sz w:val="21"/>
                <w:szCs w:val="21"/>
              </w:rPr>
              <w:lastRenderedPageBreak/>
              <w:br w:type="page"/>
              <w:t>17</w:t>
            </w:r>
            <w:r>
              <w:rPr>
                <w:sz w:val="21"/>
                <w:szCs w:val="21"/>
              </w:rPr>
              <w:t>、轿厢按钮。</w:t>
            </w:r>
          </w:p>
          <w:p w14:paraId="7E72EE19" w14:textId="77777777" w:rsidR="005B438A" w:rsidRDefault="0033541E">
            <w:pPr>
              <w:widowControl/>
              <w:autoSpaceDE/>
              <w:autoSpaceDN/>
              <w:adjustRightInd/>
              <w:rPr>
                <w:sz w:val="21"/>
                <w:szCs w:val="21"/>
              </w:rPr>
            </w:pPr>
            <w:r>
              <w:rPr>
                <w:sz w:val="21"/>
                <w:szCs w:val="21"/>
              </w:rPr>
              <w:br w:type="page"/>
              <w:t>18</w:t>
            </w:r>
            <w:r>
              <w:rPr>
                <w:sz w:val="21"/>
                <w:szCs w:val="21"/>
              </w:rPr>
              <w:t>、关门按钮。</w:t>
            </w:r>
          </w:p>
          <w:p w14:paraId="1A251ECF" w14:textId="77777777" w:rsidR="005B438A" w:rsidRDefault="0033541E">
            <w:pPr>
              <w:widowControl/>
              <w:autoSpaceDE/>
              <w:autoSpaceDN/>
              <w:adjustRightInd/>
              <w:rPr>
                <w:sz w:val="21"/>
                <w:szCs w:val="21"/>
              </w:rPr>
            </w:pPr>
            <w:r>
              <w:rPr>
                <w:sz w:val="21"/>
                <w:szCs w:val="21"/>
              </w:rPr>
              <w:br w:type="page"/>
              <w:t>19</w:t>
            </w:r>
            <w:r>
              <w:rPr>
                <w:sz w:val="21"/>
                <w:szCs w:val="21"/>
              </w:rPr>
              <w:t>、禁止门操作开关。</w:t>
            </w:r>
          </w:p>
          <w:p w14:paraId="1D1BAA11" w14:textId="77777777" w:rsidR="005B438A" w:rsidRDefault="0033541E">
            <w:pPr>
              <w:widowControl/>
              <w:autoSpaceDE/>
              <w:autoSpaceDN/>
              <w:adjustRightInd/>
              <w:rPr>
                <w:sz w:val="21"/>
                <w:szCs w:val="21"/>
              </w:rPr>
            </w:pPr>
            <w:r>
              <w:rPr>
                <w:sz w:val="21"/>
                <w:szCs w:val="21"/>
              </w:rPr>
              <w:br w:type="page"/>
              <w:t>20</w:t>
            </w:r>
            <w:r>
              <w:rPr>
                <w:sz w:val="21"/>
                <w:szCs w:val="21"/>
              </w:rPr>
              <w:t>、延时驱动保护</w:t>
            </w:r>
            <w:r>
              <w:rPr>
                <w:sz w:val="21"/>
                <w:szCs w:val="21"/>
              </w:rPr>
              <w:br w:type="page"/>
            </w:r>
            <w:r>
              <w:rPr>
                <w:sz w:val="21"/>
                <w:szCs w:val="21"/>
              </w:rPr>
              <w:t>。</w:t>
            </w:r>
          </w:p>
          <w:p w14:paraId="495810DD" w14:textId="77777777" w:rsidR="005B438A" w:rsidRDefault="0033541E">
            <w:pPr>
              <w:widowControl/>
              <w:autoSpaceDE/>
              <w:autoSpaceDN/>
              <w:adjustRightInd/>
              <w:rPr>
                <w:sz w:val="21"/>
                <w:szCs w:val="21"/>
              </w:rPr>
            </w:pPr>
            <w:r>
              <w:rPr>
                <w:sz w:val="21"/>
                <w:szCs w:val="21"/>
              </w:rPr>
              <w:t>21</w:t>
            </w:r>
            <w:r>
              <w:rPr>
                <w:sz w:val="21"/>
                <w:szCs w:val="21"/>
              </w:rPr>
              <w:t>、快速开门。</w:t>
            </w:r>
          </w:p>
          <w:p w14:paraId="528BBB16" w14:textId="77777777" w:rsidR="005B438A" w:rsidRDefault="0033541E">
            <w:pPr>
              <w:widowControl/>
              <w:autoSpaceDE/>
              <w:autoSpaceDN/>
              <w:adjustRightInd/>
              <w:rPr>
                <w:sz w:val="21"/>
                <w:szCs w:val="21"/>
              </w:rPr>
            </w:pPr>
            <w:r>
              <w:rPr>
                <w:sz w:val="21"/>
                <w:szCs w:val="21"/>
              </w:rPr>
              <w:br w:type="page"/>
              <w:t>22</w:t>
            </w:r>
            <w:r>
              <w:rPr>
                <w:sz w:val="21"/>
                <w:szCs w:val="21"/>
              </w:rPr>
              <w:t>、门锁旁路功能。</w:t>
            </w:r>
          </w:p>
          <w:p w14:paraId="55951BCC" w14:textId="77777777" w:rsidR="005B438A" w:rsidRDefault="0033541E">
            <w:pPr>
              <w:widowControl/>
              <w:autoSpaceDE/>
              <w:autoSpaceDN/>
              <w:adjustRightInd/>
              <w:rPr>
                <w:sz w:val="21"/>
                <w:szCs w:val="21"/>
              </w:rPr>
            </w:pPr>
            <w:r>
              <w:rPr>
                <w:sz w:val="21"/>
                <w:szCs w:val="21"/>
              </w:rPr>
              <w:br w:type="page"/>
              <w:t>23</w:t>
            </w:r>
            <w:r>
              <w:rPr>
                <w:sz w:val="21"/>
                <w:szCs w:val="21"/>
              </w:rPr>
              <w:t>、制动力矩检测功能。</w:t>
            </w:r>
          </w:p>
          <w:p w14:paraId="54585506" w14:textId="77777777" w:rsidR="005B438A" w:rsidRDefault="0033541E">
            <w:pPr>
              <w:widowControl/>
              <w:autoSpaceDE/>
              <w:autoSpaceDN/>
              <w:adjustRightInd/>
              <w:rPr>
                <w:sz w:val="21"/>
                <w:szCs w:val="21"/>
              </w:rPr>
            </w:pPr>
            <w:r>
              <w:rPr>
                <w:sz w:val="21"/>
                <w:szCs w:val="21"/>
              </w:rPr>
              <w:br w:type="page"/>
              <w:t>24</w:t>
            </w:r>
            <w:r>
              <w:rPr>
                <w:sz w:val="21"/>
                <w:szCs w:val="21"/>
              </w:rPr>
              <w:t>、门定时保护。</w:t>
            </w:r>
          </w:p>
          <w:p w14:paraId="5BC2A0F1" w14:textId="77777777" w:rsidR="005B438A" w:rsidRDefault="0033541E">
            <w:pPr>
              <w:widowControl/>
              <w:autoSpaceDE/>
              <w:autoSpaceDN/>
              <w:adjustRightInd/>
              <w:rPr>
                <w:sz w:val="21"/>
                <w:szCs w:val="21"/>
              </w:rPr>
            </w:pPr>
            <w:r>
              <w:rPr>
                <w:sz w:val="21"/>
                <w:szCs w:val="21"/>
              </w:rPr>
              <w:br w:type="page"/>
              <w:t>25</w:t>
            </w:r>
            <w:r>
              <w:rPr>
                <w:sz w:val="21"/>
                <w:szCs w:val="21"/>
              </w:rPr>
              <w:t>、附加门定时。</w:t>
            </w:r>
          </w:p>
          <w:p w14:paraId="54A52E9E" w14:textId="77777777" w:rsidR="005B438A" w:rsidRDefault="0033541E">
            <w:pPr>
              <w:widowControl/>
              <w:autoSpaceDE/>
              <w:autoSpaceDN/>
              <w:adjustRightInd/>
              <w:rPr>
                <w:sz w:val="21"/>
                <w:szCs w:val="21"/>
              </w:rPr>
            </w:pPr>
            <w:r>
              <w:rPr>
                <w:sz w:val="21"/>
                <w:szCs w:val="21"/>
              </w:rPr>
              <w:br w:type="page"/>
              <w:t>26</w:t>
            </w:r>
            <w:r>
              <w:rPr>
                <w:sz w:val="21"/>
                <w:szCs w:val="21"/>
              </w:rPr>
              <w:t>、外呼按钮。</w:t>
            </w:r>
          </w:p>
          <w:p w14:paraId="5FFA40E8" w14:textId="77777777" w:rsidR="005B438A" w:rsidRDefault="0033541E">
            <w:pPr>
              <w:widowControl/>
              <w:autoSpaceDE/>
              <w:autoSpaceDN/>
              <w:adjustRightInd/>
              <w:rPr>
                <w:sz w:val="21"/>
                <w:szCs w:val="21"/>
              </w:rPr>
            </w:pPr>
            <w:r>
              <w:rPr>
                <w:sz w:val="21"/>
                <w:szCs w:val="21"/>
              </w:rPr>
              <w:br w:type="page"/>
              <w:t>27</w:t>
            </w:r>
            <w:r>
              <w:rPr>
                <w:sz w:val="21"/>
                <w:szCs w:val="21"/>
              </w:rPr>
              <w:t>、轿厢紧急照明装置</w:t>
            </w:r>
            <w:r>
              <w:rPr>
                <w:sz w:val="21"/>
                <w:szCs w:val="21"/>
              </w:rPr>
              <w:br w:type="page"/>
            </w:r>
            <w:r>
              <w:rPr>
                <w:sz w:val="21"/>
                <w:szCs w:val="21"/>
              </w:rPr>
              <w:t>。</w:t>
            </w:r>
          </w:p>
          <w:p w14:paraId="1E98F87F" w14:textId="77777777" w:rsidR="005B438A" w:rsidRDefault="0033541E">
            <w:pPr>
              <w:widowControl/>
              <w:autoSpaceDE/>
              <w:autoSpaceDN/>
              <w:adjustRightInd/>
              <w:rPr>
                <w:sz w:val="21"/>
                <w:szCs w:val="21"/>
              </w:rPr>
            </w:pPr>
            <w:r>
              <w:rPr>
                <w:sz w:val="21"/>
                <w:szCs w:val="21"/>
              </w:rPr>
              <w:t>28</w:t>
            </w:r>
            <w:r>
              <w:rPr>
                <w:sz w:val="21"/>
                <w:szCs w:val="21"/>
              </w:rPr>
              <w:t>、紧急电动操作</w:t>
            </w:r>
            <w:r>
              <w:rPr>
                <w:sz w:val="21"/>
                <w:szCs w:val="21"/>
              </w:rPr>
              <w:br w:type="page"/>
            </w:r>
            <w:r>
              <w:rPr>
                <w:sz w:val="21"/>
                <w:szCs w:val="21"/>
              </w:rPr>
              <w:t>。</w:t>
            </w:r>
          </w:p>
          <w:p w14:paraId="6D81EF69" w14:textId="77777777" w:rsidR="005B438A" w:rsidRDefault="0033541E">
            <w:pPr>
              <w:widowControl/>
              <w:autoSpaceDE/>
              <w:autoSpaceDN/>
              <w:adjustRightInd/>
              <w:rPr>
                <w:sz w:val="21"/>
                <w:szCs w:val="21"/>
              </w:rPr>
            </w:pPr>
            <w:r>
              <w:rPr>
                <w:sz w:val="21"/>
                <w:szCs w:val="21"/>
              </w:rPr>
              <w:t>29</w:t>
            </w:r>
            <w:r>
              <w:rPr>
                <w:sz w:val="21"/>
                <w:szCs w:val="21"/>
              </w:rPr>
              <w:t>、故障自诊断</w:t>
            </w:r>
            <w:r>
              <w:rPr>
                <w:sz w:val="21"/>
                <w:szCs w:val="21"/>
              </w:rPr>
              <w:br w:type="page"/>
            </w:r>
            <w:r>
              <w:rPr>
                <w:sz w:val="21"/>
                <w:szCs w:val="21"/>
              </w:rPr>
              <w:t>。</w:t>
            </w:r>
          </w:p>
          <w:p w14:paraId="2CCA6FBB" w14:textId="77777777" w:rsidR="005B438A" w:rsidRDefault="0033541E">
            <w:pPr>
              <w:widowControl/>
              <w:autoSpaceDE/>
              <w:autoSpaceDN/>
              <w:adjustRightInd/>
              <w:rPr>
                <w:sz w:val="21"/>
                <w:szCs w:val="21"/>
              </w:rPr>
            </w:pPr>
            <w:r>
              <w:rPr>
                <w:sz w:val="21"/>
                <w:szCs w:val="21"/>
              </w:rPr>
              <w:t>30</w:t>
            </w:r>
            <w:r>
              <w:rPr>
                <w:sz w:val="21"/>
                <w:szCs w:val="21"/>
              </w:rPr>
              <w:t>、限速器涨紧开关。</w:t>
            </w:r>
          </w:p>
          <w:p w14:paraId="6D2D11A7" w14:textId="77777777" w:rsidR="005B438A" w:rsidRDefault="0033541E">
            <w:pPr>
              <w:widowControl/>
              <w:autoSpaceDE/>
              <w:autoSpaceDN/>
              <w:adjustRightInd/>
              <w:rPr>
                <w:sz w:val="21"/>
                <w:szCs w:val="21"/>
              </w:rPr>
            </w:pPr>
            <w:r>
              <w:rPr>
                <w:sz w:val="21"/>
                <w:szCs w:val="21"/>
              </w:rPr>
              <w:br w:type="page"/>
              <w:t>31</w:t>
            </w:r>
            <w:r>
              <w:rPr>
                <w:sz w:val="21"/>
                <w:szCs w:val="21"/>
              </w:rPr>
              <w:t>、大厅按钮</w:t>
            </w:r>
            <w:r>
              <w:rPr>
                <w:sz w:val="21"/>
                <w:szCs w:val="21"/>
              </w:rPr>
              <w:br w:type="page"/>
            </w:r>
            <w:r>
              <w:rPr>
                <w:sz w:val="21"/>
                <w:szCs w:val="21"/>
              </w:rPr>
              <w:t>。</w:t>
            </w:r>
          </w:p>
          <w:p w14:paraId="750B20C3" w14:textId="77777777" w:rsidR="005B438A" w:rsidRDefault="0033541E">
            <w:pPr>
              <w:widowControl/>
              <w:autoSpaceDE/>
              <w:autoSpaceDN/>
              <w:adjustRightInd/>
              <w:rPr>
                <w:sz w:val="21"/>
                <w:szCs w:val="21"/>
              </w:rPr>
            </w:pPr>
            <w:r>
              <w:rPr>
                <w:sz w:val="21"/>
                <w:szCs w:val="21"/>
              </w:rPr>
              <w:t>32</w:t>
            </w:r>
            <w:r>
              <w:rPr>
                <w:sz w:val="21"/>
                <w:szCs w:val="21"/>
              </w:rPr>
              <w:t>、大厅位置指示器。</w:t>
            </w:r>
          </w:p>
          <w:p w14:paraId="46F4C4A9" w14:textId="77777777" w:rsidR="005B438A" w:rsidRDefault="0033541E">
            <w:pPr>
              <w:widowControl/>
              <w:autoSpaceDE/>
              <w:autoSpaceDN/>
              <w:adjustRightInd/>
              <w:rPr>
                <w:sz w:val="21"/>
                <w:szCs w:val="21"/>
              </w:rPr>
            </w:pPr>
            <w:r>
              <w:rPr>
                <w:sz w:val="21"/>
                <w:szCs w:val="21"/>
              </w:rPr>
              <w:br w:type="page"/>
              <w:t>33</w:t>
            </w:r>
            <w:r>
              <w:rPr>
                <w:sz w:val="21"/>
                <w:szCs w:val="21"/>
              </w:rPr>
              <w:t>、大厅呼梯登记</w:t>
            </w:r>
            <w:r>
              <w:rPr>
                <w:sz w:val="21"/>
                <w:szCs w:val="21"/>
              </w:rPr>
              <w:br w:type="page"/>
            </w:r>
            <w:r>
              <w:rPr>
                <w:sz w:val="21"/>
                <w:szCs w:val="21"/>
              </w:rPr>
              <w:t>。</w:t>
            </w:r>
          </w:p>
          <w:p w14:paraId="37296FEC" w14:textId="77777777" w:rsidR="005B438A" w:rsidRDefault="0033541E">
            <w:pPr>
              <w:widowControl/>
              <w:autoSpaceDE/>
              <w:autoSpaceDN/>
              <w:adjustRightInd/>
              <w:rPr>
                <w:sz w:val="21"/>
                <w:szCs w:val="21"/>
              </w:rPr>
            </w:pPr>
            <w:r>
              <w:rPr>
                <w:kern w:val="2"/>
                <w:sz w:val="21"/>
              </w:rPr>
              <w:t>▲</w:t>
            </w:r>
            <w:r>
              <w:rPr>
                <w:sz w:val="21"/>
                <w:szCs w:val="21"/>
              </w:rPr>
              <w:t>34</w:t>
            </w:r>
            <w:r>
              <w:rPr>
                <w:sz w:val="21"/>
                <w:szCs w:val="21"/>
              </w:rPr>
              <w:t>、五方通话功能（总线制）。</w:t>
            </w:r>
          </w:p>
          <w:p w14:paraId="4BB7731F" w14:textId="77777777" w:rsidR="005B438A" w:rsidRDefault="0033541E">
            <w:pPr>
              <w:widowControl/>
              <w:autoSpaceDE/>
              <w:autoSpaceDN/>
              <w:adjustRightInd/>
              <w:rPr>
                <w:sz w:val="21"/>
                <w:szCs w:val="21"/>
              </w:rPr>
            </w:pPr>
            <w:r>
              <w:rPr>
                <w:sz w:val="21"/>
                <w:szCs w:val="21"/>
              </w:rPr>
              <w:br w:type="page"/>
              <w:t>35</w:t>
            </w:r>
            <w:r>
              <w:rPr>
                <w:sz w:val="21"/>
                <w:szCs w:val="21"/>
              </w:rPr>
              <w:t>、满载不停梯</w:t>
            </w:r>
            <w:r>
              <w:rPr>
                <w:sz w:val="21"/>
                <w:szCs w:val="21"/>
              </w:rPr>
              <w:br w:type="page"/>
            </w:r>
            <w:r>
              <w:rPr>
                <w:sz w:val="21"/>
                <w:szCs w:val="21"/>
              </w:rPr>
              <w:t>。</w:t>
            </w:r>
          </w:p>
          <w:p w14:paraId="57C8438D" w14:textId="77777777" w:rsidR="005B438A" w:rsidRDefault="0033541E">
            <w:pPr>
              <w:widowControl/>
              <w:autoSpaceDE/>
              <w:autoSpaceDN/>
              <w:adjustRightInd/>
              <w:rPr>
                <w:sz w:val="21"/>
                <w:szCs w:val="21"/>
              </w:rPr>
            </w:pPr>
            <w:r>
              <w:rPr>
                <w:sz w:val="21"/>
                <w:szCs w:val="21"/>
              </w:rP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p>
          <w:p w14:paraId="38D46984" w14:textId="77777777" w:rsidR="005B438A" w:rsidRDefault="0033541E">
            <w:pPr>
              <w:widowControl/>
              <w:autoSpaceDE/>
              <w:autoSpaceDN/>
              <w:adjustRightInd/>
              <w:rPr>
                <w:sz w:val="21"/>
                <w:szCs w:val="21"/>
              </w:rPr>
            </w:pPr>
            <w:r>
              <w:rPr>
                <w:sz w:val="21"/>
                <w:szCs w:val="21"/>
              </w:rPr>
              <w:br w:type="page"/>
              <w:t>37</w:t>
            </w:r>
            <w:r>
              <w:rPr>
                <w:sz w:val="21"/>
                <w:szCs w:val="21"/>
              </w:rPr>
              <w:t>、手动救援操作</w:t>
            </w:r>
            <w:r>
              <w:rPr>
                <w:sz w:val="21"/>
                <w:szCs w:val="21"/>
              </w:rPr>
              <w:br w:type="page"/>
            </w:r>
            <w:r>
              <w:rPr>
                <w:sz w:val="21"/>
                <w:szCs w:val="21"/>
              </w:rPr>
              <w:t>。</w:t>
            </w:r>
          </w:p>
          <w:p w14:paraId="47E0B901" w14:textId="77777777" w:rsidR="005B438A" w:rsidRDefault="0033541E">
            <w:pPr>
              <w:widowControl/>
              <w:autoSpaceDE/>
              <w:autoSpaceDN/>
              <w:adjustRightInd/>
              <w:rPr>
                <w:sz w:val="21"/>
                <w:szCs w:val="21"/>
              </w:rPr>
            </w:pPr>
            <w:r>
              <w:rPr>
                <w:sz w:val="21"/>
                <w:szCs w:val="21"/>
              </w:rPr>
              <w:t>38</w:t>
            </w:r>
            <w:r>
              <w:rPr>
                <w:sz w:val="21"/>
                <w:szCs w:val="21"/>
              </w:rPr>
              <w:t>、强迫关门</w:t>
            </w:r>
            <w:r>
              <w:rPr>
                <w:sz w:val="21"/>
                <w:szCs w:val="21"/>
              </w:rPr>
              <w:br w:type="page"/>
            </w:r>
            <w:r>
              <w:rPr>
                <w:sz w:val="21"/>
                <w:szCs w:val="21"/>
              </w:rPr>
              <w:t>。</w:t>
            </w:r>
          </w:p>
          <w:p w14:paraId="13264338" w14:textId="77777777" w:rsidR="005B438A" w:rsidRDefault="0033541E">
            <w:pPr>
              <w:widowControl/>
              <w:autoSpaceDE/>
              <w:autoSpaceDN/>
              <w:adjustRightInd/>
              <w:rPr>
                <w:sz w:val="21"/>
                <w:szCs w:val="21"/>
              </w:rPr>
            </w:pPr>
            <w:r>
              <w:rPr>
                <w:sz w:val="21"/>
                <w:szCs w:val="21"/>
              </w:rPr>
              <w:t>39</w:t>
            </w:r>
            <w:r>
              <w:rPr>
                <w:sz w:val="21"/>
                <w:szCs w:val="21"/>
              </w:rPr>
              <w:t>、主断路器。</w:t>
            </w:r>
          </w:p>
          <w:p w14:paraId="3DED6561" w14:textId="77777777" w:rsidR="005B438A" w:rsidRDefault="0033541E">
            <w:pPr>
              <w:widowControl/>
              <w:autoSpaceDE/>
              <w:autoSpaceDN/>
              <w:adjustRightInd/>
              <w:rPr>
                <w:sz w:val="21"/>
                <w:szCs w:val="21"/>
              </w:rPr>
            </w:pPr>
            <w:r>
              <w:rPr>
                <w:sz w:val="21"/>
                <w:szCs w:val="21"/>
              </w:rPr>
              <w:br w:type="page"/>
              <w:t>40</w:t>
            </w:r>
            <w:r>
              <w:rPr>
                <w:sz w:val="21"/>
                <w:szCs w:val="21"/>
              </w:rPr>
              <w:t>、超载不启动。</w:t>
            </w:r>
          </w:p>
          <w:p w14:paraId="57571041" w14:textId="77777777" w:rsidR="005B438A" w:rsidRDefault="0033541E">
            <w:pPr>
              <w:widowControl/>
              <w:autoSpaceDE/>
              <w:autoSpaceDN/>
              <w:adjustRightInd/>
              <w:rPr>
                <w:sz w:val="21"/>
                <w:szCs w:val="21"/>
              </w:rPr>
            </w:pPr>
            <w:r>
              <w:rPr>
                <w:sz w:val="21"/>
                <w:szCs w:val="21"/>
              </w:rPr>
              <w:br w:type="page"/>
              <w:t>41</w:t>
            </w:r>
            <w:r>
              <w:rPr>
                <w:sz w:val="21"/>
                <w:szCs w:val="21"/>
              </w:rPr>
              <w:t>、限速器超速开关。</w:t>
            </w:r>
          </w:p>
          <w:p w14:paraId="42177B89" w14:textId="77777777" w:rsidR="005B438A" w:rsidRDefault="0033541E">
            <w:pPr>
              <w:widowControl/>
              <w:autoSpaceDE/>
              <w:autoSpaceDN/>
              <w:adjustRightInd/>
              <w:rPr>
                <w:sz w:val="21"/>
                <w:szCs w:val="21"/>
              </w:rPr>
            </w:pPr>
            <w:r>
              <w:rPr>
                <w:sz w:val="21"/>
                <w:szCs w:val="21"/>
              </w:rPr>
              <w:br w:type="page"/>
              <w:t>42</w:t>
            </w:r>
            <w:r>
              <w:rPr>
                <w:sz w:val="21"/>
                <w:szCs w:val="21"/>
              </w:rPr>
              <w:t>、启动补偿功能。</w:t>
            </w:r>
          </w:p>
          <w:p w14:paraId="19EAFC28" w14:textId="77777777" w:rsidR="005B438A" w:rsidRDefault="0033541E">
            <w:pPr>
              <w:widowControl/>
              <w:autoSpaceDE/>
              <w:autoSpaceDN/>
              <w:adjustRightInd/>
              <w:rPr>
                <w:sz w:val="21"/>
                <w:szCs w:val="21"/>
              </w:rPr>
            </w:pPr>
            <w:r>
              <w:rPr>
                <w:sz w:val="21"/>
                <w:szCs w:val="21"/>
              </w:rPr>
              <w:br w:type="page"/>
              <w:t>43</w:t>
            </w:r>
            <w:r>
              <w:rPr>
                <w:sz w:val="21"/>
                <w:szCs w:val="21"/>
              </w:rPr>
              <w:t>、底坑急停开关。</w:t>
            </w:r>
          </w:p>
          <w:p w14:paraId="66D845A6" w14:textId="77777777" w:rsidR="005B438A" w:rsidRDefault="0033541E">
            <w:pPr>
              <w:widowControl/>
              <w:autoSpaceDE/>
              <w:autoSpaceDN/>
              <w:adjustRightInd/>
              <w:rPr>
                <w:sz w:val="21"/>
                <w:szCs w:val="21"/>
              </w:rPr>
            </w:pPr>
            <w:r>
              <w:rPr>
                <w:sz w:val="21"/>
                <w:szCs w:val="21"/>
              </w:rPr>
              <w:br w:type="page"/>
              <w:t>44</w:t>
            </w:r>
            <w:r>
              <w:rPr>
                <w:sz w:val="21"/>
                <w:szCs w:val="21"/>
              </w:rPr>
              <w:t>、第二底坑急停开关。</w:t>
            </w:r>
          </w:p>
          <w:p w14:paraId="11F4D736" w14:textId="77777777" w:rsidR="005B438A" w:rsidRDefault="0033541E">
            <w:pPr>
              <w:widowControl/>
              <w:autoSpaceDE/>
              <w:autoSpaceDN/>
              <w:adjustRightInd/>
              <w:rPr>
                <w:sz w:val="21"/>
                <w:szCs w:val="21"/>
              </w:rPr>
            </w:pPr>
            <w:r>
              <w:rPr>
                <w:sz w:val="21"/>
                <w:szCs w:val="21"/>
              </w:rPr>
              <w:br w:type="page"/>
              <w:t>45</w:t>
            </w:r>
            <w:r>
              <w:rPr>
                <w:sz w:val="21"/>
                <w:szCs w:val="21"/>
              </w:rPr>
              <w:t>、单相电源开关。</w:t>
            </w:r>
          </w:p>
          <w:p w14:paraId="78F0E74A" w14:textId="77777777" w:rsidR="005B438A" w:rsidRDefault="0033541E">
            <w:pPr>
              <w:widowControl/>
              <w:autoSpaceDE/>
              <w:autoSpaceDN/>
              <w:adjustRightInd/>
              <w:rPr>
                <w:sz w:val="21"/>
                <w:szCs w:val="21"/>
              </w:rPr>
            </w:pPr>
            <w:r>
              <w:rPr>
                <w:sz w:val="21"/>
                <w:szCs w:val="21"/>
              </w:rPr>
              <w:br w:type="page"/>
              <w:t>46</w:t>
            </w:r>
            <w:r>
              <w:rPr>
                <w:sz w:val="21"/>
                <w:szCs w:val="21"/>
              </w:rPr>
              <w:t>、检修限位。</w:t>
            </w:r>
          </w:p>
          <w:p w14:paraId="4CE5F652" w14:textId="77777777" w:rsidR="005B438A" w:rsidRDefault="0033541E">
            <w:pPr>
              <w:widowControl/>
              <w:autoSpaceDE/>
              <w:autoSpaceDN/>
              <w:adjustRightInd/>
              <w:rPr>
                <w:sz w:val="21"/>
                <w:szCs w:val="21"/>
              </w:rPr>
            </w:pPr>
            <w:r>
              <w:rPr>
                <w:sz w:val="21"/>
                <w:szCs w:val="21"/>
              </w:rPr>
              <w:br w:type="page"/>
              <w:t>47</w:t>
            </w:r>
            <w:r>
              <w:rPr>
                <w:sz w:val="21"/>
                <w:szCs w:val="21"/>
              </w:rPr>
              <w:t>、安全钳超速开关</w:t>
            </w:r>
            <w:r>
              <w:rPr>
                <w:sz w:val="21"/>
                <w:szCs w:val="21"/>
              </w:rPr>
              <w:br w:type="page"/>
            </w:r>
            <w:r>
              <w:rPr>
                <w:sz w:val="21"/>
                <w:szCs w:val="21"/>
              </w:rPr>
              <w:t>。</w:t>
            </w:r>
          </w:p>
          <w:p w14:paraId="2D278C1F" w14:textId="77777777" w:rsidR="005B438A" w:rsidRDefault="0033541E">
            <w:pPr>
              <w:widowControl/>
              <w:autoSpaceDE/>
              <w:autoSpaceDN/>
              <w:adjustRightInd/>
              <w:rPr>
                <w:sz w:val="21"/>
                <w:szCs w:val="21"/>
              </w:rPr>
            </w:pPr>
            <w:r>
              <w:rPr>
                <w:sz w:val="21"/>
                <w:szCs w:val="21"/>
              </w:rPr>
              <w:t>48</w:t>
            </w:r>
            <w:r>
              <w:rPr>
                <w:sz w:val="21"/>
                <w:szCs w:val="21"/>
              </w:rPr>
              <w:t>、轿顶检修盒。</w:t>
            </w:r>
          </w:p>
          <w:p w14:paraId="61373D0E" w14:textId="77777777" w:rsidR="005B438A" w:rsidRDefault="0033541E">
            <w:pPr>
              <w:widowControl/>
              <w:autoSpaceDE/>
              <w:autoSpaceDN/>
              <w:adjustRightInd/>
              <w:rPr>
                <w:sz w:val="21"/>
                <w:szCs w:val="21"/>
              </w:rPr>
            </w:pPr>
            <w:r>
              <w:rPr>
                <w:sz w:val="21"/>
                <w:szCs w:val="21"/>
              </w:rPr>
              <w:br w:type="page"/>
              <w:t>49</w:t>
            </w:r>
            <w:r>
              <w:rPr>
                <w:sz w:val="21"/>
                <w:szCs w:val="21"/>
              </w:rPr>
              <w:t>、轿厢顶部插座</w:t>
            </w:r>
            <w:r>
              <w:rPr>
                <w:sz w:val="21"/>
                <w:szCs w:val="21"/>
              </w:rPr>
              <w:br w:type="page"/>
            </w:r>
            <w:r>
              <w:rPr>
                <w:sz w:val="21"/>
                <w:szCs w:val="21"/>
              </w:rPr>
              <w:t>。</w:t>
            </w:r>
          </w:p>
          <w:p w14:paraId="1F2E19FB" w14:textId="77777777" w:rsidR="005B438A" w:rsidRDefault="0033541E">
            <w:pPr>
              <w:widowControl/>
              <w:autoSpaceDE/>
              <w:autoSpaceDN/>
              <w:adjustRightInd/>
              <w:rPr>
                <w:sz w:val="21"/>
                <w:szCs w:val="21"/>
              </w:rPr>
            </w:pPr>
            <w:r>
              <w:rPr>
                <w:sz w:val="21"/>
                <w:szCs w:val="21"/>
              </w:rPr>
              <w:t>50</w:t>
            </w:r>
            <w:r>
              <w:rPr>
                <w:sz w:val="21"/>
                <w:szCs w:val="21"/>
              </w:rPr>
              <w:t>、高清全景摄像头（</w:t>
            </w:r>
            <w:r>
              <w:rPr>
                <w:sz w:val="21"/>
                <w:szCs w:val="21"/>
              </w:rPr>
              <w:t>200</w:t>
            </w:r>
            <w:r>
              <w:rPr>
                <w:sz w:val="21"/>
                <w:szCs w:val="21"/>
              </w:rPr>
              <w:t>万像素以上）。</w:t>
            </w:r>
          </w:p>
          <w:p w14:paraId="46A76822" w14:textId="77777777" w:rsidR="005B438A" w:rsidRDefault="0033541E">
            <w:pPr>
              <w:widowControl/>
              <w:autoSpaceDE/>
              <w:autoSpaceDN/>
              <w:adjustRightInd/>
              <w:rPr>
                <w:sz w:val="21"/>
                <w:szCs w:val="21"/>
              </w:rPr>
            </w:pPr>
            <w:r>
              <w:rPr>
                <w:sz w:val="21"/>
                <w:szCs w:val="21"/>
              </w:rPr>
              <w:br w:type="page"/>
              <w:t>51</w:t>
            </w:r>
            <w:r>
              <w:rPr>
                <w:sz w:val="21"/>
                <w:szCs w:val="21"/>
              </w:rPr>
              <w:t>、计数器（记录电梯运行时间及次数）。</w:t>
            </w:r>
          </w:p>
          <w:p w14:paraId="1F52B1CD" w14:textId="77777777" w:rsidR="005B438A" w:rsidRDefault="0033541E">
            <w:pPr>
              <w:widowControl/>
              <w:autoSpaceDE/>
              <w:autoSpaceDN/>
              <w:adjustRightInd/>
              <w:rPr>
                <w:sz w:val="21"/>
                <w:szCs w:val="21"/>
              </w:rPr>
            </w:pPr>
            <w:r>
              <w:rPr>
                <w:sz w:val="21"/>
                <w:szCs w:val="21"/>
              </w:rPr>
              <w:br w:type="page"/>
              <w:t>52</w:t>
            </w:r>
            <w:r>
              <w:rPr>
                <w:sz w:val="21"/>
                <w:szCs w:val="21"/>
              </w:rPr>
              <w:t>、无障碍电梯满足无障碍需求（配置残疾人操作盘、扶手、后壁半身镜及语音报站）</w:t>
            </w:r>
            <w:r>
              <w:rPr>
                <w:sz w:val="21"/>
                <w:szCs w:val="21"/>
              </w:rPr>
              <w:br w:type="page"/>
            </w:r>
            <w:r>
              <w:rPr>
                <w:sz w:val="21"/>
                <w:szCs w:val="21"/>
              </w:rPr>
              <w:t>。</w:t>
            </w:r>
          </w:p>
          <w:p w14:paraId="427BC9F5" w14:textId="77777777" w:rsidR="005B438A" w:rsidRDefault="0033541E">
            <w:pPr>
              <w:widowControl/>
              <w:autoSpaceDE/>
              <w:autoSpaceDN/>
              <w:adjustRightInd/>
              <w:rPr>
                <w:sz w:val="21"/>
                <w:szCs w:val="21"/>
              </w:rPr>
            </w:pPr>
            <w:r>
              <w:rPr>
                <w:sz w:val="21"/>
                <w:szCs w:val="21"/>
              </w:rPr>
              <w:t>53</w:t>
            </w:r>
            <w:r>
              <w:rPr>
                <w:sz w:val="21"/>
                <w:szCs w:val="21"/>
              </w:rPr>
              <w:t>、客梯兼消防电梯满足消防功能要求。</w:t>
            </w:r>
          </w:p>
          <w:p w14:paraId="21FF9698" w14:textId="77777777" w:rsidR="005B438A" w:rsidRDefault="0033541E">
            <w:pPr>
              <w:widowControl/>
              <w:autoSpaceDE/>
              <w:autoSpaceDN/>
              <w:adjustRightInd/>
              <w:rPr>
                <w:sz w:val="21"/>
                <w:szCs w:val="21"/>
              </w:rPr>
            </w:pPr>
            <w:r>
              <w:rPr>
                <w:sz w:val="21"/>
                <w:szCs w:val="21"/>
              </w:rPr>
              <w:br w:type="page"/>
              <w:t>54</w:t>
            </w:r>
            <w:r>
              <w:rPr>
                <w:sz w:val="21"/>
                <w:szCs w:val="21"/>
              </w:rPr>
              <w:t>、电梯验收合格后移交前将电梯厢内做木大板保护，便于住户装修期间不被损坏；</w:t>
            </w:r>
            <w:r>
              <w:rPr>
                <w:sz w:val="21"/>
                <w:szCs w:val="21"/>
              </w:rPr>
              <w:br w:type="page"/>
            </w:r>
            <w:r>
              <w:rPr>
                <w:sz w:val="21"/>
                <w:szCs w:val="21"/>
              </w:rPr>
              <w:t>。</w:t>
            </w:r>
          </w:p>
          <w:p w14:paraId="65410FD8" w14:textId="77777777" w:rsidR="005B438A" w:rsidRDefault="0033541E">
            <w:pPr>
              <w:widowControl/>
              <w:autoSpaceDE/>
              <w:autoSpaceDN/>
              <w:adjustRightInd/>
              <w:rPr>
                <w:sz w:val="21"/>
                <w:szCs w:val="21"/>
              </w:rPr>
            </w:pPr>
            <w:r>
              <w:rPr>
                <w:kern w:val="2"/>
                <w:sz w:val="21"/>
              </w:rPr>
              <w:t>▲</w:t>
            </w:r>
            <w:r>
              <w:rPr>
                <w:sz w:val="21"/>
                <w:szCs w:val="21"/>
              </w:rPr>
              <w:t>55</w:t>
            </w:r>
            <w:r>
              <w:rPr>
                <w:sz w:val="21"/>
                <w:szCs w:val="21"/>
              </w:rPr>
              <w:t>、音频、视频井道内随缆及接口预留，视频线缆须满足数字信号线缆及接口。</w:t>
            </w:r>
          </w:p>
          <w:p w14:paraId="0C09CE61" w14:textId="77777777" w:rsidR="005B438A" w:rsidRDefault="0033541E">
            <w:pPr>
              <w:widowControl/>
              <w:autoSpaceDE/>
              <w:autoSpaceDN/>
              <w:adjustRightInd/>
              <w:rPr>
                <w:sz w:val="21"/>
                <w:szCs w:val="21"/>
              </w:rPr>
            </w:pPr>
            <w:r>
              <w:rPr>
                <w:sz w:val="21"/>
                <w:szCs w:val="21"/>
              </w:rPr>
              <w:br w:type="page"/>
              <w:t>56</w:t>
            </w:r>
            <w:r>
              <w:rPr>
                <w:sz w:val="21"/>
                <w:szCs w:val="21"/>
              </w:rPr>
              <w:t>、轿内液晶显示屏</w:t>
            </w:r>
            <w:r>
              <w:rPr>
                <w:sz w:val="21"/>
                <w:szCs w:val="21"/>
              </w:rPr>
              <w:br w:type="page"/>
            </w:r>
            <w:r>
              <w:rPr>
                <w:sz w:val="21"/>
                <w:szCs w:val="21"/>
              </w:rPr>
              <w:t>。</w:t>
            </w:r>
          </w:p>
          <w:p w14:paraId="6F3F0AD8" w14:textId="77777777" w:rsidR="005B438A" w:rsidRDefault="0033541E">
            <w:pPr>
              <w:widowControl/>
              <w:autoSpaceDE/>
              <w:autoSpaceDN/>
              <w:adjustRightInd/>
              <w:rPr>
                <w:sz w:val="21"/>
                <w:szCs w:val="21"/>
              </w:rPr>
            </w:pPr>
            <w:r>
              <w:rPr>
                <w:sz w:val="21"/>
                <w:szCs w:val="21"/>
              </w:rPr>
              <w:t>57</w:t>
            </w:r>
            <w:r>
              <w:rPr>
                <w:sz w:val="21"/>
                <w:szCs w:val="21"/>
              </w:rPr>
              <w:t>、</w:t>
            </w:r>
            <w:r>
              <w:rPr>
                <w:sz w:val="21"/>
                <w:szCs w:val="21"/>
              </w:rPr>
              <w:t>IC</w:t>
            </w:r>
            <w:r>
              <w:rPr>
                <w:sz w:val="21"/>
                <w:szCs w:val="21"/>
              </w:rPr>
              <w:t>卡功能（层控直达型）。</w:t>
            </w:r>
          </w:p>
          <w:p w14:paraId="608FF5BB" w14:textId="77777777" w:rsidR="005B438A" w:rsidRDefault="0033541E">
            <w:pPr>
              <w:widowControl/>
              <w:autoSpaceDE/>
              <w:autoSpaceDN/>
              <w:adjustRightInd/>
              <w:rPr>
                <w:sz w:val="21"/>
                <w:szCs w:val="21"/>
              </w:rPr>
            </w:pPr>
            <w:r>
              <w:rPr>
                <w:sz w:val="21"/>
                <w:szCs w:val="21"/>
              </w:rPr>
              <w:br w:type="page"/>
              <w:t>58</w:t>
            </w:r>
            <w:r>
              <w:rPr>
                <w:sz w:val="21"/>
                <w:szCs w:val="21"/>
              </w:rPr>
              <w:t>、电梯监控井道内随缆及接口预留。</w:t>
            </w:r>
          </w:p>
          <w:p w14:paraId="0DD2EB1E" w14:textId="77777777" w:rsidR="005B438A" w:rsidRDefault="0033541E">
            <w:pPr>
              <w:widowControl/>
              <w:autoSpaceDE/>
              <w:autoSpaceDN/>
              <w:adjustRightInd/>
              <w:rPr>
                <w:sz w:val="21"/>
                <w:szCs w:val="21"/>
              </w:rPr>
            </w:pPr>
            <w:r>
              <w:rPr>
                <w:sz w:val="21"/>
                <w:szCs w:val="21"/>
              </w:rPr>
              <w:br w:type="page"/>
              <w:t>59</w:t>
            </w:r>
            <w:r>
              <w:rPr>
                <w:sz w:val="21"/>
                <w:szCs w:val="21"/>
              </w:rPr>
              <w:t>、紧急电源驱动功能</w:t>
            </w:r>
            <w:r>
              <w:rPr>
                <w:sz w:val="21"/>
                <w:szCs w:val="21"/>
              </w:rPr>
              <w:br w:type="page"/>
              <w:t>60</w:t>
            </w:r>
            <w:r>
              <w:rPr>
                <w:sz w:val="21"/>
                <w:szCs w:val="21"/>
              </w:rPr>
              <w:t>、</w:t>
            </w:r>
            <w:r>
              <w:rPr>
                <w:sz w:val="21"/>
                <w:szCs w:val="21"/>
              </w:rPr>
              <w:t>BA</w:t>
            </w:r>
            <w:r>
              <w:rPr>
                <w:sz w:val="21"/>
                <w:szCs w:val="21"/>
              </w:rPr>
              <w:t>接口</w:t>
            </w:r>
            <w:r>
              <w:rPr>
                <w:sz w:val="21"/>
                <w:szCs w:val="21"/>
              </w:rPr>
              <w:br w:type="page"/>
            </w:r>
            <w:r>
              <w:rPr>
                <w:sz w:val="21"/>
                <w:szCs w:val="21"/>
              </w:rPr>
              <w:t>。</w:t>
            </w:r>
          </w:p>
          <w:p w14:paraId="6F928BC1" w14:textId="77777777" w:rsidR="005B438A" w:rsidRDefault="0033541E">
            <w:pPr>
              <w:widowControl/>
              <w:autoSpaceDE/>
              <w:autoSpaceDN/>
              <w:adjustRightInd/>
              <w:rPr>
                <w:sz w:val="21"/>
                <w:szCs w:val="21"/>
              </w:rPr>
            </w:pPr>
            <w:r>
              <w:rPr>
                <w:sz w:val="21"/>
                <w:szCs w:val="21"/>
              </w:rPr>
              <w:t>61</w:t>
            </w:r>
            <w:r>
              <w:rPr>
                <w:sz w:val="21"/>
                <w:szCs w:val="21"/>
              </w:rPr>
              <w:t>、司机服务功能。</w:t>
            </w:r>
          </w:p>
          <w:p w14:paraId="64084B3F" w14:textId="77777777" w:rsidR="005B438A" w:rsidRDefault="0033541E">
            <w:pPr>
              <w:widowControl/>
              <w:autoSpaceDE/>
              <w:autoSpaceDN/>
              <w:adjustRightInd/>
              <w:rPr>
                <w:sz w:val="21"/>
                <w:szCs w:val="21"/>
              </w:rPr>
            </w:pPr>
            <w:r>
              <w:rPr>
                <w:sz w:val="21"/>
                <w:szCs w:val="21"/>
              </w:rPr>
              <w:lastRenderedPageBreak/>
              <w:br w:type="page"/>
              <w:t>62</w:t>
            </w:r>
            <w:r>
              <w:rPr>
                <w:sz w:val="21"/>
                <w:szCs w:val="21"/>
              </w:rPr>
              <w:t>、并联功能</w:t>
            </w:r>
            <w:r>
              <w:rPr>
                <w:sz w:val="21"/>
                <w:szCs w:val="21"/>
              </w:rPr>
              <w:br w:type="page"/>
            </w:r>
            <w:r>
              <w:rPr>
                <w:sz w:val="21"/>
                <w:szCs w:val="21"/>
              </w:rPr>
              <w:t>。</w:t>
            </w:r>
          </w:p>
          <w:p w14:paraId="2D3B8B87" w14:textId="77777777" w:rsidR="005B438A" w:rsidRDefault="0033541E">
            <w:pPr>
              <w:widowControl/>
              <w:autoSpaceDE/>
              <w:autoSpaceDN/>
              <w:adjustRightInd/>
              <w:rPr>
                <w:sz w:val="21"/>
                <w:szCs w:val="21"/>
              </w:rPr>
            </w:pPr>
            <w:r>
              <w:rPr>
                <w:sz w:val="21"/>
                <w:szCs w:val="21"/>
              </w:rPr>
              <w:t>五、装饰</w:t>
            </w:r>
          </w:p>
          <w:p w14:paraId="60647323"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p>
          <w:p w14:paraId="08A1EF4B"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注：电梯层门套外门洞口门套由甲方自理）</w:t>
            </w:r>
          </w:p>
          <w:p w14:paraId="4765C119" w14:textId="77777777" w:rsidR="005B438A" w:rsidRDefault="0033541E">
            <w:pPr>
              <w:widowControl/>
              <w:autoSpaceDE/>
              <w:autoSpaceDN/>
              <w:adjustRightInd/>
              <w:rPr>
                <w:sz w:val="21"/>
                <w:szCs w:val="21"/>
              </w:rPr>
            </w:pPr>
            <w:r>
              <w:rPr>
                <w:sz w:val="21"/>
                <w:szCs w:val="21"/>
              </w:rPr>
              <w:br w:type="page"/>
              <w:t>3</w:t>
            </w:r>
            <w:r>
              <w:rPr>
                <w:sz w:val="21"/>
                <w:szCs w:val="21"/>
              </w:rPr>
              <w:t>、厅外呼梯及显示系统：每层每梯均配置呼梯盒，外呼采用圆形金属微触按钮。液晶显示，可显示电梯运行楼层、方向等信息，高灵敏度金属面微动按钮，发纹不锈钢面板。</w:t>
            </w:r>
          </w:p>
          <w:p w14:paraId="25ADC668"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ype="page"/>
            </w:r>
          </w:p>
          <w:p w14:paraId="16A153F5" w14:textId="77777777" w:rsidR="005B438A" w:rsidRDefault="0033541E">
            <w:pPr>
              <w:widowControl/>
              <w:autoSpaceDE/>
              <w:autoSpaceDN/>
              <w:adjustRightInd/>
              <w:rPr>
                <w:sz w:val="21"/>
                <w:szCs w:val="21"/>
              </w:rPr>
            </w:pPr>
            <w:r>
              <w:rPr>
                <w:sz w:val="21"/>
                <w:szCs w:val="21"/>
              </w:rPr>
              <w:t>5</w:t>
            </w:r>
            <w:r>
              <w:rPr>
                <w:sz w:val="21"/>
                <w:szCs w:val="21"/>
              </w:rPr>
              <w:t>、轿厢装潢：</w:t>
            </w:r>
            <w:r>
              <w:rPr>
                <w:sz w:val="21"/>
                <w:szCs w:val="21"/>
              </w:rPr>
              <w:br w:type="page"/>
            </w:r>
          </w:p>
          <w:p w14:paraId="461E9F1E" w14:textId="77777777" w:rsidR="005B438A" w:rsidRDefault="0033541E">
            <w:pPr>
              <w:widowControl/>
              <w:autoSpaceDE/>
              <w:autoSpaceDN/>
              <w:adjustRightInd/>
              <w:rPr>
                <w:sz w:val="21"/>
                <w:szCs w:val="21"/>
              </w:rPr>
            </w:pPr>
            <w:r>
              <w:rPr>
                <w:sz w:val="21"/>
                <w:szCs w:val="21"/>
              </w:rPr>
              <w:t>（</w:t>
            </w:r>
            <w:r>
              <w:rPr>
                <w:sz w:val="21"/>
                <w:szCs w:val="21"/>
              </w:rPr>
              <w:t>1</w:t>
            </w:r>
            <w:r>
              <w:rPr>
                <w:sz w:val="21"/>
                <w:szCs w:val="21"/>
              </w:rPr>
              <w:t>）</w:t>
            </w:r>
            <w:r>
              <w:rPr>
                <w:sz w:val="21"/>
                <w:szCs w:val="21"/>
              </w:rPr>
              <w:br w:type="page"/>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type="page"/>
            </w:r>
            <w:r>
              <w:rPr>
                <w:sz w:val="21"/>
                <w:szCs w:val="21"/>
              </w:rPr>
              <w:t>前围壁：发纹不锈钢镀钛黑。</w:t>
            </w:r>
            <w:r>
              <w:rPr>
                <w:sz w:val="21"/>
                <w:szCs w:val="21"/>
              </w:rPr>
              <w:br w:type="page"/>
            </w:r>
            <w:r>
              <w:rPr>
                <w:sz w:val="21"/>
                <w:szCs w:val="21"/>
              </w:rPr>
              <w:t>后围壁：镜面不锈钢镀钛黑。</w:t>
            </w:r>
            <w:r>
              <w:rPr>
                <w:sz w:val="21"/>
                <w:szCs w:val="21"/>
              </w:rPr>
              <w:br w:type="page"/>
            </w:r>
            <w:r>
              <w:rPr>
                <w:sz w:val="21"/>
                <w:szCs w:val="21"/>
              </w:rPr>
              <w:t>侧围壁：镜面不锈钢蚀刻镀钛金。</w:t>
            </w:r>
          </w:p>
          <w:p w14:paraId="1FCB15D2" w14:textId="77777777" w:rsidR="005B438A" w:rsidRDefault="0033541E">
            <w:pPr>
              <w:widowControl/>
              <w:autoSpaceDE/>
              <w:autoSpaceDN/>
              <w:adjustRightInd/>
              <w:rPr>
                <w:sz w:val="21"/>
                <w:szCs w:val="21"/>
              </w:rPr>
            </w:pPr>
            <w:r>
              <w:rPr>
                <w:kern w:val="2"/>
                <w:sz w:val="21"/>
              </w:rPr>
              <w:t>▲</w:t>
            </w:r>
            <w:r>
              <w:rPr>
                <w:sz w:val="21"/>
                <w:szCs w:val="21"/>
              </w:rPr>
              <w:br w:type="page"/>
            </w:r>
            <w:r>
              <w:rPr>
                <w:sz w:val="21"/>
                <w:szCs w:val="21"/>
              </w:rPr>
              <w:t>（</w:t>
            </w:r>
            <w:r>
              <w:rPr>
                <w:sz w:val="21"/>
                <w:szCs w:val="21"/>
              </w:rPr>
              <w:t>2</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r>
              <w:rPr>
                <w:sz w:val="21"/>
                <w:szCs w:val="21"/>
              </w:rPr>
              <w:t>扶手：后壁配置发纹不锈钢镀钛金。</w:t>
            </w:r>
            <w:r>
              <w:rPr>
                <w:sz w:val="21"/>
                <w:szCs w:val="21"/>
              </w:rPr>
              <w:br w:type="page"/>
            </w:r>
            <w:r>
              <w:rPr>
                <w:sz w:val="21"/>
                <w:szCs w:val="21"/>
              </w:rPr>
              <w:t>地板：大理石地板。</w:t>
            </w:r>
            <w:r>
              <w:rPr>
                <w:sz w:val="21"/>
                <w:szCs w:val="21"/>
              </w:rPr>
              <w:br w:type="page"/>
            </w:r>
          </w:p>
          <w:p w14:paraId="4D10DD8C" w14:textId="77777777" w:rsidR="005B438A" w:rsidRDefault="0033541E">
            <w:pPr>
              <w:widowControl/>
              <w:autoSpaceDE/>
              <w:autoSpaceDN/>
              <w:adjustRightInd/>
              <w:rPr>
                <w:sz w:val="21"/>
                <w:szCs w:val="21"/>
              </w:rPr>
            </w:pPr>
            <w:r>
              <w:rPr>
                <w:sz w:val="21"/>
                <w:szCs w:val="21"/>
              </w:rPr>
              <w:t>（</w:t>
            </w:r>
            <w:r>
              <w:rPr>
                <w:sz w:val="21"/>
                <w:szCs w:val="21"/>
              </w:rPr>
              <w:t>3</w:t>
            </w:r>
            <w:r>
              <w:rPr>
                <w:sz w:val="21"/>
                <w:szCs w:val="21"/>
              </w:rPr>
              <w:t>）轿厢通风系统：配置优质强力风机通风。</w:t>
            </w:r>
            <w:r>
              <w:rPr>
                <w:sz w:val="21"/>
                <w:szCs w:val="21"/>
              </w:rPr>
              <w:br w:type="page"/>
            </w:r>
          </w:p>
          <w:p w14:paraId="1B102FE9" w14:textId="77777777" w:rsidR="005B438A" w:rsidRDefault="0033541E">
            <w:pPr>
              <w:widowControl/>
              <w:autoSpaceDE/>
              <w:autoSpaceDN/>
              <w:adjustRightInd/>
              <w:rPr>
                <w:sz w:val="21"/>
                <w:szCs w:val="21"/>
              </w:rPr>
            </w:pP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type="page"/>
            </w:r>
            <w:r>
              <w:rPr>
                <w:sz w:val="21"/>
                <w:szCs w:val="21"/>
              </w:rPr>
              <w:t>。</w:t>
            </w:r>
          </w:p>
          <w:p w14:paraId="570AAE46" w14:textId="77777777" w:rsidR="005B438A" w:rsidRDefault="0033541E">
            <w:pPr>
              <w:widowControl/>
              <w:autoSpaceDE/>
              <w:autoSpaceDN/>
              <w:adjustRightInd/>
              <w:rPr>
                <w:sz w:val="21"/>
                <w:szCs w:val="21"/>
              </w:rPr>
            </w:pPr>
            <w:r>
              <w:rPr>
                <w:sz w:val="21"/>
                <w:szCs w:val="21"/>
              </w:rPr>
              <w:t>（</w:t>
            </w:r>
            <w:r>
              <w:rPr>
                <w:sz w:val="21"/>
                <w:szCs w:val="21"/>
              </w:rPr>
              <w:t>5</w:t>
            </w:r>
            <w:r>
              <w:rPr>
                <w:sz w:val="21"/>
                <w:szCs w:val="21"/>
              </w:rPr>
              <w:t>）轿厢地坎：铝合金型材地坎</w:t>
            </w:r>
            <w:r>
              <w:rPr>
                <w:sz w:val="21"/>
                <w:szCs w:val="21"/>
              </w:rPr>
              <w:br w:type="page"/>
            </w:r>
            <w:r>
              <w:rPr>
                <w:sz w:val="21"/>
                <w:szCs w:val="21"/>
              </w:rPr>
              <w:t>。</w:t>
            </w:r>
          </w:p>
          <w:p w14:paraId="4FCC88D9" w14:textId="77777777" w:rsidR="005B438A" w:rsidRDefault="0033541E">
            <w:pPr>
              <w:widowControl/>
              <w:autoSpaceDE/>
              <w:autoSpaceDN/>
              <w:adjustRightInd/>
              <w:rPr>
                <w:sz w:val="21"/>
                <w:szCs w:val="21"/>
              </w:rPr>
            </w:pPr>
            <w:r>
              <w:rPr>
                <w:sz w:val="21"/>
                <w:szCs w:val="21"/>
              </w:rPr>
              <w:t>（</w:t>
            </w:r>
            <w:r>
              <w:rPr>
                <w:sz w:val="21"/>
                <w:szCs w:val="21"/>
              </w:rPr>
              <w:t>6</w:t>
            </w:r>
            <w:r>
              <w:rPr>
                <w:sz w:val="21"/>
                <w:szCs w:val="21"/>
              </w:rPr>
              <w:t>）轿厢通风换气：两侧通风道。</w:t>
            </w:r>
          </w:p>
          <w:p w14:paraId="74AAC95E" w14:textId="77777777" w:rsidR="005B438A" w:rsidRDefault="0033541E">
            <w:pPr>
              <w:widowControl/>
              <w:autoSpaceDE/>
              <w:autoSpaceDN/>
              <w:adjustRightInd/>
              <w:rPr>
                <w:sz w:val="21"/>
                <w:szCs w:val="21"/>
              </w:rPr>
            </w:pPr>
            <w:r>
              <w:rPr>
                <w:sz w:val="21"/>
                <w:szCs w:val="21"/>
              </w:rPr>
              <w:br w:type="page"/>
              <w:t>6</w:t>
            </w:r>
            <w:r>
              <w:rPr>
                <w:sz w:val="21"/>
                <w:szCs w:val="21"/>
              </w:rPr>
              <w:t>、曳引媒介：采用先进的复合钢带或钢丝绳。</w:t>
            </w:r>
            <w:r>
              <w:rPr>
                <w:sz w:val="21"/>
                <w:szCs w:val="21"/>
              </w:rPr>
              <w:br w:type="page"/>
            </w:r>
          </w:p>
          <w:p w14:paraId="56FC0180" w14:textId="77777777" w:rsidR="005B438A" w:rsidRDefault="0033541E">
            <w:pPr>
              <w:rPr>
                <w:sz w:val="21"/>
                <w:szCs w:val="21"/>
              </w:rPr>
            </w:pPr>
            <w:r>
              <w:rPr>
                <w:sz w:val="21"/>
                <w:szCs w:val="21"/>
              </w:rPr>
              <w:t>7</w:t>
            </w:r>
            <w:r>
              <w:rPr>
                <w:sz w:val="21"/>
                <w:szCs w:val="21"/>
              </w:rPr>
              <w:t>、轿厢垂直振动</w:t>
            </w:r>
            <w:r>
              <w:rPr>
                <w:sz w:val="21"/>
                <w:szCs w:val="21"/>
              </w:rPr>
              <w:t xml:space="preserve">   ≤ 30cm/s</w:t>
            </w:r>
            <w:r>
              <w:rPr>
                <w:sz w:val="21"/>
                <w:szCs w:val="21"/>
                <w:vertAlign w:val="superscript"/>
              </w:rPr>
              <w:t>2</w:t>
            </w:r>
          </w:p>
          <w:p w14:paraId="1CD26A23"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4F3E8400" w14:textId="77777777" w:rsidR="005B438A" w:rsidRDefault="0033541E">
            <w:pPr>
              <w:rPr>
                <w:sz w:val="21"/>
                <w:szCs w:val="21"/>
              </w:rPr>
            </w:pPr>
            <w:r>
              <w:rPr>
                <w:sz w:val="21"/>
                <w:szCs w:val="21"/>
              </w:rPr>
              <w:t>9</w:t>
            </w:r>
            <w:r>
              <w:rPr>
                <w:sz w:val="21"/>
                <w:szCs w:val="21"/>
              </w:rPr>
              <w:t>、机房噪声：</w:t>
            </w:r>
            <w:r>
              <w:rPr>
                <w:sz w:val="21"/>
                <w:szCs w:val="21"/>
              </w:rPr>
              <w:t>≤80dB(A)</w:t>
            </w:r>
          </w:p>
          <w:p w14:paraId="2C5AD230" w14:textId="77777777" w:rsidR="005B438A" w:rsidRDefault="0033541E">
            <w:pPr>
              <w:rPr>
                <w:sz w:val="21"/>
                <w:szCs w:val="21"/>
              </w:rPr>
            </w:pPr>
            <w:r>
              <w:rPr>
                <w:sz w:val="21"/>
                <w:szCs w:val="21"/>
              </w:rPr>
              <w:t>10</w:t>
            </w:r>
            <w:r>
              <w:rPr>
                <w:sz w:val="21"/>
                <w:szCs w:val="21"/>
              </w:rPr>
              <w:t>、最大开关门噪声：</w:t>
            </w:r>
            <w:r>
              <w:rPr>
                <w:sz w:val="21"/>
                <w:szCs w:val="21"/>
              </w:rPr>
              <w:t>≤65dB(A)</w:t>
            </w:r>
          </w:p>
          <w:p w14:paraId="333E3B47"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7574E357" w14:textId="77777777" w:rsidR="005B438A" w:rsidRDefault="0033541E">
            <w:pPr>
              <w:rPr>
                <w:sz w:val="21"/>
                <w:szCs w:val="21"/>
              </w:rPr>
            </w:pPr>
            <w:r>
              <w:rPr>
                <w:sz w:val="21"/>
                <w:szCs w:val="21"/>
              </w:rPr>
              <w:t>12</w:t>
            </w:r>
            <w:r>
              <w:rPr>
                <w:sz w:val="21"/>
                <w:szCs w:val="21"/>
              </w:rPr>
              <w:t>、平层精确度：</w:t>
            </w:r>
            <w:r>
              <w:rPr>
                <w:sz w:val="21"/>
                <w:szCs w:val="21"/>
              </w:rPr>
              <w:t>±5mm</w:t>
            </w:r>
          </w:p>
          <w:p w14:paraId="20426490" w14:textId="77777777" w:rsidR="005B438A" w:rsidRDefault="0033541E">
            <w:pPr>
              <w:widowControl/>
              <w:autoSpaceDE/>
              <w:autoSpaceDN/>
              <w:adjustRightInd/>
              <w:rPr>
                <w:sz w:val="21"/>
                <w:szCs w:val="21"/>
              </w:rPr>
            </w:pPr>
            <w:r>
              <w:rPr>
                <w:sz w:val="21"/>
                <w:szCs w:val="21"/>
              </w:rPr>
              <w:t>六、其它</w:t>
            </w:r>
            <w:r>
              <w:rPr>
                <w:sz w:val="21"/>
                <w:szCs w:val="21"/>
              </w:rPr>
              <w:br w:type="page"/>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2E18A7C7"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02E9515E" w14:textId="77777777" w:rsidR="005B438A" w:rsidRDefault="0033541E">
            <w:pPr>
              <w:widowControl/>
              <w:autoSpaceDE/>
              <w:autoSpaceDN/>
              <w:adjustRightInd/>
              <w:jc w:val="center"/>
              <w:rPr>
                <w:sz w:val="21"/>
                <w:szCs w:val="21"/>
              </w:rPr>
            </w:pPr>
            <w:r>
              <w:rPr>
                <w:sz w:val="21"/>
                <w:szCs w:val="21"/>
              </w:rPr>
              <w:t>台</w:t>
            </w:r>
          </w:p>
        </w:tc>
      </w:tr>
      <w:tr w:rsidR="005B438A" w14:paraId="2B7AC9DE"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658E36FD" w14:textId="77777777" w:rsidR="005B438A" w:rsidRDefault="0033541E">
            <w:pPr>
              <w:widowControl/>
              <w:autoSpaceDE/>
              <w:autoSpaceDN/>
              <w:adjustRightInd/>
              <w:jc w:val="center"/>
              <w:rPr>
                <w:sz w:val="21"/>
                <w:szCs w:val="21"/>
              </w:rPr>
            </w:pPr>
            <w:r>
              <w:rPr>
                <w:sz w:val="21"/>
                <w:szCs w:val="21"/>
              </w:rPr>
              <w:lastRenderedPageBreak/>
              <w:t>6</w:t>
            </w:r>
          </w:p>
        </w:tc>
        <w:tc>
          <w:tcPr>
            <w:tcW w:w="0" w:type="auto"/>
            <w:tcBorders>
              <w:top w:val="nil"/>
              <w:left w:val="nil"/>
              <w:bottom w:val="single" w:sz="4" w:space="0" w:color="000000"/>
              <w:right w:val="single" w:sz="4" w:space="0" w:color="000000"/>
            </w:tcBorders>
            <w:shd w:val="clear" w:color="auto" w:fill="auto"/>
            <w:vAlign w:val="center"/>
          </w:tcPr>
          <w:p w14:paraId="1BE076A8" w14:textId="77777777" w:rsidR="005B438A" w:rsidRDefault="0033541E">
            <w:pPr>
              <w:widowControl/>
              <w:autoSpaceDE/>
              <w:autoSpaceDN/>
              <w:adjustRightInd/>
              <w:jc w:val="center"/>
              <w:rPr>
                <w:sz w:val="21"/>
                <w:szCs w:val="21"/>
              </w:rPr>
            </w:pPr>
            <w:r>
              <w:rPr>
                <w:sz w:val="21"/>
                <w:szCs w:val="21"/>
              </w:rPr>
              <w:t>1-3#</w:t>
            </w:r>
            <w:r>
              <w:rPr>
                <w:sz w:val="21"/>
                <w:szCs w:val="21"/>
              </w:rPr>
              <w:t>，</w:t>
            </w:r>
            <w:r>
              <w:rPr>
                <w:sz w:val="21"/>
                <w:szCs w:val="21"/>
              </w:rPr>
              <w:t>1-4#</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0D34D058"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3E29741F" w14:textId="77777777" w:rsidR="005B438A" w:rsidRDefault="0033541E">
            <w:pPr>
              <w:widowControl/>
              <w:textAlignment w:val="center"/>
              <w:rPr>
                <w:sz w:val="21"/>
                <w:szCs w:val="21"/>
              </w:rPr>
            </w:pPr>
            <w:r>
              <w:rPr>
                <w:sz w:val="21"/>
                <w:szCs w:val="21"/>
              </w:rPr>
              <w:t>一、基本参数及尺寸</w:t>
            </w:r>
            <w:r>
              <w:rPr>
                <w:sz w:val="21"/>
                <w:szCs w:val="21"/>
              </w:rPr>
              <w:t xml:space="preserve"> </w:t>
            </w:r>
            <w:r>
              <w:rPr>
                <w:sz w:val="21"/>
                <w:szCs w:val="21"/>
              </w:rPr>
              <w:br/>
            </w:r>
            <w:r>
              <w:rPr>
                <w:sz w:val="21"/>
                <w:szCs w:val="21"/>
              </w:rPr>
              <w:t>（一）基本参数</w:t>
            </w:r>
            <w:r>
              <w:rPr>
                <w:sz w:val="21"/>
                <w:szCs w:val="21"/>
              </w:rPr>
              <w:br/>
              <w:t>1</w:t>
            </w:r>
            <w:r>
              <w:rPr>
                <w:sz w:val="21"/>
                <w:szCs w:val="21"/>
              </w:rPr>
              <w:t>、载重：</w:t>
            </w:r>
            <w:r>
              <w:rPr>
                <w:sz w:val="21"/>
                <w:szCs w:val="21"/>
              </w:rPr>
              <w:t>≥1150kg</w:t>
            </w:r>
            <w:r>
              <w:rPr>
                <w:sz w:val="21"/>
                <w:szCs w:val="21"/>
              </w:rPr>
              <w:t>。</w:t>
            </w:r>
            <w:r>
              <w:rPr>
                <w:sz w:val="21"/>
                <w:szCs w:val="21"/>
              </w:rPr>
              <w:br/>
              <w:t>2</w:t>
            </w:r>
            <w:r>
              <w:rPr>
                <w:sz w:val="21"/>
                <w:szCs w:val="21"/>
              </w:rPr>
              <w:t>、速度：</w:t>
            </w:r>
            <w:r>
              <w:rPr>
                <w:sz w:val="21"/>
                <w:szCs w:val="21"/>
              </w:rPr>
              <w:t>≥1.5m/s</w:t>
            </w:r>
            <w:r>
              <w:rPr>
                <w:sz w:val="21"/>
                <w:szCs w:val="21"/>
              </w:rPr>
              <w:t>。</w:t>
            </w:r>
            <w:r>
              <w:rPr>
                <w:sz w:val="21"/>
                <w:szCs w:val="21"/>
              </w:rPr>
              <w:b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5/5/5</w:t>
            </w:r>
            <w:r>
              <w:rPr>
                <w:sz w:val="21"/>
                <w:szCs w:val="21"/>
              </w:rPr>
              <w:t>。</w:t>
            </w:r>
            <w:r>
              <w:rPr>
                <w:sz w:val="21"/>
                <w:szCs w:val="21"/>
              </w:rPr>
              <w:br/>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1800x1500x2600mm</w:t>
            </w:r>
            <w:r>
              <w:rPr>
                <w:sz w:val="21"/>
                <w:szCs w:val="21"/>
              </w:rPr>
              <w:t>。（只要井道符合要求，可根据实际免费增加电梯轿厢长宽，达到最大化）。</w:t>
            </w:r>
            <w:r>
              <w:rPr>
                <w:sz w:val="21"/>
                <w:szCs w:val="21"/>
              </w:rPr>
              <w:br/>
              <w:t>5</w:t>
            </w:r>
            <w:r>
              <w:rPr>
                <w:sz w:val="21"/>
                <w:szCs w:val="21"/>
              </w:rPr>
              <w:t>、开门方式：中分门。双梯同层分用按钮盒。</w:t>
            </w:r>
            <w:r>
              <w:rPr>
                <w:sz w:val="21"/>
                <w:szCs w:val="21"/>
              </w:rPr>
              <w:br/>
              <w:t>6</w:t>
            </w:r>
            <w:r>
              <w:rPr>
                <w:sz w:val="21"/>
                <w:szCs w:val="21"/>
              </w:rPr>
              <w:t>、开门净尺寸（宽</w:t>
            </w:r>
            <w:r>
              <w:rPr>
                <w:sz w:val="21"/>
                <w:szCs w:val="21"/>
              </w:rPr>
              <w:t>×</w:t>
            </w:r>
            <w:r>
              <w:rPr>
                <w:sz w:val="21"/>
                <w:szCs w:val="21"/>
              </w:rPr>
              <w:t>高）：</w:t>
            </w:r>
            <w:r>
              <w:rPr>
                <w:sz w:val="21"/>
                <w:szCs w:val="21"/>
              </w:rPr>
              <w:t>1100x2100mm</w:t>
            </w:r>
            <w:r>
              <w:rPr>
                <w:sz w:val="21"/>
                <w:szCs w:val="21"/>
              </w:rPr>
              <w:t>。</w:t>
            </w:r>
            <w:r>
              <w:rPr>
                <w:sz w:val="21"/>
                <w:szCs w:val="21"/>
              </w:rPr>
              <w:br/>
              <w:t>7</w:t>
            </w:r>
            <w:r>
              <w:rPr>
                <w:sz w:val="21"/>
                <w:szCs w:val="21"/>
              </w:rPr>
              <w:t>、井道净空尺寸（宽</w:t>
            </w:r>
            <w:r>
              <w:rPr>
                <w:sz w:val="21"/>
                <w:szCs w:val="21"/>
              </w:rPr>
              <w:t>×</w:t>
            </w:r>
            <w:r>
              <w:rPr>
                <w:sz w:val="21"/>
                <w:szCs w:val="21"/>
              </w:rPr>
              <w:t>深）：</w:t>
            </w:r>
            <w:r>
              <w:rPr>
                <w:sz w:val="21"/>
                <w:szCs w:val="21"/>
              </w:rPr>
              <w:t>2200~3100x2600mm</w:t>
            </w:r>
            <w:r>
              <w:rPr>
                <w:sz w:val="21"/>
                <w:szCs w:val="21"/>
              </w:rPr>
              <w:t>（</w:t>
            </w:r>
            <w:r>
              <w:rPr>
                <w:sz w:val="21"/>
                <w:szCs w:val="21"/>
              </w:rPr>
              <w:t>1-3#),2200x2600mm</w:t>
            </w:r>
            <w:r>
              <w:rPr>
                <w:sz w:val="21"/>
                <w:szCs w:val="21"/>
              </w:rPr>
              <w:t>（</w:t>
            </w:r>
            <w:r>
              <w:rPr>
                <w:sz w:val="21"/>
                <w:szCs w:val="21"/>
              </w:rPr>
              <w:t>1-4#)</w:t>
            </w:r>
            <w:r>
              <w:rPr>
                <w:sz w:val="21"/>
                <w:szCs w:val="21"/>
              </w:rPr>
              <w:t>。</w:t>
            </w:r>
            <w:r>
              <w:rPr>
                <w:sz w:val="21"/>
                <w:szCs w:val="21"/>
              </w:rPr>
              <w:br/>
              <w:t>8</w:t>
            </w:r>
            <w:r>
              <w:rPr>
                <w:sz w:val="21"/>
                <w:szCs w:val="21"/>
              </w:rPr>
              <w:t>、井道顶层净高度：</w:t>
            </w:r>
            <w:r>
              <w:rPr>
                <w:sz w:val="21"/>
                <w:szCs w:val="21"/>
              </w:rPr>
              <w:t>4910mm</w:t>
            </w:r>
            <w:r>
              <w:rPr>
                <w:sz w:val="21"/>
                <w:szCs w:val="21"/>
              </w:rPr>
              <w:t>。</w:t>
            </w:r>
            <w:r>
              <w:rPr>
                <w:sz w:val="21"/>
                <w:szCs w:val="21"/>
              </w:rPr>
              <w:br/>
              <w:t>9</w:t>
            </w:r>
            <w:r>
              <w:rPr>
                <w:sz w:val="21"/>
                <w:szCs w:val="21"/>
              </w:rPr>
              <w:t>、底坑深度：</w:t>
            </w:r>
            <w:r>
              <w:rPr>
                <w:sz w:val="21"/>
                <w:szCs w:val="21"/>
              </w:rPr>
              <w:t>1600mm</w:t>
            </w:r>
            <w:r>
              <w:rPr>
                <w:sz w:val="21"/>
                <w:szCs w:val="21"/>
              </w:rPr>
              <w:t>。</w:t>
            </w:r>
            <w:r>
              <w:rPr>
                <w:sz w:val="21"/>
                <w:szCs w:val="21"/>
              </w:rPr>
              <w:br/>
              <w:t>10</w:t>
            </w:r>
            <w:r>
              <w:rPr>
                <w:sz w:val="21"/>
                <w:szCs w:val="21"/>
              </w:rPr>
              <w:t>、提升高度：</w:t>
            </w:r>
            <w:r>
              <w:rPr>
                <w:sz w:val="21"/>
                <w:szCs w:val="21"/>
              </w:rPr>
              <w:t>18.25m</w:t>
            </w:r>
            <w:r>
              <w:rPr>
                <w:sz w:val="21"/>
                <w:szCs w:val="21"/>
              </w:rPr>
              <w:t>。</w:t>
            </w:r>
            <w:r>
              <w:rPr>
                <w:sz w:val="21"/>
                <w:szCs w:val="21"/>
              </w:rPr>
              <w:br/>
              <w:t>11</w:t>
            </w:r>
            <w:r>
              <w:rPr>
                <w:sz w:val="21"/>
                <w:szCs w:val="21"/>
              </w:rPr>
              <w:t>、机房位置：无机房。</w:t>
            </w:r>
            <w:r>
              <w:rPr>
                <w:sz w:val="21"/>
                <w:szCs w:val="21"/>
              </w:rPr>
              <w:b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t>。</w:t>
            </w:r>
            <w:r>
              <w:rPr>
                <w:sz w:val="21"/>
                <w:szCs w:val="21"/>
              </w:rPr>
              <w:br/>
            </w:r>
            <w:r>
              <w:rPr>
                <w:sz w:val="21"/>
                <w:szCs w:val="21"/>
              </w:rPr>
              <w:lastRenderedPageBreak/>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t>。</w:t>
            </w:r>
            <w:r>
              <w:rPr>
                <w:sz w:val="21"/>
                <w:szCs w:val="21"/>
              </w:rPr>
              <w:br/>
              <w:t>14</w:t>
            </w:r>
            <w:r>
              <w:rPr>
                <w:sz w:val="21"/>
                <w:szCs w:val="21"/>
              </w:rPr>
              <w:t>、</w:t>
            </w:r>
            <w:r>
              <w:rPr>
                <w:sz w:val="21"/>
                <w:szCs w:val="21"/>
              </w:rPr>
              <w:t>1-3#</w:t>
            </w:r>
            <w:r>
              <w:rPr>
                <w:sz w:val="21"/>
                <w:szCs w:val="21"/>
              </w:rPr>
              <w:t>为无机房客梯兼无障碍电梯，</w:t>
            </w:r>
            <w:r>
              <w:rPr>
                <w:sz w:val="21"/>
                <w:szCs w:val="21"/>
              </w:rPr>
              <w:t>5-2#</w:t>
            </w:r>
            <w:r>
              <w:rPr>
                <w:sz w:val="21"/>
                <w:szCs w:val="21"/>
              </w:rPr>
              <w:t>为无机房客梯。</w:t>
            </w:r>
            <w:r>
              <w:rPr>
                <w:sz w:val="21"/>
                <w:szCs w:val="21"/>
              </w:rPr>
              <w:br/>
            </w:r>
            <w:r>
              <w:rPr>
                <w:sz w:val="21"/>
                <w:szCs w:val="21"/>
              </w:rPr>
              <w:t>二、技术参数及性能</w:t>
            </w:r>
            <w:r>
              <w:rPr>
                <w:sz w:val="21"/>
                <w:szCs w:val="21"/>
              </w:rPr>
              <w:t xml:space="preserve"> </w:t>
            </w:r>
            <w:r>
              <w:rPr>
                <w:sz w:val="21"/>
                <w:szCs w:val="21"/>
              </w:rPr>
              <w:br/>
            </w: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57588CEC"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7B231465"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0BD25EA8"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2085FF2B"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r>
            <w:r>
              <w:rPr>
                <w:sz w:val="21"/>
                <w:szCs w:val="21"/>
              </w:rPr>
              <w:t>四、基本功能</w:t>
            </w:r>
            <w:r>
              <w:rPr>
                <w:sz w:val="21"/>
                <w:szCs w:val="21"/>
              </w:rPr>
              <w:br/>
              <w:t>1</w:t>
            </w:r>
            <w:r>
              <w:rPr>
                <w:sz w:val="21"/>
                <w:szCs w:val="21"/>
              </w:rPr>
              <w:t>、门系统自动回路断路器。</w:t>
            </w:r>
            <w:r>
              <w:rPr>
                <w:sz w:val="21"/>
                <w:szCs w:val="21"/>
              </w:rPr>
              <w:br/>
              <w:t>2</w:t>
            </w:r>
            <w:r>
              <w:rPr>
                <w:sz w:val="21"/>
                <w:szCs w:val="21"/>
              </w:rPr>
              <w:t>、上行超速保护装置。</w:t>
            </w:r>
            <w:r>
              <w:rPr>
                <w:sz w:val="21"/>
                <w:szCs w:val="21"/>
              </w:rPr>
              <w:br/>
              <w:t>3</w:t>
            </w:r>
            <w:r>
              <w:rPr>
                <w:sz w:val="21"/>
                <w:szCs w:val="21"/>
              </w:rPr>
              <w:t>、轿厢警铃。</w:t>
            </w:r>
            <w:r>
              <w:rPr>
                <w:sz w:val="21"/>
                <w:szCs w:val="21"/>
              </w:rPr>
              <w:br/>
              <w:t>4</w:t>
            </w:r>
            <w:r>
              <w:rPr>
                <w:sz w:val="21"/>
                <w:szCs w:val="21"/>
              </w:rPr>
              <w:t>、防捣乱操作。</w:t>
            </w:r>
            <w:r>
              <w:rPr>
                <w:sz w:val="21"/>
                <w:szCs w:val="21"/>
              </w:rPr>
              <w:br/>
              <w:t>5</w:t>
            </w:r>
            <w:r>
              <w:rPr>
                <w:sz w:val="21"/>
                <w:szCs w:val="21"/>
              </w:rPr>
              <w:t>、电磁干扰滤波器。</w:t>
            </w:r>
            <w:r>
              <w:rPr>
                <w:sz w:val="21"/>
                <w:szCs w:val="21"/>
              </w:rPr>
              <w:br/>
              <w:t>6</w:t>
            </w:r>
            <w:r>
              <w:rPr>
                <w:sz w:val="21"/>
                <w:szCs w:val="21"/>
              </w:rPr>
              <w:t>、轿厢自动返回设备。</w:t>
            </w:r>
            <w:r>
              <w:rPr>
                <w:sz w:val="21"/>
                <w:szCs w:val="21"/>
              </w:rPr>
              <w:br/>
              <w:t>7</w:t>
            </w:r>
            <w:r>
              <w:rPr>
                <w:sz w:val="21"/>
                <w:szCs w:val="21"/>
              </w:rPr>
              <w:t>、制动软降噪。</w:t>
            </w:r>
            <w:r>
              <w:rPr>
                <w:sz w:val="21"/>
                <w:szCs w:val="21"/>
              </w:rPr>
              <w:br/>
              <w:t>8</w:t>
            </w:r>
            <w:r>
              <w:rPr>
                <w:sz w:val="21"/>
                <w:szCs w:val="21"/>
              </w:rPr>
              <w:t>、轿厢呼叫取消。</w:t>
            </w:r>
            <w:r>
              <w:rPr>
                <w:sz w:val="21"/>
                <w:szCs w:val="21"/>
              </w:rPr>
              <w:br/>
              <w:t>9</w:t>
            </w:r>
            <w:r>
              <w:rPr>
                <w:sz w:val="21"/>
                <w:szCs w:val="21"/>
              </w:rPr>
              <w:t>、轿厢按钮。</w:t>
            </w:r>
            <w:r>
              <w:rPr>
                <w:sz w:val="21"/>
                <w:szCs w:val="21"/>
              </w:rPr>
              <w:br/>
              <w:t>10</w:t>
            </w:r>
            <w:r>
              <w:rPr>
                <w:sz w:val="21"/>
                <w:szCs w:val="21"/>
              </w:rPr>
              <w:t>、反向呼梯。</w:t>
            </w:r>
            <w:r>
              <w:rPr>
                <w:sz w:val="21"/>
                <w:szCs w:val="21"/>
              </w:rPr>
              <w:br/>
              <w:t>11</w:t>
            </w:r>
            <w:r>
              <w:rPr>
                <w:sz w:val="21"/>
                <w:szCs w:val="21"/>
              </w:rPr>
              <w:t>、轿厢去底部层站响应呼叫。</w:t>
            </w:r>
            <w:r>
              <w:rPr>
                <w:sz w:val="21"/>
                <w:szCs w:val="21"/>
              </w:rPr>
              <w:br/>
              <w:t>12</w:t>
            </w:r>
            <w:r>
              <w:rPr>
                <w:sz w:val="21"/>
                <w:szCs w:val="21"/>
              </w:rPr>
              <w:t>、轿厢去顶部层站响应呼叫。</w:t>
            </w:r>
            <w:r>
              <w:rPr>
                <w:sz w:val="21"/>
                <w:szCs w:val="21"/>
              </w:rPr>
              <w:br/>
            </w:r>
            <w:r>
              <w:rPr>
                <w:sz w:val="21"/>
                <w:szCs w:val="21"/>
              </w:rPr>
              <w:lastRenderedPageBreak/>
              <w:t>13</w:t>
            </w:r>
            <w:r>
              <w:rPr>
                <w:sz w:val="21"/>
                <w:szCs w:val="21"/>
              </w:rPr>
              <w:t>、可控轿厢照明。</w:t>
            </w:r>
            <w:r>
              <w:rPr>
                <w:sz w:val="21"/>
                <w:szCs w:val="21"/>
              </w:rPr>
              <w:br/>
              <w:t>14</w:t>
            </w:r>
            <w:r>
              <w:rPr>
                <w:sz w:val="21"/>
                <w:szCs w:val="21"/>
              </w:rPr>
              <w:t>、门受阻保护。</w:t>
            </w:r>
            <w:r>
              <w:rPr>
                <w:sz w:val="21"/>
                <w:szCs w:val="21"/>
              </w:rPr>
              <w:br/>
              <w:t>15</w:t>
            </w:r>
            <w:r>
              <w:rPr>
                <w:sz w:val="21"/>
                <w:szCs w:val="21"/>
              </w:rPr>
              <w:t>、开关门时间调整。</w:t>
            </w:r>
            <w:r>
              <w:rPr>
                <w:sz w:val="21"/>
                <w:szCs w:val="21"/>
              </w:rPr>
              <w:br/>
              <w:t>16</w:t>
            </w:r>
            <w:r>
              <w:rPr>
                <w:sz w:val="21"/>
                <w:szCs w:val="21"/>
              </w:rPr>
              <w:t>、轿厢位置指示器。</w:t>
            </w:r>
            <w:r>
              <w:rPr>
                <w:sz w:val="21"/>
                <w:szCs w:val="21"/>
              </w:rPr>
              <w:br/>
              <w:t>17</w:t>
            </w:r>
            <w:r>
              <w:rPr>
                <w:sz w:val="21"/>
                <w:szCs w:val="21"/>
              </w:rPr>
              <w:t>、轿厢按钮。</w:t>
            </w:r>
            <w:r>
              <w:rPr>
                <w:sz w:val="21"/>
                <w:szCs w:val="21"/>
              </w:rPr>
              <w:br/>
              <w:t>18</w:t>
            </w:r>
            <w:r>
              <w:rPr>
                <w:sz w:val="21"/>
                <w:szCs w:val="21"/>
              </w:rPr>
              <w:t>、关门按钮。</w:t>
            </w:r>
            <w:r>
              <w:rPr>
                <w:sz w:val="21"/>
                <w:szCs w:val="21"/>
              </w:rPr>
              <w:br/>
              <w:t>19</w:t>
            </w:r>
            <w:r>
              <w:rPr>
                <w:sz w:val="21"/>
                <w:szCs w:val="21"/>
              </w:rPr>
              <w:t>、禁止门操作开关。</w:t>
            </w:r>
            <w:r>
              <w:rPr>
                <w:sz w:val="21"/>
                <w:szCs w:val="21"/>
              </w:rPr>
              <w:br/>
              <w:t>20</w:t>
            </w:r>
            <w:r>
              <w:rPr>
                <w:sz w:val="21"/>
                <w:szCs w:val="21"/>
              </w:rPr>
              <w:t>、延时驱动保护。</w:t>
            </w:r>
            <w:r>
              <w:rPr>
                <w:sz w:val="21"/>
                <w:szCs w:val="21"/>
              </w:rPr>
              <w:br/>
              <w:t>21</w:t>
            </w:r>
            <w:r>
              <w:rPr>
                <w:sz w:val="21"/>
                <w:szCs w:val="21"/>
              </w:rPr>
              <w:t>、快速开门。</w:t>
            </w:r>
            <w:r>
              <w:rPr>
                <w:sz w:val="21"/>
                <w:szCs w:val="21"/>
              </w:rPr>
              <w:br/>
              <w:t>22</w:t>
            </w:r>
            <w:r>
              <w:rPr>
                <w:sz w:val="21"/>
                <w:szCs w:val="21"/>
              </w:rPr>
              <w:t>、门锁旁路功能。</w:t>
            </w:r>
            <w:r>
              <w:rPr>
                <w:sz w:val="21"/>
                <w:szCs w:val="21"/>
              </w:rPr>
              <w:br/>
              <w:t>23</w:t>
            </w:r>
            <w:r>
              <w:rPr>
                <w:sz w:val="21"/>
                <w:szCs w:val="21"/>
              </w:rPr>
              <w:t>、制动力矩检测功能。</w:t>
            </w:r>
            <w:r>
              <w:rPr>
                <w:sz w:val="21"/>
                <w:szCs w:val="21"/>
              </w:rPr>
              <w:br/>
              <w:t>24</w:t>
            </w:r>
            <w:r>
              <w:rPr>
                <w:sz w:val="21"/>
                <w:szCs w:val="21"/>
              </w:rPr>
              <w:t>、门定时保护。</w:t>
            </w:r>
            <w:r>
              <w:rPr>
                <w:sz w:val="21"/>
                <w:szCs w:val="21"/>
              </w:rPr>
              <w:br/>
              <w:t>25</w:t>
            </w:r>
            <w:r>
              <w:rPr>
                <w:sz w:val="21"/>
                <w:szCs w:val="21"/>
              </w:rPr>
              <w:t>、附加门定时。</w:t>
            </w:r>
            <w:r>
              <w:rPr>
                <w:sz w:val="21"/>
                <w:szCs w:val="21"/>
              </w:rPr>
              <w:br/>
              <w:t>26</w:t>
            </w:r>
            <w:r>
              <w:rPr>
                <w:sz w:val="21"/>
                <w:szCs w:val="21"/>
              </w:rPr>
              <w:t>、外呼按钮。</w:t>
            </w:r>
            <w:r>
              <w:rPr>
                <w:sz w:val="21"/>
                <w:szCs w:val="21"/>
              </w:rPr>
              <w:br/>
              <w:t>27</w:t>
            </w:r>
            <w:r>
              <w:rPr>
                <w:sz w:val="21"/>
                <w:szCs w:val="21"/>
              </w:rPr>
              <w:t>、轿厢紧急照明装置。</w:t>
            </w:r>
            <w:r>
              <w:rPr>
                <w:sz w:val="21"/>
                <w:szCs w:val="21"/>
              </w:rPr>
              <w:br/>
              <w:t>28</w:t>
            </w:r>
            <w:r>
              <w:rPr>
                <w:sz w:val="21"/>
                <w:szCs w:val="21"/>
              </w:rPr>
              <w:t>、紧急电动操作。</w:t>
            </w:r>
            <w:r>
              <w:rPr>
                <w:sz w:val="21"/>
                <w:szCs w:val="21"/>
              </w:rPr>
              <w:br/>
              <w:t>29</w:t>
            </w:r>
            <w:r>
              <w:rPr>
                <w:sz w:val="21"/>
                <w:szCs w:val="21"/>
              </w:rPr>
              <w:t>、故障自诊断。</w:t>
            </w:r>
            <w:r>
              <w:rPr>
                <w:sz w:val="21"/>
                <w:szCs w:val="21"/>
              </w:rPr>
              <w:br/>
              <w:t>30</w:t>
            </w:r>
            <w:r>
              <w:rPr>
                <w:sz w:val="21"/>
                <w:szCs w:val="21"/>
              </w:rPr>
              <w:t>、限速器涨紧开关。</w:t>
            </w:r>
            <w:r>
              <w:rPr>
                <w:sz w:val="21"/>
                <w:szCs w:val="21"/>
              </w:rPr>
              <w:br/>
              <w:t>31</w:t>
            </w:r>
            <w:r>
              <w:rPr>
                <w:sz w:val="21"/>
                <w:szCs w:val="21"/>
              </w:rPr>
              <w:t>、大厅按钮。</w:t>
            </w:r>
            <w:r>
              <w:rPr>
                <w:sz w:val="21"/>
                <w:szCs w:val="21"/>
              </w:rPr>
              <w:br/>
              <w:t>32</w:t>
            </w:r>
            <w:r>
              <w:rPr>
                <w:sz w:val="21"/>
                <w:szCs w:val="21"/>
              </w:rPr>
              <w:t>、大厅位置指示器。</w:t>
            </w:r>
            <w:r>
              <w:rPr>
                <w:sz w:val="21"/>
                <w:szCs w:val="21"/>
              </w:rPr>
              <w:br/>
              <w:t>33</w:t>
            </w:r>
            <w:r>
              <w:rPr>
                <w:sz w:val="21"/>
                <w:szCs w:val="21"/>
              </w:rPr>
              <w:t>、大厅呼梯登记。</w:t>
            </w:r>
            <w:r>
              <w:rPr>
                <w:sz w:val="21"/>
                <w:szCs w:val="21"/>
              </w:rPr>
              <w:br/>
            </w:r>
            <w:r>
              <w:rPr>
                <w:kern w:val="2"/>
                <w:sz w:val="21"/>
              </w:rPr>
              <w:t>▲</w:t>
            </w:r>
            <w:r>
              <w:rPr>
                <w:sz w:val="21"/>
                <w:szCs w:val="21"/>
              </w:rPr>
              <w:t>34</w:t>
            </w:r>
            <w:r>
              <w:rPr>
                <w:sz w:val="21"/>
                <w:szCs w:val="21"/>
              </w:rPr>
              <w:t>、五方通话功能（总线制）。</w:t>
            </w:r>
            <w:r>
              <w:rPr>
                <w:sz w:val="21"/>
                <w:szCs w:val="21"/>
              </w:rPr>
              <w:br/>
              <w:t>35</w:t>
            </w:r>
            <w:r>
              <w:rPr>
                <w:sz w:val="21"/>
                <w:szCs w:val="21"/>
              </w:rPr>
              <w:t>、满载不停梯。</w:t>
            </w:r>
            <w:r>
              <w:rPr>
                <w:sz w:val="21"/>
                <w:szCs w:val="21"/>
              </w:rPr>
              <w:b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r>
              <w:rPr>
                <w:sz w:val="21"/>
                <w:szCs w:val="21"/>
              </w:rPr>
              <w:br/>
              <w:t>37</w:t>
            </w:r>
            <w:r>
              <w:rPr>
                <w:sz w:val="21"/>
                <w:szCs w:val="21"/>
              </w:rPr>
              <w:t>、手动救援操作。</w:t>
            </w:r>
            <w:r>
              <w:rPr>
                <w:sz w:val="21"/>
                <w:szCs w:val="21"/>
              </w:rPr>
              <w:br/>
              <w:t>38</w:t>
            </w:r>
            <w:r>
              <w:rPr>
                <w:sz w:val="21"/>
                <w:szCs w:val="21"/>
              </w:rPr>
              <w:t>、强迫关门。</w:t>
            </w:r>
            <w:r>
              <w:rPr>
                <w:sz w:val="21"/>
                <w:szCs w:val="21"/>
              </w:rPr>
              <w:br/>
              <w:t>39</w:t>
            </w:r>
            <w:r>
              <w:rPr>
                <w:sz w:val="21"/>
                <w:szCs w:val="21"/>
              </w:rPr>
              <w:t>、主断路器。</w:t>
            </w:r>
            <w:r>
              <w:rPr>
                <w:sz w:val="21"/>
                <w:szCs w:val="21"/>
              </w:rPr>
              <w:br/>
              <w:t>40</w:t>
            </w:r>
            <w:r>
              <w:rPr>
                <w:sz w:val="21"/>
                <w:szCs w:val="21"/>
              </w:rPr>
              <w:t>、超载不启动。</w:t>
            </w:r>
            <w:r>
              <w:rPr>
                <w:sz w:val="21"/>
                <w:szCs w:val="21"/>
              </w:rPr>
              <w:br/>
              <w:t>41</w:t>
            </w:r>
            <w:r>
              <w:rPr>
                <w:sz w:val="21"/>
                <w:szCs w:val="21"/>
              </w:rPr>
              <w:t>、限速器超速开关。</w:t>
            </w:r>
            <w:r>
              <w:rPr>
                <w:sz w:val="21"/>
                <w:szCs w:val="21"/>
              </w:rPr>
              <w:br/>
              <w:t>42</w:t>
            </w:r>
            <w:r>
              <w:rPr>
                <w:sz w:val="21"/>
                <w:szCs w:val="21"/>
              </w:rPr>
              <w:t>、启动补偿功能。</w:t>
            </w:r>
            <w:r>
              <w:rPr>
                <w:sz w:val="21"/>
                <w:szCs w:val="21"/>
              </w:rPr>
              <w:br/>
              <w:t>43</w:t>
            </w:r>
            <w:r>
              <w:rPr>
                <w:sz w:val="21"/>
                <w:szCs w:val="21"/>
              </w:rPr>
              <w:t>、底坑急停开关。</w:t>
            </w:r>
            <w:r>
              <w:rPr>
                <w:sz w:val="21"/>
                <w:szCs w:val="21"/>
              </w:rPr>
              <w:br/>
              <w:t>44</w:t>
            </w:r>
            <w:r>
              <w:rPr>
                <w:sz w:val="21"/>
                <w:szCs w:val="21"/>
              </w:rPr>
              <w:t>、第二底坑急停开关。</w:t>
            </w:r>
            <w:r>
              <w:rPr>
                <w:sz w:val="21"/>
                <w:szCs w:val="21"/>
              </w:rPr>
              <w:br/>
              <w:t>45</w:t>
            </w:r>
            <w:r>
              <w:rPr>
                <w:sz w:val="21"/>
                <w:szCs w:val="21"/>
              </w:rPr>
              <w:t>、单相电源开关。</w:t>
            </w:r>
            <w:r>
              <w:rPr>
                <w:sz w:val="21"/>
                <w:szCs w:val="21"/>
              </w:rPr>
              <w:br/>
              <w:t>46</w:t>
            </w:r>
            <w:r>
              <w:rPr>
                <w:sz w:val="21"/>
                <w:szCs w:val="21"/>
              </w:rPr>
              <w:t>、检修限位。</w:t>
            </w:r>
            <w:r>
              <w:rPr>
                <w:sz w:val="21"/>
                <w:szCs w:val="21"/>
              </w:rPr>
              <w:br/>
              <w:t>47</w:t>
            </w:r>
            <w:r>
              <w:rPr>
                <w:sz w:val="21"/>
                <w:szCs w:val="21"/>
              </w:rPr>
              <w:t>、安全钳超速开关。</w:t>
            </w:r>
            <w:r>
              <w:rPr>
                <w:sz w:val="21"/>
                <w:szCs w:val="21"/>
              </w:rPr>
              <w:br/>
              <w:t>48</w:t>
            </w:r>
            <w:r>
              <w:rPr>
                <w:sz w:val="21"/>
                <w:szCs w:val="21"/>
              </w:rPr>
              <w:t>、轿顶检修盒。</w:t>
            </w:r>
            <w:r>
              <w:rPr>
                <w:sz w:val="21"/>
                <w:szCs w:val="21"/>
              </w:rPr>
              <w:br/>
              <w:t>49</w:t>
            </w:r>
            <w:r>
              <w:rPr>
                <w:sz w:val="21"/>
                <w:szCs w:val="21"/>
              </w:rPr>
              <w:t>、轿厢顶部插座。</w:t>
            </w:r>
            <w:r>
              <w:rPr>
                <w:sz w:val="21"/>
                <w:szCs w:val="21"/>
              </w:rPr>
              <w:br/>
              <w:t>50</w:t>
            </w:r>
            <w:r>
              <w:rPr>
                <w:sz w:val="21"/>
                <w:szCs w:val="21"/>
              </w:rPr>
              <w:t>、高清全景摄像头（</w:t>
            </w:r>
            <w:r>
              <w:rPr>
                <w:sz w:val="21"/>
                <w:szCs w:val="21"/>
              </w:rPr>
              <w:t>200</w:t>
            </w:r>
            <w:r>
              <w:rPr>
                <w:sz w:val="21"/>
                <w:szCs w:val="21"/>
              </w:rPr>
              <w:t>万像素以上）。</w:t>
            </w:r>
            <w:r>
              <w:rPr>
                <w:sz w:val="21"/>
                <w:szCs w:val="21"/>
              </w:rPr>
              <w:br/>
              <w:t>51</w:t>
            </w:r>
            <w:r>
              <w:rPr>
                <w:sz w:val="21"/>
                <w:szCs w:val="21"/>
              </w:rPr>
              <w:t>、计数器（记录电梯运行时间及次数）。</w:t>
            </w:r>
            <w:r>
              <w:rPr>
                <w:sz w:val="21"/>
                <w:szCs w:val="21"/>
              </w:rPr>
              <w:br/>
              <w:t>52</w:t>
            </w:r>
            <w:r>
              <w:rPr>
                <w:sz w:val="21"/>
                <w:szCs w:val="21"/>
              </w:rPr>
              <w:t>、无障碍电梯满足无障碍需求（配置残疾人操作盘、扶手、后壁半身镜及语音报站）。</w:t>
            </w:r>
            <w:r>
              <w:rPr>
                <w:sz w:val="21"/>
                <w:szCs w:val="21"/>
              </w:rPr>
              <w:br/>
              <w:t>53</w:t>
            </w:r>
            <w:r>
              <w:rPr>
                <w:sz w:val="21"/>
                <w:szCs w:val="21"/>
              </w:rPr>
              <w:t>、客梯兼消防电梯满足消防功能要求。</w:t>
            </w:r>
            <w:r>
              <w:rPr>
                <w:sz w:val="21"/>
                <w:szCs w:val="21"/>
              </w:rPr>
              <w:br/>
              <w:t>54</w:t>
            </w:r>
            <w:r>
              <w:rPr>
                <w:sz w:val="21"/>
                <w:szCs w:val="21"/>
              </w:rPr>
              <w:t>、电梯验收合格后移交前将电梯厢内做木大板保护，便于住户装修期间不被损坏；。</w:t>
            </w:r>
            <w:r>
              <w:rPr>
                <w:sz w:val="21"/>
                <w:szCs w:val="21"/>
              </w:rPr>
              <w:br/>
            </w:r>
            <w:r>
              <w:rPr>
                <w:kern w:val="2"/>
                <w:sz w:val="21"/>
              </w:rPr>
              <w:t>▲</w:t>
            </w:r>
            <w:r>
              <w:rPr>
                <w:sz w:val="21"/>
                <w:szCs w:val="21"/>
              </w:rPr>
              <w:t>55</w:t>
            </w:r>
            <w:r>
              <w:rPr>
                <w:sz w:val="21"/>
                <w:szCs w:val="21"/>
              </w:rPr>
              <w:t>、音频、视频井道内随缆及接口预留，视频线缆须满足数字信号线缆及接口。</w:t>
            </w:r>
            <w:r>
              <w:rPr>
                <w:sz w:val="21"/>
                <w:szCs w:val="21"/>
              </w:rPr>
              <w:br/>
              <w:t>56</w:t>
            </w:r>
            <w:r>
              <w:rPr>
                <w:sz w:val="21"/>
                <w:szCs w:val="21"/>
              </w:rPr>
              <w:t>、轿内液晶显示屏。</w:t>
            </w:r>
            <w:r>
              <w:rPr>
                <w:sz w:val="21"/>
                <w:szCs w:val="21"/>
              </w:rPr>
              <w:br/>
            </w:r>
            <w:r>
              <w:rPr>
                <w:sz w:val="21"/>
                <w:szCs w:val="21"/>
              </w:rPr>
              <w:lastRenderedPageBreak/>
              <w:t>57</w:t>
            </w:r>
            <w:r>
              <w:rPr>
                <w:sz w:val="21"/>
                <w:szCs w:val="21"/>
              </w:rPr>
              <w:t>、紧急电源驱动功能。</w:t>
            </w:r>
            <w:r>
              <w:rPr>
                <w:sz w:val="21"/>
                <w:szCs w:val="21"/>
              </w:rPr>
              <w:br/>
              <w:t>58</w:t>
            </w:r>
            <w:r>
              <w:rPr>
                <w:sz w:val="21"/>
                <w:szCs w:val="21"/>
              </w:rPr>
              <w:t>、</w:t>
            </w:r>
            <w:r>
              <w:rPr>
                <w:sz w:val="21"/>
                <w:szCs w:val="21"/>
              </w:rPr>
              <w:t>BA</w:t>
            </w:r>
            <w:r>
              <w:rPr>
                <w:sz w:val="21"/>
                <w:szCs w:val="21"/>
              </w:rPr>
              <w:t>接口。</w:t>
            </w:r>
            <w:r>
              <w:rPr>
                <w:sz w:val="21"/>
                <w:szCs w:val="21"/>
              </w:rPr>
              <w:br/>
              <w:t>59</w:t>
            </w:r>
            <w:r>
              <w:rPr>
                <w:sz w:val="21"/>
                <w:szCs w:val="21"/>
              </w:rPr>
              <w:t>、司机服务功能。</w:t>
            </w:r>
            <w:r>
              <w:rPr>
                <w:sz w:val="21"/>
                <w:szCs w:val="21"/>
              </w:rPr>
              <w:br/>
            </w:r>
            <w:r>
              <w:rPr>
                <w:sz w:val="21"/>
                <w:szCs w:val="21"/>
              </w:rPr>
              <w:t>五、装饰</w:t>
            </w:r>
            <w:r>
              <w:rPr>
                <w:sz w:val="21"/>
                <w:szCs w:val="21"/>
              </w:rPr>
              <w:br/>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注：电梯层门套外门洞口门套由甲方自理）。</w:t>
            </w:r>
            <w:r>
              <w:rPr>
                <w:sz w:val="21"/>
                <w:szCs w:val="21"/>
              </w:rPr>
              <w:br/>
              <w:t>3</w:t>
            </w:r>
            <w:r>
              <w:rPr>
                <w:sz w:val="21"/>
                <w:szCs w:val="21"/>
              </w:rPr>
              <w:t>、厅外呼梯及显示系统：每层每梯均配置呼梯盒，外呼采用圆形金属微触按钮。液晶显示，可显示电梯运行楼层、方向等信息，高灵敏度金属面微动按钮，发纹不锈钢面板。</w:t>
            </w:r>
            <w:r>
              <w:rPr>
                <w:sz w:val="21"/>
                <w:szCs w:val="21"/>
              </w:rPr>
              <w:br/>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5</w:t>
            </w:r>
            <w:r>
              <w:rPr>
                <w:sz w:val="21"/>
                <w:szCs w:val="21"/>
              </w:rPr>
              <w:t>、轿厢装潢：</w:t>
            </w:r>
            <w:r>
              <w:rPr>
                <w:sz w:val="21"/>
                <w:szCs w:val="21"/>
              </w:rPr>
              <w:br/>
            </w:r>
            <w:r>
              <w:rPr>
                <w:sz w:val="21"/>
                <w:szCs w:val="21"/>
              </w:rPr>
              <w:t>（</w:t>
            </w:r>
            <w:r>
              <w:rPr>
                <w:sz w:val="21"/>
                <w:szCs w:val="21"/>
              </w:rPr>
              <w:t>1</w:t>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平板灯。前围壁：发纹不锈钢镀钛黑。后围壁：镜面不锈钢镀钛黑。侧围壁：镜面不锈钢蚀刻镀钛金。</w:t>
            </w:r>
          </w:p>
          <w:p w14:paraId="4F9AC792" w14:textId="77777777" w:rsidR="005B438A" w:rsidRDefault="0033541E">
            <w:pPr>
              <w:widowControl/>
              <w:autoSpaceDE/>
              <w:autoSpaceDN/>
              <w:adjustRightInd/>
              <w:rPr>
                <w:sz w:val="21"/>
                <w:szCs w:val="21"/>
              </w:rPr>
            </w:pP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。扶手：后壁配置发纹不锈钢镀钛金。</w:t>
            </w:r>
            <w:r>
              <w:rPr>
                <w:sz w:val="21"/>
                <w:szCs w:val="21"/>
              </w:rPr>
              <w:br/>
            </w:r>
            <w:r>
              <w:rPr>
                <w:sz w:val="21"/>
                <w:szCs w:val="21"/>
              </w:rPr>
              <w:t>地板：大理石地板。</w:t>
            </w:r>
            <w:r>
              <w:rPr>
                <w:sz w:val="21"/>
                <w:szCs w:val="21"/>
              </w:rPr>
              <w:br/>
            </w:r>
            <w:r>
              <w:rPr>
                <w:sz w:val="21"/>
                <w:szCs w:val="21"/>
              </w:rPr>
              <w:t>（</w:t>
            </w:r>
            <w:r>
              <w:rPr>
                <w:sz w:val="21"/>
                <w:szCs w:val="21"/>
              </w:rPr>
              <w:t>3</w:t>
            </w:r>
            <w:r>
              <w:rPr>
                <w:sz w:val="21"/>
                <w:szCs w:val="21"/>
              </w:rPr>
              <w:t>）轿厢通风系统：配置优质强力风机通风。</w:t>
            </w:r>
            <w:r>
              <w:rPr>
                <w:sz w:val="21"/>
                <w:szCs w:val="21"/>
              </w:rPr>
              <w:br/>
            </w: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r>
            <w:r>
              <w:rPr>
                <w:sz w:val="21"/>
                <w:szCs w:val="21"/>
              </w:rPr>
              <w:t>（</w:t>
            </w:r>
            <w:r>
              <w:rPr>
                <w:sz w:val="21"/>
                <w:szCs w:val="21"/>
              </w:rPr>
              <w:t>5</w:t>
            </w:r>
            <w:r>
              <w:rPr>
                <w:sz w:val="21"/>
                <w:szCs w:val="21"/>
              </w:rPr>
              <w:t>）轿厢地坎：铝合金型材地坎</w:t>
            </w:r>
            <w:r>
              <w:rPr>
                <w:sz w:val="21"/>
                <w:szCs w:val="21"/>
              </w:rPr>
              <w:br/>
            </w:r>
            <w:r>
              <w:rPr>
                <w:sz w:val="21"/>
                <w:szCs w:val="21"/>
              </w:rPr>
              <w:t>（</w:t>
            </w:r>
            <w:r>
              <w:rPr>
                <w:sz w:val="21"/>
                <w:szCs w:val="21"/>
              </w:rPr>
              <w:t>6</w:t>
            </w:r>
            <w:r>
              <w:rPr>
                <w:sz w:val="21"/>
                <w:szCs w:val="21"/>
              </w:rPr>
              <w:t>）轿厢通风换气：两侧通风道。</w:t>
            </w:r>
            <w:r>
              <w:rPr>
                <w:sz w:val="21"/>
                <w:szCs w:val="21"/>
              </w:rPr>
              <w:br/>
              <w:t>6</w:t>
            </w:r>
            <w:r>
              <w:rPr>
                <w:sz w:val="21"/>
                <w:szCs w:val="21"/>
              </w:rPr>
              <w:t>、曳引媒介：采用复合钢带或钢丝绳。</w:t>
            </w:r>
            <w:r>
              <w:rPr>
                <w:sz w:val="21"/>
                <w:szCs w:val="21"/>
              </w:rPr>
              <w:br/>
              <w:t>7</w:t>
            </w:r>
            <w:r>
              <w:rPr>
                <w:sz w:val="21"/>
                <w:szCs w:val="21"/>
              </w:rPr>
              <w:t>、轿厢垂直振动</w:t>
            </w:r>
            <w:r>
              <w:rPr>
                <w:sz w:val="21"/>
                <w:szCs w:val="21"/>
              </w:rPr>
              <w:t xml:space="preserve">   ≤ 30cm/s</w:t>
            </w:r>
            <w:r>
              <w:rPr>
                <w:sz w:val="21"/>
                <w:szCs w:val="21"/>
                <w:vertAlign w:val="superscript"/>
              </w:rPr>
              <w:t>2</w:t>
            </w:r>
          </w:p>
          <w:p w14:paraId="7FE719A8"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5FD03844" w14:textId="77777777" w:rsidR="005B438A" w:rsidRDefault="0033541E">
            <w:pPr>
              <w:rPr>
                <w:sz w:val="21"/>
                <w:szCs w:val="21"/>
              </w:rPr>
            </w:pPr>
            <w:r>
              <w:rPr>
                <w:sz w:val="21"/>
                <w:szCs w:val="21"/>
              </w:rPr>
              <w:t>9</w:t>
            </w:r>
            <w:r>
              <w:rPr>
                <w:sz w:val="21"/>
                <w:szCs w:val="21"/>
              </w:rPr>
              <w:t>、机房噪声：</w:t>
            </w:r>
            <w:r>
              <w:rPr>
                <w:sz w:val="21"/>
                <w:szCs w:val="21"/>
              </w:rPr>
              <w:t>≤80dB(A)</w:t>
            </w:r>
          </w:p>
          <w:p w14:paraId="520B7AD1" w14:textId="77777777" w:rsidR="005B438A" w:rsidRDefault="0033541E">
            <w:pPr>
              <w:rPr>
                <w:sz w:val="21"/>
                <w:szCs w:val="21"/>
              </w:rPr>
            </w:pPr>
            <w:r>
              <w:rPr>
                <w:sz w:val="21"/>
                <w:szCs w:val="21"/>
              </w:rPr>
              <w:t>10</w:t>
            </w:r>
            <w:r>
              <w:rPr>
                <w:sz w:val="21"/>
                <w:szCs w:val="21"/>
              </w:rPr>
              <w:t>、最大开关门噪声：</w:t>
            </w:r>
            <w:r>
              <w:rPr>
                <w:sz w:val="21"/>
                <w:szCs w:val="21"/>
              </w:rPr>
              <w:t>≤65dB(A)</w:t>
            </w:r>
          </w:p>
          <w:p w14:paraId="1D739645"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76588F95" w14:textId="77777777" w:rsidR="005B438A" w:rsidRDefault="0033541E">
            <w:pPr>
              <w:rPr>
                <w:sz w:val="21"/>
                <w:szCs w:val="21"/>
              </w:rPr>
            </w:pPr>
            <w:r>
              <w:rPr>
                <w:sz w:val="21"/>
                <w:szCs w:val="21"/>
              </w:rPr>
              <w:t>12</w:t>
            </w:r>
            <w:r>
              <w:rPr>
                <w:sz w:val="21"/>
                <w:szCs w:val="21"/>
              </w:rPr>
              <w:t>、平层精确度：</w:t>
            </w:r>
            <w:r>
              <w:rPr>
                <w:sz w:val="21"/>
                <w:szCs w:val="21"/>
              </w:rPr>
              <w:t>±5mm</w:t>
            </w:r>
          </w:p>
          <w:p w14:paraId="3E894203" w14:textId="77777777" w:rsidR="005B438A" w:rsidRDefault="0033541E">
            <w:pPr>
              <w:widowControl/>
              <w:autoSpaceDE/>
              <w:autoSpaceDN/>
              <w:adjustRightInd/>
              <w:rPr>
                <w:sz w:val="21"/>
                <w:szCs w:val="21"/>
              </w:rPr>
            </w:pPr>
            <w:r>
              <w:rPr>
                <w:sz w:val="21"/>
                <w:szCs w:val="21"/>
              </w:rPr>
              <w:t>六、其它</w:t>
            </w:r>
            <w:r>
              <w:rPr>
                <w:sz w:val="21"/>
                <w:szCs w:val="21"/>
              </w:rPr>
              <w:br/>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32B642BC"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152AF161" w14:textId="77777777" w:rsidR="005B438A" w:rsidRDefault="0033541E">
            <w:pPr>
              <w:widowControl/>
              <w:autoSpaceDE/>
              <w:autoSpaceDN/>
              <w:adjustRightInd/>
              <w:jc w:val="center"/>
              <w:rPr>
                <w:sz w:val="21"/>
                <w:szCs w:val="21"/>
              </w:rPr>
            </w:pPr>
            <w:r>
              <w:rPr>
                <w:sz w:val="21"/>
                <w:szCs w:val="21"/>
              </w:rPr>
              <w:t>台</w:t>
            </w:r>
          </w:p>
        </w:tc>
      </w:tr>
      <w:tr w:rsidR="005B438A" w14:paraId="3B101DB6"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209F02E5" w14:textId="77777777" w:rsidR="005B438A" w:rsidRDefault="0033541E">
            <w:pPr>
              <w:widowControl/>
              <w:autoSpaceDE/>
              <w:autoSpaceDN/>
              <w:adjustRightInd/>
              <w:jc w:val="center"/>
              <w:rPr>
                <w:sz w:val="21"/>
                <w:szCs w:val="21"/>
              </w:rPr>
            </w:pPr>
            <w:r>
              <w:rPr>
                <w:sz w:val="21"/>
                <w:szCs w:val="21"/>
              </w:rPr>
              <w:lastRenderedPageBreak/>
              <w:t>7</w:t>
            </w:r>
          </w:p>
        </w:tc>
        <w:tc>
          <w:tcPr>
            <w:tcW w:w="0" w:type="auto"/>
            <w:tcBorders>
              <w:top w:val="nil"/>
              <w:left w:val="nil"/>
              <w:bottom w:val="single" w:sz="4" w:space="0" w:color="000000"/>
              <w:right w:val="single" w:sz="4" w:space="0" w:color="000000"/>
            </w:tcBorders>
            <w:shd w:val="clear" w:color="auto" w:fill="auto"/>
            <w:vAlign w:val="center"/>
          </w:tcPr>
          <w:p w14:paraId="0F3EDC58" w14:textId="77777777" w:rsidR="005B438A" w:rsidRDefault="0033541E">
            <w:pPr>
              <w:widowControl/>
              <w:autoSpaceDE/>
              <w:autoSpaceDN/>
              <w:adjustRightInd/>
              <w:jc w:val="center"/>
              <w:rPr>
                <w:sz w:val="21"/>
                <w:szCs w:val="21"/>
              </w:rPr>
            </w:pPr>
            <w:r>
              <w:rPr>
                <w:sz w:val="21"/>
                <w:szCs w:val="21"/>
              </w:rPr>
              <w:t>S5-1#</w:t>
            </w:r>
            <w:r>
              <w:rPr>
                <w:sz w:val="21"/>
                <w:szCs w:val="21"/>
              </w:rPr>
              <w:t>，</w:t>
            </w:r>
            <w:r>
              <w:rPr>
                <w:sz w:val="21"/>
                <w:szCs w:val="21"/>
              </w:rPr>
              <w:t>S5-2#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7997C494" w14:textId="77777777" w:rsidR="005B438A" w:rsidRDefault="0033541E">
            <w:pPr>
              <w:pStyle w:val="afb"/>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4E5D4CD6" w14:textId="77777777" w:rsidR="005B438A" w:rsidRDefault="0033541E">
            <w:pPr>
              <w:pStyle w:val="afb"/>
              <w:widowControl/>
              <w:autoSpaceDE/>
              <w:autoSpaceDN/>
              <w:adjustRightInd/>
              <w:rPr>
                <w:sz w:val="21"/>
                <w:szCs w:val="21"/>
              </w:rPr>
            </w:pPr>
            <w:r>
              <w:rPr>
                <w:sz w:val="21"/>
                <w:szCs w:val="21"/>
              </w:rPr>
              <w:t>一、基本参数及尺寸</w:t>
            </w:r>
            <w:r>
              <w:rPr>
                <w:sz w:val="21"/>
                <w:szCs w:val="21"/>
              </w:rPr>
              <w:t xml:space="preserve"> </w:t>
            </w:r>
            <w:r>
              <w:rPr>
                <w:sz w:val="21"/>
                <w:szCs w:val="21"/>
              </w:rPr>
              <w:br/>
              <w:t>1</w:t>
            </w:r>
            <w:r>
              <w:rPr>
                <w:sz w:val="21"/>
                <w:szCs w:val="21"/>
              </w:rPr>
              <w:t>、载重：</w:t>
            </w:r>
            <w:r>
              <w:rPr>
                <w:sz w:val="21"/>
                <w:szCs w:val="21"/>
              </w:rPr>
              <w:t>≥1350kg</w:t>
            </w:r>
            <w:r>
              <w:rPr>
                <w:sz w:val="21"/>
                <w:szCs w:val="21"/>
              </w:rPr>
              <w:t>。</w:t>
            </w:r>
            <w:r>
              <w:rPr>
                <w:sz w:val="21"/>
                <w:szCs w:val="21"/>
              </w:rPr>
              <w:br/>
              <w:t>2</w:t>
            </w:r>
            <w:r>
              <w:rPr>
                <w:sz w:val="21"/>
                <w:szCs w:val="21"/>
              </w:rPr>
              <w:t>、速度：</w:t>
            </w:r>
            <w:r>
              <w:rPr>
                <w:sz w:val="21"/>
                <w:szCs w:val="21"/>
              </w:rPr>
              <w:t>≥1.75m/s</w:t>
            </w:r>
            <w:r>
              <w:rPr>
                <w:sz w:val="21"/>
                <w:szCs w:val="21"/>
              </w:rPr>
              <w:t>。</w:t>
            </w:r>
            <w:r>
              <w:rPr>
                <w:sz w:val="21"/>
                <w:szCs w:val="21"/>
              </w:rPr>
              <w:b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5/5/5</w:t>
            </w:r>
            <w:r>
              <w:rPr>
                <w:sz w:val="21"/>
                <w:szCs w:val="21"/>
              </w:rPr>
              <w:t>。</w:t>
            </w:r>
            <w:r>
              <w:rPr>
                <w:sz w:val="21"/>
                <w:szCs w:val="21"/>
              </w:rPr>
              <w:br/>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2000x1550x2600mm</w:t>
            </w:r>
            <w:r>
              <w:rPr>
                <w:sz w:val="21"/>
                <w:szCs w:val="21"/>
              </w:rPr>
              <w:t>。（只要井道符合要求，可根据实际免费增加电梯轿厢长宽，达到最大化）。</w:t>
            </w:r>
            <w:r>
              <w:rPr>
                <w:sz w:val="21"/>
                <w:szCs w:val="21"/>
              </w:rPr>
              <w:br/>
              <w:t>5</w:t>
            </w:r>
            <w:r>
              <w:rPr>
                <w:sz w:val="21"/>
                <w:szCs w:val="21"/>
              </w:rPr>
              <w:t>、开门方式：中分门。双梯同层分用按钮盒。</w:t>
            </w:r>
            <w:r>
              <w:rPr>
                <w:sz w:val="21"/>
                <w:szCs w:val="21"/>
              </w:rPr>
              <w:br/>
              <w:t>6</w:t>
            </w:r>
            <w:r>
              <w:rPr>
                <w:sz w:val="21"/>
                <w:szCs w:val="21"/>
              </w:rPr>
              <w:t>、开门净尺寸（宽</w:t>
            </w:r>
            <w:r>
              <w:rPr>
                <w:sz w:val="21"/>
                <w:szCs w:val="21"/>
              </w:rPr>
              <w:t>×</w:t>
            </w:r>
            <w:r>
              <w:rPr>
                <w:sz w:val="21"/>
                <w:szCs w:val="21"/>
              </w:rPr>
              <w:t>高）：</w:t>
            </w:r>
            <w:r>
              <w:rPr>
                <w:sz w:val="21"/>
                <w:szCs w:val="21"/>
              </w:rPr>
              <w:t>1100x2100mm</w:t>
            </w:r>
            <w:r>
              <w:rPr>
                <w:sz w:val="21"/>
                <w:szCs w:val="21"/>
              </w:rPr>
              <w:br/>
              <w:t>7</w:t>
            </w:r>
            <w:r>
              <w:rPr>
                <w:sz w:val="21"/>
                <w:szCs w:val="21"/>
              </w:rPr>
              <w:t>、井道净空尺寸（宽</w:t>
            </w:r>
            <w:r>
              <w:rPr>
                <w:sz w:val="21"/>
                <w:szCs w:val="21"/>
              </w:rPr>
              <w:t>×</w:t>
            </w:r>
            <w:r>
              <w:rPr>
                <w:sz w:val="21"/>
                <w:szCs w:val="21"/>
              </w:rPr>
              <w:t>深）：</w:t>
            </w:r>
            <w:r>
              <w:rPr>
                <w:sz w:val="21"/>
                <w:szCs w:val="21"/>
              </w:rPr>
              <w:t>3100x2600mm</w:t>
            </w:r>
            <w:r>
              <w:rPr>
                <w:sz w:val="21"/>
                <w:szCs w:val="21"/>
              </w:rPr>
              <w:t>（</w:t>
            </w:r>
            <w:r>
              <w:rPr>
                <w:sz w:val="21"/>
                <w:szCs w:val="21"/>
              </w:rPr>
              <w:t>S5-1#),3250x2600mm</w:t>
            </w:r>
            <w:r>
              <w:rPr>
                <w:sz w:val="21"/>
                <w:szCs w:val="21"/>
              </w:rPr>
              <w:t>（</w:t>
            </w:r>
            <w:r>
              <w:rPr>
                <w:sz w:val="21"/>
                <w:szCs w:val="21"/>
              </w:rPr>
              <w:t>S5-2#)</w:t>
            </w:r>
            <w:r>
              <w:rPr>
                <w:sz w:val="21"/>
                <w:szCs w:val="21"/>
              </w:rPr>
              <w:br/>
              <w:t>8</w:t>
            </w:r>
            <w:r>
              <w:rPr>
                <w:sz w:val="21"/>
                <w:szCs w:val="21"/>
              </w:rPr>
              <w:t>、井道顶层净高度：</w:t>
            </w:r>
            <w:r>
              <w:rPr>
                <w:sz w:val="21"/>
                <w:szCs w:val="21"/>
              </w:rPr>
              <w:t>4850mm</w:t>
            </w:r>
            <w:r>
              <w:rPr>
                <w:sz w:val="21"/>
                <w:szCs w:val="21"/>
              </w:rPr>
              <w:t>。</w:t>
            </w:r>
            <w:r>
              <w:rPr>
                <w:sz w:val="21"/>
                <w:szCs w:val="21"/>
              </w:rPr>
              <w:br/>
              <w:t>9</w:t>
            </w:r>
            <w:r>
              <w:rPr>
                <w:sz w:val="21"/>
                <w:szCs w:val="21"/>
              </w:rPr>
              <w:t>、底坑深度：</w:t>
            </w:r>
            <w:r>
              <w:rPr>
                <w:sz w:val="21"/>
                <w:szCs w:val="21"/>
              </w:rPr>
              <w:t>1600mm</w:t>
            </w:r>
            <w:r>
              <w:rPr>
                <w:sz w:val="21"/>
                <w:szCs w:val="21"/>
              </w:rPr>
              <w:t>。</w:t>
            </w:r>
            <w:r>
              <w:rPr>
                <w:sz w:val="21"/>
                <w:szCs w:val="21"/>
              </w:rPr>
              <w:br/>
              <w:t>10</w:t>
            </w:r>
            <w:r>
              <w:rPr>
                <w:sz w:val="21"/>
                <w:szCs w:val="21"/>
              </w:rPr>
              <w:t>、提升高度：</w:t>
            </w:r>
            <w:r>
              <w:rPr>
                <w:sz w:val="21"/>
                <w:szCs w:val="21"/>
              </w:rPr>
              <w:t>17.95m</w:t>
            </w:r>
            <w:r>
              <w:rPr>
                <w:sz w:val="21"/>
                <w:szCs w:val="21"/>
              </w:rPr>
              <w:t>。</w:t>
            </w:r>
            <w:r>
              <w:rPr>
                <w:sz w:val="21"/>
                <w:szCs w:val="21"/>
              </w:rPr>
              <w:br/>
            </w:r>
            <w:r>
              <w:rPr>
                <w:sz w:val="21"/>
                <w:szCs w:val="21"/>
              </w:rPr>
              <w:lastRenderedPageBreak/>
              <w:t>11</w:t>
            </w:r>
            <w:r>
              <w:rPr>
                <w:sz w:val="21"/>
                <w:szCs w:val="21"/>
              </w:rPr>
              <w:t>、机房位置：无机房。</w:t>
            </w:r>
            <w:r>
              <w:rPr>
                <w:sz w:val="21"/>
                <w:szCs w:val="21"/>
              </w:rPr>
              <w:b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t>。</w:t>
            </w:r>
            <w:r>
              <w:rPr>
                <w:sz w:val="21"/>
                <w:szCs w:val="21"/>
              </w:rPr>
              <w:br/>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t>。</w:t>
            </w:r>
            <w:r>
              <w:rPr>
                <w:sz w:val="21"/>
                <w:szCs w:val="21"/>
              </w:rPr>
              <w:br/>
              <w:t>14</w:t>
            </w:r>
            <w:r>
              <w:rPr>
                <w:sz w:val="21"/>
                <w:szCs w:val="21"/>
              </w:rPr>
              <w:t>、</w:t>
            </w:r>
            <w:r>
              <w:rPr>
                <w:sz w:val="21"/>
                <w:szCs w:val="21"/>
              </w:rPr>
              <w:t>S5-2#</w:t>
            </w:r>
            <w:r>
              <w:rPr>
                <w:sz w:val="21"/>
                <w:szCs w:val="21"/>
              </w:rPr>
              <w:t>为无机房客梯兼无障碍电梯，</w:t>
            </w:r>
            <w:r>
              <w:rPr>
                <w:sz w:val="21"/>
                <w:szCs w:val="21"/>
              </w:rPr>
              <w:t>S5-1#</w:t>
            </w:r>
            <w:r>
              <w:rPr>
                <w:sz w:val="21"/>
                <w:szCs w:val="21"/>
              </w:rPr>
              <w:t>为无机房客梯。</w:t>
            </w:r>
            <w:r>
              <w:rPr>
                <w:sz w:val="21"/>
                <w:szCs w:val="21"/>
              </w:rPr>
              <w:br/>
            </w:r>
            <w:r>
              <w:rPr>
                <w:sz w:val="21"/>
                <w:szCs w:val="21"/>
              </w:rPr>
              <w:t>二、技术参数及性能</w:t>
            </w:r>
            <w:r>
              <w:rPr>
                <w:sz w:val="21"/>
                <w:szCs w:val="21"/>
              </w:rPr>
              <w:t xml:space="preserve"> </w:t>
            </w:r>
          </w:p>
          <w:p w14:paraId="6C599D4F" w14:textId="77777777" w:rsidR="005B438A" w:rsidRDefault="0033541E">
            <w:pPr>
              <w:rPr>
                <w:sz w:val="21"/>
                <w:szCs w:val="21"/>
              </w:rPr>
            </w:pP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44F4CB4C"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7E27F627"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5E1B2450"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524CEB80" w14:textId="77777777" w:rsidR="005B438A" w:rsidRDefault="0033541E">
            <w:pPr>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r>
            <w:r>
              <w:rPr>
                <w:sz w:val="21"/>
                <w:szCs w:val="21"/>
              </w:rPr>
              <w:t>三、主要部件：</w:t>
            </w:r>
            <w:r>
              <w:rPr>
                <w:sz w:val="21"/>
                <w:szCs w:val="21"/>
              </w:rPr>
              <w:br/>
              <w:t>1</w:t>
            </w:r>
            <w:r>
              <w:rPr>
                <w:sz w:val="21"/>
                <w:szCs w:val="21"/>
              </w:rPr>
              <w:t>、产品曳引机品牌原厂设计和制造。</w:t>
            </w:r>
            <w:r>
              <w:rPr>
                <w:sz w:val="21"/>
                <w:szCs w:val="21"/>
              </w:rPr>
              <w:br/>
              <w:t>2</w:t>
            </w:r>
            <w:r>
              <w:rPr>
                <w:sz w:val="21"/>
                <w:szCs w:val="21"/>
              </w:rPr>
              <w:t>、控制柜（主板、变频器）、门机为原品牌部件，具备统一注册品牌商标</w:t>
            </w:r>
            <w:r>
              <w:rPr>
                <w:sz w:val="21"/>
                <w:szCs w:val="21"/>
              </w:rPr>
              <w:t>logo</w:t>
            </w:r>
            <w:r>
              <w:rPr>
                <w:sz w:val="21"/>
                <w:szCs w:val="21"/>
              </w:rPr>
              <w:t>。</w:t>
            </w:r>
            <w:r>
              <w:rPr>
                <w:sz w:val="21"/>
                <w:szCs w:val="21"/>
              </w:rPr>
              <w:br/>
              <w:t xml:space="preserve">3. </w:t>
            </w:r>
            <w:r>
              <w:rPr>
                <w:sz w:val="21"/>
                <w:szCs w:val="21"/>
              </w:rPr>
              <w:t>安全部件：限速器、安全钳、缓冲器为原品牌设计及制造。</w:t>
            </w:r>
            <w:r>
              <w:rPr>
                <w:sz w:val="21"/>
                <w:szCs w:val="21"/>
              </w:rPr>
              <w:br/>
            </w:r>
            <w:r>
              <w:rPr>
                <w:sz w:val="21"/>
                <w:szCs w:val="21"/>
              </w:rPr>
              <w:t>以上主要部件需提供产品型式试验报告证明文件，整机文件需满足</w:t>
            </w:r>
            <w:r>
              <w:rPr>
                <w:sz w:val="21"/>
                <w:szCs w:val="21"/>
              </w:rPr>
              <w:t>GB/T 7588.1</w:t>
            </w:r>
            <w:r>
              <w:rPr>
                <w:sz w:val="21"/>
                <w:szCs w:val="21"/>
              </w:rPr>
              <w:t>生产设计及制造要求。</w:t>
            </w:r>
            <w:r>
              <w:rPr>
                <w:sz w:val="21"/>
                <w:szCs w:val="21"/>
              </w:rPr>
              <w:br/>
            </w:r>
            <w:r>
              <w:rPr>
                <w:sz w:val="21"/>
                <w:szCs w:val="21"/>
              </w:rPr>
              <w:t>四、基本功能</w:t>
            </w:r>
            <w:r>
              <w:rPr>
                <w:sz w:val="21"/>
                <w:szCs w:val="21"/>
              </w:rPr>
              <w:br/>
              <w:t>1</w:t>
            </w:r>
            <w:r>
              <w:rPr>
                <w:sz w:val="21"/>
                <w:szCs w:val="21"/>
              </w:rPr>
              <w:t>、门系统自动回路断路器。</w:t>
            </w:r>
            <w:r>
              <w:rPr>
                <w:sz w:val="21"/>
                <w:szCs w:val="21"/>
              </w:rPr>
              <w:br/>
              <w:t>2</w:t>
            </w:r>
            <w:r>
              <w:rPr>
                <w:sz w:val="21"/>
                <w:szCs w:val="21"/>
              </w:rPr>
              <w:t>、上行超速保护装置。</w:t>
            </w:r>
            <w:r>
              <w:rPr>
                <w:sz w:val="21"/>
                <w:szCs w:val="21"/>
              </w:rPr>
              <w:br/>
            </w:r>
            <w:r>
              <w:rPr>
                <w:sz w:val="21"/>
                <w:szCs w:val="21"/>
              </w:rPr>
              <w:lastRenderedPageBreak/>
              <w:t>3</w:t>
            </w:r>
            <w:r>
              <w:rPr>
                <w:sz w:val="21"/>
                <w:szCs w:val="21"/>
              </w:rPr>
              <w:t>、轿厢警铃。</w:t>
            </w:r>
            <w:r>
              <w:rPr>
                <w:sz w:val="21"/>
                <w:szCs w:val="21"/>
              </w:rPr>
              <w:br/>
              <w:t>4</w:t>
            </w:r>
            <w:r>
              <w:rPr>
                <w:sz w:val="21"/>
                <w:szCs w:val="21"/>
              </w:rPr>
              <w:t>、防捣乱操作。</w:t>
            </w:r>
            <w:r>
              <w:rPr>
                <w:sz w:val="21"/>
                <w:szCs w:val="21"/>
              </w:rPr>
              <w:br/>
              <w:t>5</w:t>
            </w:r>
            <w:r>
              <w:rPr>
                <w:sz w:val="21"/>
                <w:szCs w:val="21"/>
              </w:rPr>
              <w:t>、电磁干扰滤波器。</w:t>
            </w:r>
            <w:r>
              <w:rPr>
                <w:sz w:val="21"/>
                <w:szCs w:val="21"/>
              </w:rPr>
              <w:br/>
              <w:t>6</w:t>
            </w:r>
            <w:r>
              <w:rPr>
                <w:sz w:val="21"/>
                <w:szCs w:val="21"/>
              </w:rPr>
              <w:t>、轿厢自动返回设备。</w:t>
            </w:r>
            <w:r>
              <w:rPr>
                <w:sz w:val="21"/>
                <w:szCs w:val="21"/>
              </w:rPr>
              <w:br/>
              <w:t>7</w:t>
            </w:r>
            <w:r>
              <w:rPr>
                <w:sz w:val="21"/>
                <w:szCs w:val="21"/>
              </w:rPr>
              <w:t>、制动软降噪。</w:t>
            </w:r>
            <w:r>
              <w:rPr>
                <w:sz w:val="21"/>
                <w:szCs w:val="21"/>
              </w:rPr>
              <w:br/>
              <w:t>8</w:t>
            </w:r>
            <w:r>
              <w:rPr>
                <w:sz w:val="21"/>
                <w:szCs w:val="21"/>
              </w:rPr>
              <w:t>、轿厢呼叫取消。</w:t>
            </w:r>
            <w:r>
              <w:rPr>
                <w:sz w:val="21"/>
                <w:szCs w:val="21"/>
              </w:rPr>
              <w:br/>
              <w:t>9</w:t>
            </w:r>
            <w:r>
              <w:rPr>
                <w:sz w:val="21"/>
                <w:szCs w:val="21"/>
              </w:rPr>
              <w:t>、轿厢按钮。</w:t>
            </w:r>
            <w:r>
              <w:rPr>
                <w:sz w:val="21"/>
                <w:szCs w:val="21"/>
              </w:rPr>
              <w:br/>
              <w:t>10</w:t>
            </w:r>
            <w:r>
              <w:rPr>
                <w:sz w:val="21"/>
                <w:szCs w:val="21"/>
              </w:rPr>
              <w:t>、反向呼梯。</w:t>
            </w:r>
            <w:r>
              <w:rPr>
                <w:sz w:val="21"/>
                <w:szCs w:val="21"/>
              </w:rPr>
              <w:br/>
              <w:t>11</w:t>
            </w:r>
            <w:r>
              <w:rPr>
                <w:sz w:val="21"/>
                <w:szCs w:val="21"/>
              </w:rPr>
              <w:t>、轿厢去底部层站响应呼叫。</w:t>
            </w:r>
            <w:r>
              <w:rPr>
                <w:sz w:val="21"/>
                <w:szCs w:val="21"/>
              </w:rPr>
              <w:br/>
              <w:t>12</w:t>
            </w:r>
            <w:r>
              <w:rPr>
                <w:sz w:val="21"/>
                <w:szCs w:val="21"/>
              </w:rPr>
              <w:t>、轿厢去顶部层站响应呼叫。</w:t>
            </w:r>
            <w:r>
              <w:rPr>
                <w:sz w:val="21"/>
                <w:szCs w:val="21"/>
              </w:rPr>
              <w:br/>
              <w:t>13</w:t>
            </w:r>
            <w:r>
              <w:rPr>
                <w:sz w:val="21"/>
                <w:szCs w:val="21"/>
              </w:rPr>
              <w:t>、可控轿厢照明。</w:t>
            </w:r>
            <w:r>
              <w:rPr>
                <w:sz w:val="21"/>
                <w:szCs w:val="21"/>
              </w:rPr>
              <w:br/>
              <w:t>14</w:t>
            </w:r>
            <w:r>
              <w:rPr>
                <w:sz w:val="21"/>
                <w:szCs w:val="21"/>
              </w:rPr>
              <w:t>、门受阻保护。</w:t>
            </w:r>
            <w:r>
              <w:rPr>
                <w:sz w:val="21"/>
                <w:szCs w:val="21"/>
              </w:rPr>
              <w:br/>
              <w:t>15</w:t>
            </w:r>
            <w:r>
              <w:rPr>
                <w:sz w:val="21"/>
                <w:szCs w:val="21"/>
              </w:rPr>
              <w:t>、开关门时间调整。</w:t>
            </w:r>
            <w:r>
              <w:rPr>
                <w:sz w:val="21"/>
                <w:szCs w:val="21"/>
              </w:rPr>
              <w:br/>
              <w:t>16</w:t>
            </w:r>
            <w:r>
              <w:rPr>
                <w:sz w:val="21"/>
                <w:szCs w:val="21"/>
              </w:rPr>
              <w:t>、轿厢位置指示器。</w:t>
            </w:r>
            <w:r>
              <w:rPr>
                <w:sz w:val="21"/>
                <w:szCs w:val="21"/>
              </w:rPr>
              <w:br/>
              <w:t>17</w:t>
            </w:r>
            <w:r>
              <w:rPr>
                <w:sz w:val="21"/>
                <w:szCs w:val="21"/>
              </w:rPr>
              <w:t>、轿厢按钮。</w:t>
            </w:r>
            <w:r>
              <w:rPr>
                <w:sz w:val="21"/>
                <w:szCs w:val="21"/>
              </w:rPr>
              <w:br/>
              <w:t>18</w:t>
            </w:r>
            <w:r>
              <w:rPr>
                <w:sz w:val="21"/>
                <w:szCs w:val="21"/>
              </w:rPr>
              <w:t>、关门按钮。</w:t>
            </w:r>
            <w:r>
              <w:rPr>
                <w:sz w:val="21"/>
                <w:szCs w:val="21"/>
              </w:rPr>
              <w:br/>
              <w:t>19</w:t>
            </w:r>
            <w:r>
              <w:rPr>
                <w:sz w:val="21"/>
                <w:szCs w:val="21"/>
              </w:rPr>
              <w:t>、禁止门操作开关。</w:t>
            </w:r>
            <w:r>
              <w:rPr>
                <w:sz w:val="21"/>
                <w:szCs w:val="21"/>
              </w:rPr>
              <w:br/>
              <w:t>20</w:t>
            </w:r>
            <w:r>
              <w:rPr>
                <w:sz w:val="21"/>
                <w:szCs w:val="21"/>
              </w:rPr>
              <w:t>、延时驱动保护。</w:t>
            </w:r>
            <w:r>
              <w:rPr>
                <w:sz w:val="21"/>
                <w:szCs w:val="21"/>
              </w:rPr>
              <w:br/>
              <w:t>21</w:t>
            </w:r>
            <w:r>
              <w:rPr>
                <w:sz w:val="21"/>
                <w:szCs w:val="21"/>
              </w:rPr>
              <w:t>、快速开门。</w:t>
            </w:r>
            <w:r>
              <w:rPr>
                <w:sz w:val="21"/>
                <w:szCs w:val="21"/>
              </w:rPr>
              <w:br/>
              <w:t>22</w:t>
            </w:r>
            <w:r>
              <w:rPr>
                <w:sz w:val="21"/>
                <w:szCs w:val="21"/>
              </w:rPr>
              <w:t>、门锁旁路功能。</w:t>
            </w:r>
            <w:r>
              <w:rPr>
                <w:sz w:val="21"/>
                <w:szCs w:val="21"/>
              </w:rPr>
              <w:br/>
              <w:t>23</w:t>
            </w:r>
            <w:r>
              <w:rPr>
                <w:sz w:val="21"/>
                <w:szCs w:val="21"/>
              </w:rPr>
              <w:t>、制动力矩检测功能。</w:t>
            </w:r>
            <w:r>
              <w:rPr>
                <w:sz w:val="21"/>
                <w:szCs w:val="21"/>
              </w:rPr>
              <w:br/>
              <w:t>24</w:t>
            </w:r>
            <w:r>
              <w:rPr>
                <w:sz w:val="21"/>
                <w:szCs w:val="21"/>
              </w:rPr>
              <w:t>、门定时保护。</w:t>
            </w:r>
            <w:r>
              <w:rPr>
                <w:sz w:val="21"/>
                <w:szCs w:val="21"/>
              </w:rPr>
              <w:br/>
              <w:t>25</w:t>
            </w:r>
            <w:r>
              <w:rPr>
                <w:sz w:val="21"/>
                <w:szCs w:val="21"/>
              </w:rPr>
              <w:t>、附加门定时。</w:t>
            </w:r>
            <w:r>
              <w:rPr>
                <w:sz w:val="21"/>
                <w:szCs w:val="21"/>
              </w:rPr>
              <w:br/>
              <w:t>26</w:t>
            </w:r>
            <w:r>
              <w:rPr>
                <w:sz w:val="21"/>
                <w:szCs w:val="21"/>
              </w:rPr>
              <w:t>、外呼按钮。</w:t>
            </w:r>
            <w:r>
              <w:rPr>
                <w:sz w:val="21"/>
                <w:szCs w:val="21"/>
              </w:rPr>
              <w:br/>
              <w:t>27</w:t>
            </w:r>
            <w:r>
              <w:rPr>
                <w:sz w:val="21"/>
                <w:szCs w:val="21"/>
              </w:rPr>
              <w:t>、轿厢紧急照明装置。</w:t>
            </w:r>
            <w:r>
              <w:rPr>
                <w:sz w:val="21"/>
                <w:szCs w:val="21"/>
              </w:rPr>
              <w:br/>
              <w:t>28</w:t>
            </w:r>
            <w:r>
              <w:rPr>
                <w:sz w:val="21"/>
                <w:szCs w:val="21"/>
              </w:rPr>
              <w:t>、紧急电动操作。</w:t>
            </w:r>
            <w:r>
              <w:rPr>
                <w:sz w:val="21"/>
                <w:szCs w:val="21"/>
              </w:rPr>
              <w:br/>
              <w:t>29</w:t>
            </w:r>
            <w:r>
              <w:rPr>
                <w:sz w:val="21"/>
                <w:szCs w:val="21"/>
              </w:rPr>
              <w:t>、故障自诊断。</w:t>
            </w:r>
            <w:r>
              <w:rPr>
                <w:sz w:val="21"/>
                <w:szCs w:val="21"/>
              </w:rPr>
              <w:br/>
              <w:t>30</w:t>
            </w:r>
            <w:r>
              <w:rPr>
                <w:sz w:val="21"/>
                <w:szCs w:val="21"/>
              </w:rPr>
              <w:t>、限速器涨紧开关。</w:t>
            </w:r>
            <w:r>
              <w:rPr>
                <w:sz w:val="21"/>
                <w:szCs w:val="21"/>
              </w:rPr>
              <w:br/>
              <w:t>31</w:t>
            </w:r>
            <w:r>
              <w:rPr>
                <w:sz w:val="21"/>
                <w:szCs w:val="21"/>
              </w:rPr>
              <w:t>、大厅按钮。</w:t>
            </w:r>
            <w:r>
              <w:rPr>
                <w:sz w:val="21"/>
                <w:szCs w:val="21"/>
              </w:rPr>
              <w:br/>
              <w:t>32</w:t>
            </w:r>
            <w:r>
              <w:rPr>
                <w:sz w:val="21"/>
                <w:szCs w:val="21"/>
              </w:rPr>
              <w:t>、大厅位置指示器。</w:t>
            </w:r>
            <w:r>
              <w:rPr>
                <w:sz w:val="21"/>
                <w:szCs w:val="21"/>
              </w:rPr>
              <w:br/>
              <w:t>33</w:t>
            </w:r>
            <w:r>
              <w:rPr>
                <w:sz w:val="21"/>
                <w:szCs w:val="21"/>
              </w:rPr>
              <w:t>、大厅呼梯登记。</w:t>
            </w:r>
            <w:r>
              <w:rPr>
                <w:sz w:val="21"/>
                <w:szCs w:val="21"/>
              </w:rPr>
              <w:br/>
            </w:r>
            <w:r>
              <w:rPr>
                <w:kern w:val="2"/>
                <w:sz w:val="21"/>
              </w:rPr>
              <w:t>▲</w:t>
            </w:r>
            <w:r>
              <w:rPr>
                <w:sz w:val="21"/>
                <w:szCs w:val="21"/>
              </w:rPr>
              <w:t>34</w:t>
            </w:r>
            <w:r>
              <w:rPr>
                <w:sz w:val="21"/>
                <w:szCs w:val="21"/>
              </w:rPr>
              <w:t>、五方通话功能（总线制）。</w:t>
            </w:r>
            <w:r>
              <w:rPr>
                <w:sz w:val="21"/>
                <w:szCs w:val="21"/>
              </w:rPr>
              <w:br/>
              <w:t>35</w:t>
            </w:r>
            <w:r>
              <w:rPr>
                <w:sz w:val="21"/>
                <w:szCs w:val="21"/>
              </w:rPr>
              <w:t>、满载不停梯。</w:t>
            </w:r>
            <w:r>
              <w:rPr>
                <w:sz w:val="21"/>
                <w:szCs w:val="21"/>
              </w:rPr>
              <w:b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r>
              <w:rPr>
                <w:sz w:val="21"/>
                <w:szCs w:val="21"/>
              </w:rPr>
              <w:br/>
              <w:t>37</w:t>
            </w:r>
            <w:r>
              <w:rPr>
                <w:sz w:val="21"/>
                <w:szCs w:val="21"/>
              </w:rPr>
              <w:t>、手动救援操作。</w:t>
            </w:r>
            <w:r>
              <w:rPr>
                <w:sz w:val="21"/>
                <w:szCs w:val="21"/>
              </w:rPr>
              <w:br/>
              <w:t>38</w:t>
            </w:r>
            <w:r>
              <w:rPr>
                <w:sz w:val="21"/>
                <w:szCs w:val="21"/>
              </w:rPr>
              <w:t>、强迫关门。</w:t>
            </w:r>
            <w:r>
              <w:rPr>
                <w:sz w:val="21"/>
                <w:szCs w:val="21"/>
              </w:rPr>
              <w:br/>
              <w:t>39</w:t>
            </w:r>
            <w:r>
              <w:rPr>
                <w:sz w:val="21"/>
                <w:szCs w:val="21"/>
              </w:rPr>
              <w:t>、主断路器。</w:t>
            </w:r>
            <w:r>
              <w:rPr>
                <w:sz w:val="21"/>
                <w:szCs w:val="21"/>
              </w:rPr>
              <w:br/>
              <w:t>40</w:t>
            </w:r>
            <w:r>
              <w:rPr>
                <w:sz w:val="21"/>
                <w:szCs w:val="21"/>
              </w:rPr>
              <w:t>、超载不启动。</w:t>
            </w:r>
            <w:r>
              <w:rPr>
                <w:sz w:val="21"/>
                <w:szCs w:val="21"/>
              </w:rPr>
              <w:br/>
              <w:t>41</w:t>
            </w:r>
            <w:r>
              <w:rPr>
                <w:sz w:val="21"/>
                <w:szCs w:val="21"/>
              </w:rPr>
              <w:t>、限速器超速开关。</w:t>
            </w:r>
            <w:r>
              <w:rPr>
                <w:sz w:val="21"/>
                <w:szCs w:val="21"/>
              </w:rPr>
              <w:br/>
              <w:t>42</w:t>
            </w:r>
            <w:r>
              <w:rPr>
                <w:sz w:val="21"/>
                <w:szCs w:val="21"/>
              </w:rPr>
              <w:t>、启动补偿功能。</w:t>
            </w:r>
            <w:r>
              <w:rPr>
                <w:sz w:val="21"/>
                <w:szCs w:val="21"/>
              </w:rPr>
              <w:br/>
              <w:t>43</w:t>
            </w:r>
            <w:r>
              <w:rPr>
                <w:sz w:val="21"/>
                <w:szCs w:val="21"/>
              </w:rPr>
              <w:t>、底坑急停开关。</w:t>
            </w:r>
            <w:r>
              <w:rPr>
                <w:sz w:val="21"/>
                <w:szCs w:val="21"/>
              </w:rPr>
              <w:br/>
              <w:t>44</w:t>
            </w:r>
            <w:r>
              <w:rPr>
                <w:sz w:val="21"/>
                <w:szCs w:val="21"/>
              </w:rPr>
              <w:t>、第二底坑急停开关。</w:t>
            </w:r>
            <w:r>
              <w:rPr>
                <w:sz w:val="21"/>
                <w:szCs w:val="21"/>
              </w:rPr>
              <w:br/>
              <w:t>45</w:t>
            </w:r>
            <w:r>
              <w:rPr>
                <w:sz w:val="21"/>
                <w:szCs w:val="21"/>
              </w:rPr>
              <w:t>、单相电源开关。</w:t>
            </w:r>
            <w:r>
              <w:rPr>
                <w:sz w:val="21"/>
                <w:szCs w:val="21"/>
              </w:rPr>
              <w:br/>
              <w:t>46</w:t>
            </w:r>
            <w:r>
              <w:rPr>
                <w:sz w:val="21"/>
                <w:szCs w:val="21"/>
              </w:rPr>
              <w:t>、检修限位。</w:t>
            </w:r>
            <w:r>
              <w:rPr>
                <w:sz w:val="21"/>
                <w:szCs w:val="21"/>
              </w:rPr>
              <w:br/>
              <w:t>47</w:t>
            </w:r>
            <w:r>
              <w:rPr>
                <w:sz w:val="21"/>
                <w:szCs w:val="21"/>
              </w:rPr>
              <w:t>、安全钳超速开关。</w:t>
            </w:r>
            <w:r>
              <w:rPr>
                <w:sz w:val="21"/>
                <w:szCs w:val="21"/>
              </w:rPr>
              <w:br/>
              <w:t>48</w:t>
            </w:r>
            <w:r>
              <w:rPr>
                <w:sz w:val="21"/>
                <w:szCs w:val="21"/>
              </w:rPr>
              <w:t>、轿顶检修盒。</w:t>
            </w:r>
            <w:r>
              <w:rPr>
                <w:sz w:val="21"/>
                <w:szCs w:val="21"/>
              </w:rPr>
              <w:br/>
              <w:t>49</w:t>
            </w:r>
            <w:r>
              <w:rPr>
                <w:sz w:val="21"/>
                <w:szCs w:val="21"/>
              </w:rPr>
              <w:t>、轿厢顶部插座。</w:t>
            </w:r>
            <w:r>
              <w:rPr>
                <w:sz w:val="21"/>
                <w:szCs w:val="21"/>
              </w:rPr>
              <w:br/>
            </w:r>
            <w:r>
              <w:rPr>
                <w:sz w:val="21"/>
                <w:szCs w:val="21"/>
              </w:rPr>
              <w:lastRenderedPageBreak/>
              <w:t>50</w:t>
            </w:r>
            <w:r>
              <w:rPr>
                <w:sz w:val="21"/>
                <w:szCs w:val="21"/>
              </w:rPr>
              <w:t>、高清全景摄像头（</w:t>
            </w:r>
            <w:r>
              <w:rPr>
                <w:sz w:val="21"/>
                <w:szCs w:val="21"/>
              </w:rPr>
              <w:t>200</w:t>
            </w:r>
            <w:r>
              <w:rPr>
                <w:sz w:val="21"/>
                <w:szCs w:val="21"/>
              </w:rPr>
              <w:t>万像素以上）。</w:t>
            </w:r>
            <w:r>
              <w:rPr>
                <w:sz w:val="21"/>
                <w:szCs w:val="21"/>
              </w:rPr>
              <w:br/>
              <w:t>51</w:t>
            </w:r>
            <w:r>
              <w:rPr>
                <w:sz w:val="21"/>
                <w:szCs w:val="21"/>
              </w:rPr>
              <w:t>、计数器（记录电梯运行时间及次数）。</w:t>
            </w:r>
            <w:r>
              <w:rPr>
                <w:sz w:val="21"/>
                <w:szCs w:val="21"/>
              </w:rPr>
              <w:br/>
              <w:t>52</w:t>
            </w:r>
            <w:r>
              <w:rPr>
                <w:sz w:val="21"/>
                <w:szCs w:val="21"/>
              </w:rPr>
              <w:t>、无障碍电梯满足无障碍需求（配置残疾人操作盘、扶手、后壁半身镜及语音报站）。</w:t>
            </w:r>
            <w:r>
              <w:rPr>
                <w:sz w:val="21"/>
                <w:szCs w:val="21"/>
              </w:rPr>
              <w:br/>
              <w:t>53</w:t>
            </w:r>
            <w:r>
              <w:rPr>
                <w:sz w:val="21"/>
                <w:szCs w:val="21"/>
              </w:rPr>
              <w:t>、客梯兼消防电梯满足消防功能要求。</w:t>
            </w:r>
            <w:r>
              <w:rPr>
                <w:sz w:val="21"/>
                <w:szCs w:val="21"/>
              </w:rPr>
              <w:br/>
              <w:t>54</w:t>
            </w:r>
            <w:r>
              <w:rPr>
                <w:sz w:val="21"/>
                <w:szCs w:val="21"/>
              </w:rPr>
              <w:t>、电梯验收合格后移交前将电梯厢内做木大板保护，便于住户装修期间不被损坏。</w:t>
            </w:r>
            <w:r>
              <w:rPr>
                <w:sz w:val="21"/>
                <w:szCs w:val="21"/>
              </w:rPr>
              <w:br/>
            </w:r>
            <w:r>
              <w:rPr>
                <w:kern w:val="2"/>
                <w:sz w:val="21"/>
              </w:rPr>
              <w:t>▲</w:t>
            </w:r>
            <w:r>
              <w:rPr>
                <w:sz w:val="21"/>
                <w:szCs w:val="21"/>
              </w:rPr>
              <w:t>55</w:t>
            </w:r>
            <w:r>
              <w:rPr>
                <w:sz w:val="21"/>
                <w:szCs w:val="21"/>
              </w:rPr>
              <w:t>、音频、视频井道内随缆及接口预留，视频线缆须满足数字信号线缆及接口。</w:t>
            </w:r>
            <w:r>
              <w:rPr>
                <w:sz w:val="21"/>
                <w:szCs w:val="21"/>
              </w:rPr>
              <w:br/>
              <w:t>56</w:t>
            </w:r>
            <w:r>
              <w:rPr>
                <w:sz w:val="21"/>
                <w:szCs w:val="21"/>
              </w:rPr>
              <w:t>、轿内液晶显示屏。</w:t>
            </w:r>
            <w:r>
              <w:rPr>
                <w:sz w:val="21"/>
                <w:szCs w:val="21"/>
              </w:rPr>
              <w:br/>
              <w:t>57</w:t>
            </w:r>
            <w:r>
              <w:rPr>
                <w:sz w:val="21"/>
                <w:szCs w:val="21"/>
              </w:rPr>
              <w:t>、紧急电源驱动功能。</w:t>
            </w:r>
            <w:r>
              <w:rPr>
                <w:sz w:val="21"/>
                <w:szCs w:val="21"/>
              </w:rPr>
              <w:br/>
              <w:t>58</w:t>
            </w:r>
            <w:r>
              <w:rPr>
                <w:sz w:val="21"/>
                <w:szCs w:val="21"/>
              </w:rPr>
              <w:t>、</w:t>
            </w:r>
            <w:r>
              <w:rPr>
                <w:sz w:val="21"/>
                <w:szCs w:val="21"/>
              </w:rPr>
              <w:t>BA</w:t>
            </w:r>
            <w:r>
              <w:rPr>
                <w:sz w:val="21"/>
                <w:szCs w:val="21"/>
              </w:rPr>
              <w:t>接口。</w:t>
            </w:r>
            <w:r>
              <w:rPr>
                <w:sz w:val="21"/>
                <w:szCs w:val="21"/>
              </w:rPr>
              <w:br/>
              <w:t>59</w:t>
            </w:r>
            <w:r>
              <w:rPr>
                <w:sz w:val="21"/>
                <w:szCs w:val="21"/>
              </w:rPr>
              <w:t>、司机服务功能。</w:t>
            </w:r>
            <w:r>
              <w:rPr>
                <w:sz w:val="21"/>
                <w:szCs w:val="21"/>
              </w:rPr>
              <w:br/>
            </w:r>
            <w:r>
              <w:rPr>
                <w:sz w:val="21"/>
                <w:szCs w:val="21"/>
              </w:rPr>
              <w:t>五、装饰</w:t>
            </w:r>
            <w:r>
              <w:rPr>
                <w:sz w:val="21"/>
                <w:szCs w:val="21"/>
              </w:rPr>
              <w:br/>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r>
              <w:rPr>
                <w:sz w:val="21"/>
                <w:szCs w:val="21"/>
              </w:rPr>
              <w:br/>
              <w:t>3</w:t>
            </w:r>
            <w:r>
              <w:rPr>
                <w:sz w:val="21"/>
                <w:szCs w:val="21"/>
              </w:rPr>
              <w:t>、厅外呼梯及显示系统：每层每梯均配置呼梯盒，外呼采用圆形金属微触按钮。液晶显示，可显示电梯运行楼层、方向等信息，高灵敏度金属面微动按钮，发纹不锈钢面板。</w:t>
            </w:r>
            <w:r>
              <w:rPr>
                <w:sz w:val="21"/>
                <w:szCs w:val="21"/>
              </w:rPr>
              <w:br/>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5</w:t>
            </w:r>
            <w:r>
              <w:rPr>
                <w:sz w:val="21"/>
                <w:szCs w:val="21"/>
              </w:rPr>
              <w:t>、轿厢装潢：</w:t>
            </w:r>
            <w:r>
              <w:rPr>
                <w:sz w:val="21"/>
                <w:szCs w:val="21"/>
              </w:rPr>
              <w:br/>
            </w:r>
            <w:r>
              <w:rPr>
                <w:sz w:val="21"/>
                <w:szCs w:val="21"/>
              </w:rPr>
              <w:t>（</w:t>
            </w:r>
            <w:r>
              <w:rPr>
                <w:sz w:val="21"/>
                <w:szCs w:val="21"/>
              </w:rPr>
              <w:t>1</w:t>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平板灯。前围壁：发纹不锈钢镀钛黑。后围壁：镜面不锈钢镀钛黑。侧围壁：镜面不锈钢蚀刻镀钛金。</w:t>
            </w:r>
          </w:p>
          <w:p w14:paraId="6BF3708E" w14:textId="77777777" w:rsidR="005B438A" w:rsidRDefault="0033541E">
            <w:pPr>
              <w:rPr>
                <w:sz w:val="21"/>
                <w:szCs w:val="21"/>
              </w:rPr>
            </w:pP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。扶手：后壁配置发纹不锈钢镀钛金。地板：大理石地板。</w:t>
            </w:r>
            <w:r>
              <w:rPr>
                <w:sz w:val="21"/>
                <w:szCs w:val="21"/>
              </w:rPr>
              <w:br/>
            </w:r>
            <w:r>
              <w:rPr>
                <w:sz w:val="21"/>
                <w:szCs w:val="21"/>
              </w:rPr>
              <w:t>（</w:t>
            </w:r>
            <w:r>
              <w:rPr>
                <w:sz w:val="21"/>
                <w:szCs w:val="21"/>
              </w:rPr>
              <w:t>3</w:t>
            </w:r>
            <w:r>
              <w:rPr>
                <w:sz w:val="21"/>
                <w:szCs w:val="21"/>
              </w:rPr>
              <w:t>）轿厢通风系统：配置优质强力风机通风。</w:t>
            </w:r>
            <w:r>
              <w:rPr>
                <w:sz w:val="21"/>
                <w:szCs w:val="21"/>
              </w:rPr>
              <w:br/>
            </w: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r>
            <w:r>
              <w:rPr>
                <w:sz w:val="21"/>
                <w:szCs w:val="21"/>
              </w:rPr>
              <w:t>（</w:t>
            </w:r>
            <w:r>
              <w:rPr>
                <w:sz w:val="21"/>
                <w:szCs w:val="21"/>
              </w:rPr>
              <w:t>5</w:t>
            </w:r>
            <w:r>
              <w:rPr>
                <w:sz w:val="21"/>
                <w:szCs w:val="21"/>
              </w:rPr>
              <w:t>）轿厢地坎：铝合金型材地坎。</w:t>
            </w:r>
            <w:r>
              <w:rPr>
                <w:sz w:val="21"/>
                <w:szCs w:val="21"/>
              </w:rPr>
              <w:br/>
            </w:r>
            <w:r>
              <w:rPr>
                <w:sz w:val="21"/>
                <w:szCs w:val="21"/>
              </w:rPr>
              <w:t>（</w:t>
            </w:r>
            <w:r>
              <w:rPr>
                <w:sz w:val="21"/>
                <w:szCs w:val="21"/>
              </w:rPr>
              <w:t>6</w:t>
            </w:r>
            <w:r>
              <w:rPr>
                <w:sz w:val="21"/>
                <w:szCs w:val="21"/>
              </w:rPr>
              <w:t>）轿厢通风换气：两侧通风道。</w:t>
            </w:r>
            <w:r>
              <w:rPr>
                <w:sz w:val="21"/>
                <w:szCs w:val="21"/>
              </w:rPr>
              <w:br/>
              <w:t>6</w:t>
            </w:r>
            <w:r>
              <w:rPr>
                <w:sz w:val="21"/>
                <w:szCs w:val="21"/>
              </w:rPr>
              <w:t>、曳引媒介：采用先进的复合钢带或钢丝绳。</w:t>
            </w:r>
            <w:r>
              <w:rPr>
                <w:sz w:val="21"/>
                <w:szCs w:val="21"/>
              </w:rPr>
              <w:br/>
              <w:t>7</w:t>
            </w:r>
            <w:r>
              <w:rPr>
                <w:sz w:val="21"/>
                <w:szCs w:val="21"/>
              </w:rPr>
              <w:t>、轿厢垂直振动</w:t>
            </w:r>
            <w:r>
              <w:rPr>
                <w:sz w:val="21"/>
                <w:szCs w:val="21"/>
              </w:rPr>
              <w:t xml:space="preserve"> ≤ 30cm/s</w:t>
            </w:r>
            <w:r>
              <w:rPr>
                <w:sz w:val="21"/>
                <w:szCs w:val="21"/>
                <w:vertAlign w:val="superscript"/>
              </w:rPr>
              <w:t>2</w:t>
            </w:r>
          </w:p>
          <w:p w14:paraId="7531D65E" w14:textId="77777777" w:rsidR="005B438A" w:rsidRDefault="0033541E">
            <w:pPr>
              <w:rPr>
                <w:sz w:val="21"/>
                <w:szCs w:val="21"/>
              </w:rPr>
            </w:pPr>
            <w:r>
              <w:rPr>
                <w:sz w:val="21"/>
                <w:szCs w:val="21"/>
              </w:rPr>
              <w:t>8</w:t>
            </w:r>
            <w:r>
              <w:rPr>
                <w:sz w:val="21"/>
                <w:szCs w:val="21"/>
              </w:rPr>
              <w:t>、轿厢水平振动</w:t>
            </w:r>
            <w:r>
              <w:rPr>
                <w:sz w:val="21"/>
                <w:szCs w:val="21"/>
              </w:rPr>
              <w:t xml:space="preserve"> ≤20cm/s</w:t>
            </w:r>
            <w:r>
              <w:rPr>
                <w:sz w:val="21"/>
                <w:szCs w:val="21"/>
                <w:vertAlign w:val="superscript"/>
              </w:rPr>
              <w:t>2</w:t>
            </w:r>
          </w:p>
          <w:p w14:paraId="13F9CBD0" w14:textId="77777777" w:rsidR="005B438A" w:rsidRDefault="0033541E">
            <w:pPr>
              <w:rPr>
                <w:sz w:val="21"/>
                <w:szCs w:val="21"/>
              </w:rPr>
            </w:pPr>
            <w:r>
              <w:rPr>
                <w:sz w:val="21"/>
                <w:szCs w:val="21"/>
              </w:rPr>
              <w:t>9</w:t>
            </w:r>
            <w:r>
              <w:rPr>
                <w:sz w:val="21"/>
                <w:szCs w:val="21"/>
              </w:rPr>
              <w:t>、机房噪声：</w:t>
            </w:r>
            <w:r>
              <w:rPr>
                <w:sz w:val="21"/>
                <w:szCs w:val="21"/>
              </w:rPr>
              <w:t>≤80dB(A)</w:t>
            </w:r>
          </w:p>
          <w:p w14:paraId="710CA12F" w14:textId="77777777" w:rsidR="005B438A" w:rsidRDefault="0033541E">
            <w:pPr>
              <w:rPr>
                <w:sz w:val="21"/>
                <w:szCs w:val="21"/>
              </w:rPr>
            </w:pPr>
            <w:r>
              <w:rPr>
                <w:sz w:val="21"/>
                <w:szCs w:val="21"/>
              </w:rPr>
              <w:t>10</w:t>
            </w:r>
            <w:r>
              <w:rPr>
                <w:sz w:val="21"/>
                <w:szCs w:val="21"/>
              </w:rPr>
              <w:t>、最大开关门噪声：</w:t>
            </w:r>
            <w:r>
              <w:rPr>
                <w:sz w:val="21"/>
                <w:szCs w:val="21"/>
              </w:rPr>
              <w:t>≤65dB(A)</w:t>
            </w:r>
          </w:p>
          <w:p w14:paraId="0C9071E0"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1C6D6423" w14:textId="77777777" w:rsidR="005B438A" w:rsidRDefault="0033541E">
            <w:pPr>
              <w:rPr>
                <w:sz w:val="21"/>
                <w:szCs w:val="21"/>
              </w:rPr>
            </w:pPr>
            <w:r>
              <w:rPr>
                <w:sz w:val="21"/>
                <w:szCs w:val="21"/>
              </w:rPr>
              <w:t>12</w:t>
            </w:r>
            <w:r>
              <w:rPr>
                <w:sz w:val="21"/>
                <w:szCs w:val="21"/>
              </w:rPr>
              <w:t>、平层精确度：</w:t>
            </w:r>
            <w:r>
              <w:rPr>
                <w:sz w:val="21"/>
                <w:szCs w:val="21"/>
              </w:rPr>
              <w:t>±5mm</w:t>
            </w:r>
          </w:p>
          <w:p w14:paraId="2BA74A50" w14:textId="77777777" w:rsidR="005B438A" w:rsidRDefault="0033541E">
            <w:pPr>
              <w:pStyle w:val="afb"/>
              <w:widowControl/>
              <w:autoSpaceDE/>
              <w:autoSpaceDN/>
              <w:adjustRightInd/>
              <w:rPr>
                <w:sz w:val="21"/>
                <w:szCs w:val="21"/>
              </w:rPr>
            </w:pPr>
            <w:r>
              <w:rPr>
                <w:sz w:val="21"/>
                <w:szCs w:val="21"/>
              </w:rPr>
              <w:t>六、其它</w:t>
            </w:r>
            <w:r>
              <w:rPr>
                <w:sz w:val="21"/>
                <w:szCs w:val="21"/>
              </w:rPr>
              <w:br/>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4BDAB05C"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1FAC9656" w14:textId="77777777" w:rsidR="005B438A" w:rsidRDefault="0033541E">
            <w:pPr>
              <w:widowControl/>
              <w:autoSpaceDE/>
              <w:autoSpaceDN/>
              <w:adjustRightInd/>
              <w:jc w:val="center"/>
              <w:rPr>
                <w:sz w:val="21"/>
                <w:szCs w:val="21"/>
              </w:rPr>
            </w:pPr>
            <w:r>
              <w:rPr>
                <w:sz w:val="21"/>
                <w:szCs w:val="21"/>
              </w:rPr>
              <w:t>台</w:t>
            </w:r>
          </w:p>
        </w:tc>
      </w:tr>
      <w:tr w:rsidR="005B438A" w14:paraId="59FABF2E"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745098FE" w14:textId="77777777" w:rsidR="005B438A" w:rsidRDefault="0033541E">
            <w:pPr>
              <w:widowControl/>
              <w:autoSpaceDE/>
              <w:autoSpaceDN/>
              <w:adjustRightInd/>
              <w:jc w:val="center"/>
              <w:rPr>
                <w:sz w:val="21"/>
                <w:szCs w:val="21"/>
              </w:rPr>
            </w:pPr>
            <w:r>
              <w:rPr>
                <w:sz w:val="21"/>
                <w:szCs w:val="21"/>
              </w:rPr>
              <w:lastRenderedPageBreak/>
              <w:t>8</w:t>
            </w:r>
          </w:p>
        </w:tc>
        <w:tc>
          <w:tcPr>
            <w:tcW w:w="0" w:type="auto"/>
            <w:tcBorders>
              <w:top w:val="nil"/>
              <w:left w:val="nil"/>
              <w:bottom w:val="single" w:sz="4" w:space="0" w:color="000000"/>
              <w:right w:val="single" w:sz="4" w:space="0" w:color="000000"/>
            </w:tcBorders>
            <w:shd w:val="clear" w:color="auto" w:fill="auto"/>
            <w:vAlign w:val="center"/>
          </w:tcPr>
          <w:p w14:paraId="530A4C39" w14:textId="77777777" w:rsidR="005B438A" w:rsidRDefault="0033541E">
            <w:pPr>
              <w:widowControl/>
              <w:autoSpaceDE/>
              <w:autoSpaceDN/>
              <w:adjustRightInd/>
              <w:jc w:val="center"/>
              <w:rPr>
                <w:sz w:val="21"/>
                <w:szCs w:val="21"/>
              </w:rPr>
            </w:pPr>
            <w:r>
              <w:rPr>
                <w:sz w:val="21"/>
                <w:szCs w:val="21"/>
              </w:rPr>
              <w:t>6-1#,6-2#</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4D1AFB9A" w14:textId="77777777" w:rsidR="005B438A" w:rsidRDefault="0033541E">
            <w:pPr>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1F331512" w14:textId="77777777" w:rsidR="005B438A" w:rsidRDefault="0033541E">
            <w:pPr>
              <w:widowControl/>
              <w:autoSpaceDE/>
              <w:autoSpaceDN/>
              <w:adjustRightInd/>
              <w:rPr>
                <w:sz w:val="21"/>
                <w:szCs w:val="21"/>
              </w:rPr>
            </w:pPr>
            <w:r>
              <w:rPr>
                <w:sz w:val="21"/>
                <w:szCs w:val="21"/>
              </w:rPr>
              <w:t>一、基本参数及尺寸</w:t>
            </w:r>
            <w:r>
              <w:rPr>
                <w:sz w:val="21"/>
                <w:szCs w:val="21"/>
              </w:rPr>
              <w:t xml:space="preserve"> </w:t>
            </w:r>
            <w:r>
              <w:rPr>
                <w:sz w:val="21"/>
                <w:szCs w:val="21"/>
              </w:rPr>
              <w:br w:type="page"/>
            </w:r>
          </w:p>
          <w:p w14:paraId="05BC0A04" w14:textId="77777777" w:rsidR="005B438A" w:rsidRDefault="0033541E">
            <w:pPr>
              <w:widowControl/>
              <w:autoSpaceDE/>
              <w:autoSpaceDN/>
              <w:adjustRightInd/>
              <w:rPr>
                <w:sz w:val="21"/>
                <w:szCs w:val="21"/>
              </w:rPr>
            </w:pPr>
            <w:r>
              <w:rPr>
                <w:sz w:val="21"/>
                <w:szCs w:val="21"/>
              </w:rPr>
              <w:t>（一）基本参数</w:t>
            </w:r>
            <w:r>
              <w:rPr>
                <w:sz w:val="21"/>
                <w:szCs w:val="21"/>
              </w:rPr>
              <w:br w:type="page"/>
            </w:r>
          </w:p>
          <w:p w14:paraId="19D8F0F4" w14:textId="77777777" w:rsidR="005B438A" w:rsidRDefault="0033541E">
            <w:pPr>
              <w:widowControl/>
              <w:autoSpaceDE/>
              <w:autoSpaceDN/>
              <w:adjustRightInd/>
              <w:rPr>
                <w:sz w:val="21"/>
                <w:szCs w:val="21"/>
              </w:rPr>
            </w:pPr>
            <w:r>
              <w:rPr>
                <w:sz w:val="21"/>
                <w:szCs w:val="21"/>
              </w:rPr>
              <w:t>1</w:t>
            </w:r>
            <w:r>
              <w:rPr>
                <w:sz w:val="21"/>
                <w:szCs w:val="21"/>
              </w:rPr>
              <w:t>、载重：</w:t>
            </w:r>
            <w:r>
              <w:rPr>
                <w:sz w:val="21"/>
                <w:szCs w:val="21"/>
              </w:rPr>
              <w:t>≥1350kg</w:t>
            </w:r>
            <w:r>
              <w:rPr>
                <w:sz w:val="21"/>
                <w:szCs w:val="21"/>
              </w:rPr>
              <w:t>。</w:t>
            </w:r>
          </w:p>
          <w:p w14:paraId="32A08EA4" w14:textId="77777777" w:rsidR="005B438A" w:rsidRDefault="0033541E">
            <w:pPr>
              <w:widowControl/>
              <w:autoSpaceDE/>
              <w:autoSpaceDN/>
              <w:adjustRightInd/>
              <w:rPr>
                <w:sz w:val="21"/>
                <w:szCs w:val="21"/>
              </w:rPr>
            </w:pPr>
            <w:r>
              <w:rPr>
                <w:sz w:val="21"/>
                <w:szCs w:val="21"/>
              </w:rPr>
              <w:br w:type="page"/>
              <w:t>2</w:t>
            </w:r>
            <w:r>
              <w:rPr>
                <w:sz w:val="21"/>
                <w:szCs w:val="21"/>
              </w:rPr>
              <w:t>、速度：</w:t>
            </w:r>
            <w:r>
              <w:rPr>
                <w:sz w:val="21"/>
                <w:szCs w:val="21"/>
              </w:rPr>
              <w:t>≥1.75m/s</w:t>
            </w:r>
            <w:r>
              <w:rPr>
                <w:sz w:val="21"/>
                <w:szCs w:val="21"/>
              </w:rPr>
              <w:t>。</w:t>
            </w:r>
            <w:r>
              <w:rPr>
                <w:sz w:val="21"/>
                <w:szCs w:val="21"/>
              </w:rPr>
              <w:br w:type="page"/>
            </w:r>
          </w:p>
          <w:p w14:paraId="548D06CA" w14:textId="77777777" w:rsidR="005B438A" w:rsidRDefault="0033541E">
            <w:pPr>
              <w:widowControl/>
              <w:autoSpaceDE/>
              <w:autoSpaceDN/>
              <w:adjustRightInd/>
              <w:rPr>
                <w:sz w:val="21"/>
                <w:szCs w:val="21"/>
              </w:rPr>
            </w:pPr>
            <w:r>
              <w:rPr>
                <w:sz w:val="21"/>
                <w:szCs w:val="21"/>
              </w:rP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10/10/10</w:t>
            </w:r>
            <w:r>
              <w:rPr>
                <w:sz w:val="21"/>
                <w:szCs w:val="21"/>
              </w:rPr>
              <w:t>。</w:t>
            </w:r>
          </w:p>
          <w:p w14:paraId="414A4BB9" w14:textId="77777777" w:rsidR="005B438A" w:rsidRDefault="0033541E">
            <w:pPr>
              <w:widowControl/>
              <w:autoSpaceDE/>
              <w:autoSpaceDN/>
              <w:adjustRightInd/>
              <w:rPr>
                <w:sz w:val="21"/>
                <w:szCs w:val="21"/>
              </w:rPr>
            </w:pPr>
            <w:r>
              <w:rPr>
                <w:sz w:val="21"/>
                <w:szCs w:val="21"/>
              </w:rPr>
              <w:lastRenderedPageBreak/>
              <w:br w:type="page"/>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2000x1550x2600mm</w:t>
            </w:r>
            <w:r>
              <w:rPr>
                <w:sz w:val="21"/>
                <w:szCs w:val="21"/>
              </w:rPr>
              <w:t>。（只要井道符合要求，可根据实际免费增加电梯轿厢长宽，达到最大化）。</w:t>
            </w:r>
          </w:p>
          <w:p w14:paraId="5A47D7F7" w14:textId="77777777" w:rsidR="005B438A" w:rsidRDefault="0033541E">
            <w:pPr>
              <w:widowControl/>
              <w:autoSpaceDE/>
              <w:autoSpaceDN/>
              <w:adjustRightInd/>
              <w:rPr>
                <w:sz w:val="21"/>
                <w:szCs w:val="21"/>
              </w:rPr>
            </w:pPr>
            <w:r>
              <w:rPr>
                <w:sz w:val="21"/>
                <w:szCs w:val="21"/>
              </w:rPr>
              <w:br w:type="page"/>
              <w:t>5</w:t>
            </w:r>
            <w:r>
              <w:rPr>
                <w:sz w:val="21"/>
                <w:szCs w:val="21"/>
              </w:rPr>
              <w:t>、开门方式：中分门。双梯同层分用按钮盒。</w:t>
            </w:r>
          </w:p>
          <w:p w14:paraId="1134FDD1" w14:textId="77777777" w:rsidR="005B438A" w:rsidRDefault="0033541E">
            <w:pPr>
              <w:widowControl/>
              <w:autoSpaceDE/>
              <w:autoSpaceDN/>
              <w:adjustRightInd/>
              <w:rPr>
                <w:sz w:val="21"/>
                <w:szCs w:val="21"/>
              </w:rPr>
            </w:pPr>
            <w:r>
              <w:rPr>
                <w:sz w:val="21"/>
                <w:szCs w:val="21"/>
              </w:rPr>
              <w:br w:type="page"/>
              <w:t>6</w:t>
            </w:r>
            <w:r>
              <w:rPr>
                <w:sz w:val="21"/>
                <w:szCs w:val="21"/>
              </w:rPr>
              <w:t>、开门净尺寸（宽</w:t>
            </w:r>
            <w:r>
              <w:rPr>
                <w:sz w:val="21"/>
                <w:szCs w:val="21"/>
              </w:rPr>
              <w:t>×</w:t>
            </w:r>
            <w:r>
              <w:rPr>
                <w:sz w:val="21"/>
                <w:szCs w:val="21"/>
              </w:rPr>
              <w:t>高）：</w:t>
            </w:r>
            <w:r>
              <w:rPr>
                <w:sz w:val="21"/>
                <w:szCs w:val="21"/>
              </w:rPr>
              <w:t>1100x2100</w:t>
            </w:r>
            <w:r>
              <w:rPr>
                <w:sz w:val="21"/>
                <w:szCs w:val="21"/>
              </w:rPr>
              <w:br w:type="page"/>
              <w:t>mm</w:t>
            </w:r>
            <w:r>
              <w:rPr>
                <w:sz w:val="21"/>
                <w:szCs w:val="21"/>
              </w:rPr>
              <w:t>。</w:t>
            </w:r>
          </w:p>
          <w:p w14:paraId="38FA01A9" w14:textId="77777777" w:rsidR="005B438A" w:rsidRDefault="0033541E">
            <w:pPr>
              <w:widowControl/>
              <w:autoSpaceDE/>
              <w:autoSpaceDN/>
              <w:adjustRightInd/>
              <w:rPr>
                <w:sz w:val="21"/>
                <w:szCs w:val="21"/>
              </w:rPr>
            </w:pPr>
            <w:r>
              <w:rPr>
                <w:sz w:val="21"/>
                <w:szCs w:val="21"/>
              </w:rPr>
              <w:t>7</w:t>
            </w:r>
            <w:r>
              <w:rPr>
                <w:sz w:val="21"/>
                <w:szCs w:val="21"/>
              </w:rPr>
              <w:t>、井道净空尺寸（宽</w:t>
            </w:r>
            <w:r>
              <w:rPr>
                <w:sz w:val="21"/>
                <w:szCs w:val="21"/>
              </w:rPr>
              <w:t>×</w:t>
            </w:r>
            <w:r>
              <w:rPr>
                <w:sz w:val="21"/>
                <w:szCs w:val="21"/>
              </w:rPr>
              <w:t>深）：</w:t>
            </w:r>
            <w:r>
              <w:rPr>
                <w:sz w:val="21"/>
                <w:szCs w:val="21"/>
              </w:rPr>
              <w:t>2700x2550mm</w:t>
            </w:r>
            <w:r>
              <w:rPr>
                <w:sz w:val="21"/>
                <w:szCs w:val="21"/>
              </w:rPr>
              <w:t>（</w:t>
            </w:r>
            <w:r>
              <w:rPr>
                <w:sz w:val="21"/>
                <w:szCs w:val="21"/>
              </w:rPr>
              <w:t>6-1#),2750x2550mm</w:t>
            </w:r>
            <w:r>
              <w:rPr>
                <w:sz w:val="21"/>
                <w:szCs w:val="21"/>
              </w:rPr>
              <w:t>（</w:t>
            </w:r>
            <w:r>
              <w:rPr>
                <w:sz w:val="21"/>
                <w:szCs w:val="21"/>
              </w:rPr>
              <w:t>6-2#)</w:t>
            </w:r>
            <w:r>
              <w:rPr>
                <w:sz w:val="21"/>
                <w:szCs w:val="21"/>
              </w:rPr>
              <w:br w:type="page"/>
            </w:r>
            <w:r>
              <w:rPr>
                <w:sz w:val="21"/>
                <w:szCs w:val="21"/>
              </w:rPr>
              <w:t>。</w:t>
            </w:r>
          </w:p>
          <w:p w14:paraId="6A1E75DA" w14:textId="77777777" w:rsidR="005B438A" w:rsidRDefault="0033541E">
            <w:pPr>
              <w:widowControl/>
              <w:autoSpaceDE/>
              <w:autoSpaceDN/>
              <w:adjustRightInd/>
              <w:rPr>
                <w:sz w:val="21"/>
                <w:szCs w:val="21"/>
              </w:rPr>
            </w:pPr>
            <w:r>
              <w:rPr>
                <w:sz w:val="21"/>
                <w:szCs w:val="21"/>
              </w:rPr>
              <w:t>8</w:t>
            </w:r>
            <w:r>
              <w:rPr>
                <w:sz w:val="21"/>
                <w:szCs w:val="21"/>
              </w:rPr>
              <w:t>、井道顶层净高度：</w:t>
            </w:r>
            <w:r>
              <w:rPr>
                <w:sz w:val="21"/>
                <w:szCs w:val="21"/>
              </w:rPr>
              <w:t>4930mm</w:t>
            </w:r>
            <w:r>
              <w:rPr>
                <w:sz w:val="21"/>
                <w:szCs w:val="21"/>
              </w:rPr>
              <w:t>。</w:t>
            </w:r>
            <w:r>
              <w:rPr>
                <w:sz w:val="21"/>
                <w:szCs w:val="21"/>
              </w:rPr>
              <w:br w:type="page"/>
            </w:r>
          </w:p>
          <w:p w14:paraId="2D9C14A6" w14:textId="77777777" w:rsidR="005B438A" w:rsidRDefault="0033541E">
            <w:pPr>
              <w:widowControl/>
              <w:autoSpaceDE/>
              <w:autoSpaceDN/>
              <w:adjustRightInd/>
              <w:rPr>
                <w:sz w:val="21"/>
                <w:szCs w:val="21"/>
              </w:rPr>
            </w:pPr>
            <w:r>
              <w:rPr>
                <w:sz w:val="21"/>
                <w:szCs w:val="21"/>
              </w:rPr>
              <w:t>9</w:t>
            </w:r>
            <w:r>
              <w:rPr>
                <w:sz w:val="21"/>
                <w:szCs w:val="21"/>
              </w:rPr>
              <w:t>、底坑深度：</w:t>
            </w:r>
            <w:r>
              <w:rPr>
                <w:sz w:val="21"/>
                <w:szCs w:val="21"/>
              </w:rPr>
              <w:t>1600mm</w:t>
            </w:r>
            <w:r>
              <w:rPr>
                <w:sz w:val="21"/>
                <w:szCs w:val="21"/>
              </w:rPr>
              <w:t>。</w:t>
            </w:r>
          </w:p>
          <w:p w14:paraId="57D0DFB9" w14:textId="77777777" w:rsidR="005B438A" w:rsidRDefault="0033541E">
            <w:pPr>
              <w:widowControl/>
              <w:autoSpaceDE/>
              <w:autoSpaceDN/>
              <w:adjustRightInd/>
              <w:rPr>
                <w:sz w:val="21"/>
                <w:szCs w:val="21"/>
              </w:rPr>
            </w:pPr>
            <w:r>
              <w:rPr>
                <w:sz w:val="21"/>
                <w:szCs w:val="21"/>
              </w:rPr>
              <w:t>10</w:t>
            </w:r>
            <w:r>
              <w:rPr>
                <w:sz w:val="21"/>
                <w:szCs w:val="21"/>
              </w:rPr>
              <w:t>、提升高度：</w:t>
            </w:r>
            <w:r>
              <w:rPr>
                <w:sz w:val="21"/>
                <w:szCs w:val="21"/>
              </w:rPr>
              <w:t>43.2m</w:t>
            </w:r>
            <w:r>
              <w:rPr>
                <w:sz w:val="21"/>
                <w:szCs w:val="21"/>
              </w:rPr>
              <w:t>。</w:t>
            </w:r>
          </w:p>
          <w:p w14:paraId="032397A0" w14:textId="77777777" w:rsidR="005B438A" w:rsidRDefault="0033541E">
            <w:pPr>
              <w:widowControl/>
              <w:autoSpaceDE/>
              <w:autoSpaceDN/>
              <w:adjustRightInd/>
              <w:rPr>
                <w:sz w:val="21"/>
                <w:szCs w:val="21"/>
              </w:rPr>
            </w:pPr>
            <w:r>
              <w:rPr>
                <w:sz w:val="21"/>
                <w:szCs w:val="21"/>
              </w:rPr>
              <w:br w:type="page"/>
              <w:t>11</w:t>
            </w:r>
            <w:r>
              <w:rPr>
                <w:sz w:val="21"/>
                <w:szCs w:val="21"/>
              </w:rPr>
              <w:t>、机房位置：井道顶部。</w:t>
            </w:r>
          </w:p>
          <w:p w14:paraId="077C7952" w14:textId="77777777" w:rsidR="005B438A" w:rsidRDefault="0033541E">
            <w:pPr>
              <w:widowControl/>
              <w:autoSpaceDE/>
              <w:autoSpaceDN/>
              <w:adjustRightInd/>
              <w:rPr>
                <w:sz w:val="21"/>
                <w:szCs w:val="21"/>
              </w:rPr>
            </w:pPr>
            <w:r>
              <w:rPr>
                <w:sz w:val="21"/>
                <w:szCs w:val="21"/>
              </w:rPr>
              <w:br w:type="page"/>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br w:type="page"/>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br w:type="page"/>
              <w:t>14</w:t>
            </w:r>
            <w:r>
              <w:rPr>
                <w:sz w:val="21"/>
                <w:szCs w:val="21"/>
              </w:rPr>
              <w:t>、</w:t>
            </w:r>
            <w:r>
              <w:rPr>
                <w:sz w:val="21"/>
                <w:szCs w:val="21"/>
              </w:rPr>
              <w:t>6-1#</w:t>
            </w:r>
            <w:r>
              <w:rPr>
                <w:sz w:val="21"/>
                <w:szCs w:val="21"/>
              </w:rPr>
              <w:t>为无机房客梯兼无障碍电梯，</w:t>
            </w:r>
            <w:r>
              <w:rPr>
                <w:sz w:val="21"/>
                <w:szCs w:val="21"/>
              </w:rPr>
              <w:t>6-2#</w:t>
            </w:r>
            <w:r>
              <w:rPr>
                <w:sz w:val="21"/>
                <w:szCs w:val="21"/>
              </w:rPr>
              <w:t>为无机房客梯。</w:t>
            </w:r>
          </w:p>
          <w:p w14:paraId="4D46E800" w14:textId="77777777" w:rsidR="005B438A" w:rsidRDefault="0033541E">
            <w:pPr>
              <w:widowControl/>
              <w:autoSpaceDE/>
              <w:autoSpaceDN/>
              <w:adjustRightInd/>
              <w:rPr>
                <w:sz w:val="21"/>
                <w:szCs w:val="21"/>
              </w:rPr>
            </w:pPr>
            <w:r>
              <w:rPr>
                <w:sz w:val="21"/>
                <w:szCs w:val="21"/>
              </w:rPr>
              <w:br w:type="page"/>
            </w:r>
            <w:r>
              <w:rPr>
                <w:sz w:val="21"/>
                <w:szCs w:val="21"/>
              </w:rPr>
              <w:t>二、技术参数及性能</w:t>
            </w:r>
            <w:r>
              <w:rPr>
                <w:sz w:val="21"/>
                <w:szCs w:val="21"/>
              </w:rPr>
              <w:t xml:space="preserve"> </w:t>
            </w:r>
            <w:r>
              <w:rPr>
                <w:sz w:val="21"/>
                <w:szCs w:val="21"/>
              </w:rPr>
              <w:br w:type="page"/>
            </w:r>
          </w:p>
          <w:p w14:paraId="343F3516" w14:textId="77777777" w:rsidR="005B438A" w:rsidRDefault="0033541E">
            <w:pPr>
              <w:widowControl/>
              <w:textAlignment w:val="center"/>
              <w:rPr>
                <w:sz w:val="21"/>
                <w:szCs w:val="21"/>
              </w:rPr>
            </w:pP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77E46987"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10B14666"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7BE66F53"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5249ACCD" w14:textId="77777777" w:rsidR="005B438A" w:rsidRDefault="0033541E">
            <w:pPr>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p>
          <w:p w14:paraId="6F7712CE" w14:textId="77777777" w:rsidR="005B438A" w:rsidRDefault="0033541E">
            <w:pPr>
              <w:widowControl/>
              <w:autoSpaceDE/>
              <w:autoSpaceDN/>
              <w:adjustRightInd/>
              <w:rPr>
                <w:sz w:val="21"/>
                <w:szCs w:val="21"/>
              </w:rPr>
            </w:pPr>
            <w:r>
              <w:rPr>
                <w:sz w:val="21"/>
                <w:szCs w:val="21"/>
              </w:rPr>
              <w:br w:type="page"/>
            </w:r>
            <w:r>
              <w:rPr>
                <w:sz w:val="21"/>
                <w:szCs w:val="21"/>
              </w:rPr>
              <w:t>四、基本功能</w:t>
            </w:r>
            <w:r>
              <w:rPr>
                <w:sz w:val="21"/>
                <w:szCs w:val="21"/>
              </w:rPr>
              <w:br w:type="page"/>
            </w:r>
          </w:p>
          <w:p w14:paraId="46195CFA" w14:textId="77777777" w:rsidR="005B438A" w:rsidRDefault="0033541E">
            <w:pPr>
              <w:widowControl/>
              <w:autoSpaceDE/>
              <w:autoSpaceDN/>
              <w:adjustRightInd/>
              <w:rPr>
                <w:sz w:val="21"/>
                <w:szCs w:val="21"/>
              </w:rPr>
            </w:pPr>
            <w:r>
              <w:rPr>
                <w:sz w:val="21"/>
                <w:szCs w:val="21"/>
              </w:rPr>
              <w:lastRenderedPageBreak/>
              <w:t>1</w:t>
            </w:r>
            <w:r>
              <w:rPr>
                <w:sz w:val="21"/>
                <w:szCs w:val="21"/>
              </w:rPr>
              <w:t>、门系统自动回路断路器。</w:t>
            </w:r>
          </w:p>
          <w:p w14:paraId="5610AB46" w14:textId="77777777" w:rsidR="005B438A" w:rsidRDefault="0033541E">
            <w:pPr>
              <w:widowControl/>
              <w:autoSpaceDE/>
              <w:autoSpaceDN/>
              <w:adjustRightInd/>
              <w:rPr>
                <w:sz w:val="21"/>
                <w:szCs w:val="21"/>
              </w:rPr>
            </w:pPr>
            <w:r>
              <w:rPr>
                <w:sz w:val="21"/>
                <w:szCs w:val="21"/>
              </w:rPr>
              <w:br w:type="page"/>
              <w:t>2</w:t>
            </w:r>
            <w:r>
              <w:rPr>
                <w:sz w:val="21"/>
                <w:szCs w:val="21"/>
              </w:rPr>
              <w:t>、上行超速保护装置。</w:t>
            </w:r>
          </w:p>
          <w:p w14:paraId="58878F12" w14:textId="77777777" w:rsidR="005B438A" w:rsidRDefault="0033541E">
            <w:pPr>
              <w:widowControl/>
              <w:autoSpaceDE/>
              <w:autoSpaceDN/>
              <w:adjustRightInd/>
              <w:rPr>
                <w:sz w:val="21"/>
                <w:szCs w:val="21"/>
              </w:rPr>
            </w:pPr>
            <w:r>
              <w:rPr>
                <w:sz w:val="21"/>
                <w:szCs w:val="21"/>
              </w:rPr>
              <w:br w:type="page"/>
              <w:t>3</w:t>
            </w:r>
            <w:r>
              <w:rPr>
                <w:sz w:val="21"/>
                <w:szCs w:val="21"/>
              </w:rPr>
              <w:t>、轿厢警铃。</w:t>
            </w:r>
          </w:p>
          <w:p w14:paraId="63887BEE" w14:textId="77777777" w:rsidR="005B438A" w:rsidRDefault="0033541E">
            <w:pPr>
              <w:widowControl/>
              <w:autoSpaceDE/>
              <w:autoSpaceDN/>
              <w:adjustRightInd/>
              <w:rPr>
                <w:sz w:val="21"/>
                <w:szCs w:val="21"/>
              </w:rPr>
            </w:pPr>
            <w:r>
              <w:rPr>
                <w:sz w:val="21"/>
                <w:szCs w:val="21"/>
              </w:rPr>
              <w:br w:type="page"/>
              <w:t>4</w:t>
            </w:r>
            <w:r>
              <w:rPr>
                <w:sz w:val="21"/>
                <w:szCs w:val="21"/>
              </w:rPr>
              <w:t>、防捣乱操作。</w:t>
            </w:r>
          </w:p>
          <w:p w14:paraId="060743DD" w14:textId="77777777" w:rsidR="005B438A" w:rsidRDefault="0033541E">
            <w:pPr>
              <w:widowControl/>
              <w:autoSpaceDE/>
              <w:autoSpaceDN/>
              <w:adjustRightInd/>
              <w:rPr>
                <w:sz w:val="21"/>
                <w:szCs w:val="21"/>
              </w:rPr>
            </w:pPr>
            <w:r>
              <w:rPr>
                <w:sz w:val="21"/>
                <w:szCs w:val="21"/>
              </w:rPr>
              <w:br w:type="page"/>
              <w:t>5</w:t>
            </w:r>
            <w:r>
              <w:rPr>
                <w:sz w:val="21"/>
                <w:szCs w:val="21"/>
              </w:rPr>
              <w:t>、电磁干扰滤波器。</w:t>
            </w:r>
          </w:p>
          <w:p w14:paraId="5FC32610" w14:textId="77777777" w:rsidR="005B438A" w:rsidRDefault="0033541E">
            <w:pPr>
              <w:widowControl/>
              <w:autoSpaceDE/>
              <w:autoSpaceDN/>
              <w:adjustRightInd/>
              <w:rPr>
                <w:sz w:val="21"/>
                <w:szCs w:val="21"/>
              </w:rPr>
            </w:pPr>
            <w:r>
              <w:rPr>
                <w:sz w:val="21"/>
                <w:szCs w:val="21"/>
              </w:rPr>
              <w:br w:type="page"/>
              <w:t>6</w:t>
            </w:r>
            <w:r>
              <w:rPr>
                <w:sz w:val="21"/>
                <w:szCs w:val="21"/>
              </w:rPr>
              <w:t>、轿厢自动返回设备。</w:t>
            </w:r>
          </w:p>
          <w:p w14:paraId="5C98172A" w14:textId="77777777" w:rsidR="005B438A" w:rsidRDefault="0033541E">
            <w:pPr>
              <w:widowControl/>
              <w:autoSpaceDE/>
              <w:autoSpaceDN/>
              <w:adjustRightInd/>
              <w:rPr>
                <w:sz w:val="21"/>
                <w:szCs w:val="21"/>
              </w:rPr>
            </w:pPr>
            <w:r>
              <w:rPr>
                <w:sz w:val="21"/>
                <w:szCs w:val="21"/>
              </w:rPr>
              <w:br w:type="page"/>
              <w:t>7</w:t>
            </w:r>
            <w:r>
              <w:rPr>
                <w:sz w:val="21"/>
                <w:szCs w:val="21"/>
              </w:rPr>
              <w:t>、制动软降噪</w:t>
            </w:r>
            <w:r>
              <w:rPr>
                <w:sz w:val="21"/>
                <w:szCs w:val="21"/>
              </w:rPr>
              <w:br w:type="page"/>
            </w:r>
            <w:r>
              <w:rPr>
                <w:sz w:val="21"/>
                <w:szCs w:val="21"/>
              </w:rPr>
              <w:t>。</w:t>
            </w:r>
          </w:p>
          <w:p w14:paraId="51BDA0EA" w14:textId="77777777" w:rsidR="005B438A" w:rsidRDefault="0033541E">
            <w:pPr>
              <w:widowControl/>
              <w:autoSpaceDE/>
              <w:autoSpaceDN/>
              <w:adjustRightInd/>
              <w:rPr>
                <w:sz w:val="21"/>
                <w:szCs w:val="21"/>
              </w:rPr>
            </w:pPr>
            <w:r>
              <w:rPr>
                <w:sz w:val="21"/>
                <w:szCs w:val="21"/>
              </w:rPr>
              <w:t>8</w:t>
            </w:r>
            <w:r>
              <w:rPr>
                <w:sz w:val="21"/>
                <w:szCs w:val="21"/>
              </w:rPr>
              <w:t>、轿厢呼叫取消。</w:t>
            </w:r>
          </w:p>
          <w:p w14:paraId="72D3181B" w14:textId="77777777" w:rsidR="005B438A" w:rsidRDefault="0033541E">
            <w:pPr>
              <w:widowControl/>
              <w:autoSpaceDE/>
              <w:autoSpaceDN/>
              <w:adjustRightInd/>
              <w:rPr>
                <w:sz w:val="21"/>
                <w:szCs w:val="21"/>
              </w:rPr>
            </w:pPr>
            <w:r>
              <w:rPr>
                <w:sz w:val="21"/>
                <w:szCs w:val="21"/>
              </w:rPr>
              <w:br w:type="page"/>
              <w:t>9</w:t>
            </w:r>
            <w:r>
              <w:rPr>
                <w:sz w:val="21"/>
                <w:szCs w:val="21"/>
              </w:rPr>
              <w:t>、轿厢按钮</w:t>
            </w:r>
            <w:r>
              <w:rPr>
                <w:sz w:val="21"/>
                <w:szCs w:val="21"/>
              </w:rPr>
              <w:br w:type="page"/>
            </w:r>
            <w:r>
              <w:rPr>
                <w:sz w:val="21"/>
                <w:szCs w:val="21"/>
              </w:rPr>
              <w:t>。</w:t>
            </w:r>
          </w:p>
          <w:p w14:paraId="2750C19D" w14:textId="77777777" w:rsidR="005B438A" w:rsidRDefault="0033541E">
            <w:pPr>
              <w:widowControl/>
              <w:autoSpaceDE/>
              <w:autoSpaceDN/>
              <w:adjustRightInd/>
              <w:rPr>
                <w:sz w:val="21"/>
                <w:szCs w:val="21"/>
              </w:rPr>
            </w:pPr>
            <w:r>
              <w:rPr>
                <w:sz w:val="21"/>
                <w:szCs w:val="21"/>
              </w:rPr>
              <w:t>10</w:t>
            </w:r>
            <w:r>
              <w:rPr>
                <w:sz w:val="21"/>
                <w:szCs w:val="21"/>
              </w:rPr>
              <w:t>、反向呼梯。</w:t>
            </w:r>
          </w:p>
          <w:p w14:paraId="60207CF9" w14:textId="77777777" w:rsidR="005B438A" w:rsidRDefault="0033541E">
            <w:pPr>
              <w:widowControl/>
              <w:autoSpaceDE/>
              <w:autoSpaceDN/>
              <w:adjustRightInd/>
              <w:rPr>
                <w:sz w:val="21"/>
                <w:szCs w:val="21"/>
              </w:rPr>
            </w:pPr>
            <w:r>
              <w:rPr>
                <w:sz w:val="21"/>
                <w:szCs w:val="21"/>
              </w:rPr>
              <w:br w:type="page"/>
              <w:t>11</w:t>
            </w:r>
            <w:r>
              <w:rPr>
                <w:sz w:val="21"/>
                <w:szCs w:val="21"/>
              </w:rPr>
              <w:t>、轿厢去底部层站响应呼叫</w:t>
            </w:r>
            <w:r>
              <w:rPr>
                <w:sz w:val="21"/>
                <w:szCs w:val="21"/>
              </w:rPr>
              <w:br w:type="page"/>
            </w:r>
            <w:r>
              <w:rPr>
                <w:sz w:val="21"/>
                <w:szCs w:val="21"/>
              </w:rPr>
              <w:t>。</w:t>
            </w:r>
          </w:p>
          <w:p w14:paraId="59674D99" w14:textId="77777777" w:rsidR="005B438A" w:rsidRDefault="0033541E">
            <w:pPr>
              <w:widowControl/>
              <w:autoSpaceDE/>
              <w:autoSpaceDN/>
              <w:adjustRightInd/>
              <w:rPr>
                <w:sz w:val="21"/>
                <w:szCs w:val="21"/>
              </w:rPr>
            </w:pPr>
            <w:r>
              <w:rPr>
                <w:sz w:val="21"/>
                <w:szCs w:val="21"/>
              </w:rPr>
              <w:t>12</w:t>
            </w:r>
            <w:r>
              <w:rPr>
                <w:sz w:val="21"/>
                <w:szCs w:val="21"/>
              </w:rPr>
              <w:t>、轿厢去顶部层站响应呼叫。</w:t>
            </w:r>
          </w:p>
          <w:p w14:paraId="6B18CB0F" w14:textId="77777777" w:rsidR="005B438A" w:rsidRDefault="0033541E">
            <w:pPr>
              <w:widowControl/>
              <w:autoSpaceDE/>
              <w:autoSpaceDN/>
              <w:adjustRightInd/>
              <w:rPr>
                <w:sz w:val="21"/>
                <w:szCs w:val="21"/>
              </w:rPr>
            </w:pPr>
            <w:r>
              <w:rPr>
                <w:sz w:val="21"/>
                <w:szCs w:val="21"/>
              </w:rPr>
              <w:br w:type="page"/>
              <w:t>13</w:t>
            </w:r>
            <w:r>
              <w:rPr>
                <w:sz w:val="21"/>
                <w:szCs w:val="21"/>
              </w:rPr>
              <w:t>、可控轿厢照明</w:t>
            </w:r>
            <w:r>
              <w:rPr>
                <w:sz w:val="21"/>
                <w:szCs w:val="21"/>
              </w:rPr>
              <w:br w:type="page"/>
            </w:r>
            <w:r>
              <w:rPr>
                <w:sz w:val="21"/>
                <w:szCs w:val="21"/>
              </w:rPr>
              <w:t>。</w:t>
            </w:r>
          </w:p>
          <w:p w14:paraId="3132EE8B" w14:textId="77777777" w:rsidR="005B438A" w:rsidRDefault="0033541E">
            <w:pPr>
              <w:widowControl/>
              <w:autoSpaceDE/>
              <w:autoSpaceDN/>
              <w:adjustRightInd/>
              <w:rPr>
                <w:sz w:val="21"/>
                <w:szCs w:val="21"/>
              </w:rPr>
            </w:pPr>
            <w:r>
              <w:rPr>
                <w:sz w:val="21"/>
                <w:szCs w:val="21"/>
              </w:rPr>
              <w:t>14</w:t>
            </w:r>
            <w:r>
              <w:rPr>
                <w:sz w:val="21"/>
                <w:szCs w:val="21"/>
              </w:rPr>
              <w:t>、门受阻保护。</w:t>
            </w:r>
          </w:p>
          <w:p w14:paraId="09F61A26" w14:textId="77777777" w:rsidR="005B438A" w:rsidRDefault="0033541E">
            <w:pPr>
              <w:widowControl/>
              <w:autoSpaceDE/>
              <w:autoSpaceDN/>
              <w:adjustRightInd/>
              <w:rPr>
                <w:sz w:val="21"/>
                <w:szCs w:val="21"/>
              </w:rPr>
            </w:pPr>
            <w:r>
              <w:rPr>
                <w:sz w:val="21"/>
                <w:szCs w:val="21"/>
              </w:rPr>
              <w:br w:type="page"/>
              <w:t>15</w:t>
            </w:r>
            <w:r>
              <w:rPr>
                <w:sz w:val="21"/>
                <w:szCs w:val="21"/>
              </w:rPr>
              <w:t>、开关门时间调整。</w:t>
            </w:r>
          </w:p>
          <w:p w14:paraId="4155DA81" w14:textId="77777777" w:rsidR="005B438A" w:rsidRDefault="0033541E">
            <w:pPr>
              <w:widowControl/>
              <w:autoSpaceDE/>
              <w:autoSpaceDN/>
              <w:adjustRightInd/>
              <w:rPr>
                <w:sz w:val="21"/>
                <w:szCs w:val="21"/>
              </w:rPr>
            </w:pPr>
            <w:r>
              <w:rPr>
                <w:sz w:val="21"/>
                <w:szCs w:val="21"/>
              </w:rPr>
              <w:br w:type="page"/>
              <w:t>16</w:t>
            </w:r>
            <w:r>
              <w:rPr>
                <w:sz w:val="21"/>
                <w:szCs w:val="21"/>
              </w:rPr>
              <w:t>、轿厢位置指示器。</w:t>
            </w:r>
          </w:p>
          <w:p w14:paraId="15AC5145" w14:textId="77777777" w:rsidR="005B438A" w:rsidRDefault="0033541E">
            <w:pPr>
              <w:widowControl/>
              <w:autoSpaceDE/>
              <w:autoSpaceDN/>
              <w:adjustRightInd/>
              <w:rPr>
                <w:sz w:val="21"/>
                <w:szCs w:val="21"/>
              </w:rPr>
            </w:pPr>
            <w:r>
              <w:rPr>
                <w:sz w:val="21"/>
                <w:szCs w:val="21"/>
              </w:rPr>
              <w:br w:type="page"/>
              <w:t>17</w:t>
            </w:r>
            <w:r>
              <w:rPr>
                <w:sz w:val="21"/>
                <w:szCs w:val="21"/>
              </w:rPr>
              <w:t>、轿厢按钮。</w:t>
            </w:r>
          </w:p>
          <w:p w14:paraId="0EB685B5" w14:textId="77777777" w:rsidR="005B438A" w:rsidRDefault="0033541E">
            <w:pPr>
              <w:widowControl/>
              <w:autoSpaceDE/>
              <w:autoSpaceDN/>
              <w:adjustRightInd/>
              <w:rPr>
                <w:sz w:val="21"/>
                <w:szCs w:val="21"/>
              </w:rPr>
            </w:pPr>
            <w:r>
              <w:rPr>
                <w:sz w:val="21"/>
                <w:szCs w:val="21"/>
              </w:rPr>
              <w:br w:type="page"/>
              <w:t>18</w:t>
            </w:r>
            <w:r>
              <w:rPr>
                <w:sz w:val="21"/>
                <w:szCs w:val="21"/>
              </w:rPr>
              <w:t>、关门按钮</w:t>
            </w:r>
            <w:r>
              <w:rPr>
                <w:sz w:val="21"/>
                <w:szCs w:val="21"/>
              </w:rPr>
              <w:br w:type="page"/>
            </w:r>
            <w:r>
              <w:rPr>
                <w:sz w:val="21"/>
                <w:szCs w:val="21"/>
              </w:rPr>
              <w:t>。</w:t>
            </w:r>
          </w:p>
          <w:p w14:paraId="0B3428BB" w14:textId="77777777" w:rsidR="005B438A" w:rsidRDefault="0033541E">
            <w:pPr>
              <w:widowControl/>
              <w:autoSpaceDE/>
              <w:autoSpaceDN/>
              <w:adjustRightInd/>
              <w:rPr>
                <w:sz w:val="21"/>
                <w:szCs w:val="21"/>
              </w:rPr>
            </w:pPr>
            <w:r>
              <w:rPr>
                <w:sz w:val="21"/>
                <w:szCs w:val="21"/>
              </w:rPr>
              <w:t>19</w:t>
            </w:r>
            <w:r>
              <w:rPr>
                <w:sz w:val="21"/>
                <w:szCs w:val="21"/>
              </w:rPr>
              <w:t>、禁止门操作开关</w:t>
            </w:r>
            <w:r>
              <w:rPr>
                <w:sz w:val="21"/>
                <w:szCs w:val="21"/>
              </w:rPr>
              <w:br w:type="page"/>
            </w:r>
            <w:r>
              <w:rPr>
                <w:sz w:val="21"/>
                <w:szCs w:val="21"/>
              </w:rPr>
              <w:t>。</w:t>
            </w:r>
          </w:p>
          <w:p w14:paraId="6B0B3558" w14:textId="77777777" w:rsidR="005B438A" w:rsidRDefault="0033541E">
            <w:pPr>
              <w:widowControl/>
              <w:autoSpaceDE/>
              <w:autoSpaceDN/>
              <w:adjustRightInd/>
              <w:rPr>
                <w:sz w:val="21"/>
                <w:szCs w:val="21"/>
              </w:rPr>
            </w:pPr>
            <w:r>
              <w:rPr>
                <w:sz w:val="21"/>
                <w:szCs w:val="21"/>
              </w:rPr>
              <w:t>20</w:t>
            </w:r>
            <w:r>
              <w:rPr>
                <w:sz w:val="21"/>
                <w:szCs w:val="21"/>
              </w:rPr>
              <w:t>、延时驱动保护</w:t>
            </w:r>
            <w:r>
              <w:rPr>
                <w:sz w:val="21"/>
                <w:szCs w:val="21"/>
              </w:rPr>
              <w:br w:type="page"/>
            </w:r>
            <w:r>
              <w:rPr>
                <w:sz w:val="21"/>
                <w:szCs w:val="21"/>
              </w:rPr>
              <w:t>。</w:t>
            </w:r>
          </w:p>
          <w:p w14:paraId="280A5FA4" w14:textId="77777777" w:rsidR="005B438A" w:rsidRDefault="0033541E">
            <w:pPr>
              <w:widowControl/>
              <w:autoSpaceDE/>
              <w:autoSpaceDN/>
              <w:adjustRightInd/>
              <w:rPr>
                <w:sz w:val="21"/>
                <w:szCs w:val="21"/>
              </w:rPr>
            </w:pPr>
            <w:r>
              <w:rPr>
                <w:sz w:val="21"/>
                <w:szCs w:val="21"/>
              </w:rPr>
              <w:t>21</w:t>
            </w:r>
            <w:r>
              <w:rPr>
                <w:sz w:val="21"/>
                <w:szCs w:val="21"/>
              </w:rPr>
              <w:t>、快速开门。</w:t>
            </w:r>
          </w:p>
          <w:p w14:paraId="3103D4FF" w14:textId="77777777" w:rsidR="005B438A" w:rsidRDefault="0033541E">
            <w:pPr>
              <w:widowControl/>
              <w:autoSpaceDE/>
              <w:autoSpaceDN/>
              <w:adjustRightInd/>
              <w:rPr>
                <w:sz w:val="21"/>
                <w:szCs w:val="21"/>
              </w:rPr>
            </w:pPr>
            <w:r>
              <w:rPr>
                <w:sz w:val="21"/>
                <w:szCs w:val="21"/>
              </w:rPr>
              <w:br w:type="page"/>
              <w:t>22</w:t>
            </w:r>
            <w:r>
              <w:rPr>
                <w:sz w:val="21"/>
                <w:szCs w:val="21"/>
              </w:rPr>
              <w:t>、门锁旁路功能。</w:t>
            </w:r>
          </w:p>
          <w:p w14:paraId="7B0EF9DF" w14:textId="77777777" w:rsidR="005B438A" w:rsidRDefault="0033541E">
            <w:pPr>
              <w:widowControl/>
              <w:autoSpaceDE/>
              <w:autoSpaceDN/>
              <w:adjustRightInd/>
              <w:rPr>
                <w:sz w:val="21"/>
                <w:szCs w:val="21"/>
              </w:rPr>
            </w:pPr>
            <w:r>
              <w:rPr>
                <w:sz w:val="21"/>
                <w:szCs w:val="21"/>
              </w:rPr>
              <w:br w:type="page"/>
              <w:t>23</w:t>
            </w:r>
            <w:r>
              <w:rPr>
                <w:sz w:val="21"/>
                <w:szCs w:val="21"/>
              </w:rPr>
              <w:t>、制动力矩检测功能。</w:t>
            </w:r>
            <w:r>
              <w:rPr>
                <w:sz w:val="21"/>
                <w:szCs w:val="21"/>
              </w:rPr>
              <w:br w:type="page"/>
            </w:r>
          </w:p>
          <w:p w14:paraId="0894EBE8" w14:textId="77777777" w:rsidR="005B438A" w:rsidRDefault="0033541E">
            <w:pPr>
              <w:widowControl/>
              <w:autoSpaceDE/>
              <w:autoSpaceDN/>
              <w:adjustRightInd/>
              <w:rPr>
                <w:sz w:val="21"/>
                <w:szCs w:val="21"/>
              </w:rPr>
            </w:pPr>
            <w:r>
              <w:rPr>
                <w:sz w:val="21"/>
                <w:szCs w:val="21"/>
              </w:rPr>
              <w:t>24</w:t>
            </w:r>
            <w:r>
              <w:rPr>
                <w:sz w:val="21"/>
                <w:szCs w:val="21"/>
              </w:rPr>
              <w:t>、门定时保护。</w:t>
            </w:r>
          </w:p>
          <w:p w14:paraId="542ADB8D" w14:textId="77777777" w:rsidR="005B438A" w:rsidRDefault="0033541E">
            <w:pPr>
              <w:widowControl/>
              <w:autoSpaceDE/>
              <w:autoSpaceDN/>
              <w:adjustRightInd/>
              <w:rPr>
                <w:sz w:val="21"/>
                <w:szCs w:val="21"/>
              </w:rPr>
            </w:pPr>
            <w:r>
              <w:rPr>
                <w:sz w:val="21"/>
                <w:szCs w:val="21"/>
              </w:rPr>
              <w:br w:type="page"/>
              <w:t>25</w:t>
            </w:r>
            <w:r>
              <w:rPr>
                <w:sz w:val="21"/>
                <w:szCs w:val="21"/>
              </w:rPr>
              <w:t>、附加门定时</w:t>
            </w:r>
            <w:r>
              <w:rPr>
                <w:sz w:val="21"/>
                <w:szCs w:val="21"/>
              </w:rPr>
              <w:br w:type="page"/>
            </w:r>
            <w:r>
              <w:rPr>
                <w:sz w:val="21"/>
                <w:szCs w:val="21"/>
              </w:rPr>
              <w:t>。</w:t>
            </w:r>
          </w:p>
          <w:p w14:paraId="0B3599E0" w14:textId="77777777" w:rsidR="005B438A" w:rsidRDefault="0033541E">
            <w:pPr>
              <w:widowControl/>
              <w:autoSpaceDE/>
              <w:autoSpaceDN/>
              <w:adjustRightInd/>
              <w:rPr>
                <w:sz w:val="21"/>
                <w:szCs w:val="21"/>
              </w:rPr>
            </w:pPr>
            <w:r>
              <w:rPr>
                <w:sz w:val="21"/>
                <w:szCs w:val="21"/>
              </w:rPr>
              <w:t>26</w:t>
            </w:r>
            <w:r>
              <w:rPr>
                <w:sz w:val="21"/>
                <w:szCs w:val="21"/>
              </w:rPr>
              <w:t>、外呼按钮。</w:t>
            </w:r>
          </w:p>
          <w:p w14:paraId="225CDE33" w14:textId="77777777" w:rsidR="005B438A" w:rsidRDefault="0033541E">
            <w:pPr>
              <w:widowControl/>
              <w:autoSpaceDE/>
              <w:autoSpaceDN/>
              <w:adjustRightInd/>
              <w:rPr>
                <w:sz w:val="21"/>
                <w:szCs w:val="21"/>
              </w:rPr>
            </w:pPr>
            <w:r>
              <w:rPr>
                <w:sz w:val="21"/>
                <w:szCs w:val="21"/>
              </w:rPr>
              <w:br w:type="page"/>
              <w:t>27</w:t>
            </w:r>
            <w:r>
              <w:rPr>
                <w:sz w:val="21"/>
                <w:szCs w:val="21"/>
              </w:rPr>
              <w:t>、轿厢紧急照明装置。</w:t>
            </w:r>
          </w:p>
          <w:p w14:paraId="5FC50A5D" w14:textId="77777777" w:rsidR="005B438A" w:rsidRDefault="0033541E">
            <w:pPr>
              <w:widowControl/>
              <w:autoSpaceDE/>
              <w:autoSpaceDN/>
              <w:adjustRightInd/>
              <w:rPr>
                <w:sz w:val="21"/>
                <w:szCs w:val="21"/>
              </w:rPr>
            </w:pPr>
            <w:r>
              <w:rPr>
                <w:sz w:val="21"/>
                <w:szCs w:val="21"/>
              </w:rPr>
              <w:br w:type="page"/>
              <w:t>28</w:t>
            </w:r>
            <w:r>
              <w:rPr>
                <w:sz w:val="21"/>
                <w:szCs w:val="21"/>
              </w:rPr>
              <w:t>、紧急电动操作</w:t>
            </w:r>
            <w:r>
              <w:rPr>
                <w:sz w:val="21"/>
                <w:szCs w:val="21"/>
              </w:rPr>
              <w:br w:type="page"/>
            </w:r>
            <w:r>
              <w:rPr>
                <w:sz w:val="21"/>
                <w:szCs w:val="21"/>
              </w:rPr>
              <w:t>。</w:t>
            </w:r>
          </w:p>
          <w:p w14:paraId="252B88B3" w14:textId="77777777" w:rsidR="005B438A" w:rsidRDefault="0033541E">
            <w:pPr>
              <w:widowControl/>
              <w:autoSpaceDE/>
              <w:autoSpaceDN/>
              <w:adjustRightInd/>
              <w:rPr>
                <w:sz w:val="21"/>
                <w:szCs w:val="21"/>
              </w:rPr>
            </w:pPr>
            <w:r>
              <w:rPr>
                <w:sz w:val="21"/>
                <w:szCs w:val="21"/>
              </w:rPr>
              <w:t>29</w:t>
            </w:r>
            <w:r>
              <w:rPr>
                <w:sz w:val="21"/>
                <w:szCs w:val="21"/>
              </w:rPr>
              <w:t>、故障自诊断</w:t>
            </w:r>
            <w:r>
              <w:rPr>
                <w:sz w:val="21"/>
                <w:szCs w:val="21"/>
              </w:rPr>
              <w:br w:type="page"/>
            </w:r>
            <w:r>
              <w:rPr>
                <w:sz w:val="21"/>
                <w:szCs w:val="21"/>
              </w:rPr>
              <w:t>。</w:t>
            </w:r>
          </w:p>
          <w:p w14:paraId="1227F89F" w14:textId="77777777" w:rsidR="005B438A" w:rsidRDefault="0033541E">
            <w:pPr>
              <w:widowControl/>
              <w:autoSpaceDE/>
              <w:autoSpaceDN/>
              <w:adjustRightInd/>
              <w:rPr>
                <w:sz w:val="21"/>
                <w:szCs w:val="21"/>
              </w:rPr>
            </w:pPr>
            <w:r>
              <w:rPr>
                <w:sz w:val="21"/>
                <w:szCs w:val="21"/>
              </w:rPr>
              <w:t>30</w:t>
            </w:r>
            <w:r>
              <w:rPr>
                <w:sz w:val="21"/>
                <w:szCs w:val="21"/>
              </w:rPr>
              <w:t>、限速器涨紧开关。</w:t>
            </w:r>
          </w:p>
          <w:p w14:paraId="2279AB14" w14:textId="77777777" w:rsidR="005B438A" w:rsidRDefault="0033541E">
            <w:pPr>
              <w:widowControl/>
              <w:autoSpaceDE/>
              <w:autoSpaceDN/>
              <w:adjustRightInd/>
              <w:rPr>
                <w:sz w:val="21"/>
                <w:szCs w:val="21"/>
              </w:rPr>
            </w:pPr>
            <w:r>
              <w:rPr>
                <w:sz w:val="21"/>
                <w:szCs w:val="21"/>
              </w:rPr>
              <w:br w:type="page"/>
              <w:t>31</w:t>
            </w:r>
            <w:r>
              <w:rPr>
                <w:sz w:val="21"/>
                <w:szCs w:val="21"/>
              </w:rPr>
              <w:t>、大厅按钮。</w:t>
            </w:r>
          </w:p>
          <w:p w14:paraId="30A4E466" w14:textId="77777777" w:rsidR="005B438A" w:rsidRDefault="0033541E">
            <w:pPr>
              <w:widowControl/>
              <w:autoSpaceDE/>
              <w:autoSpaceDN/>
              <w:adjustRightInd/>
              <w:rPr>
                <w:sz w:val="21"/>
                <w:szCs w:val="21"/>
              </w:rPr>
            </w:pPr>
            <w:r>
              <w:rPr>
                <w:sz w:val="21"/>
                <w:szCs w:val="21"/>
              </w:rPr>
              <w:br w:type="page"/>
              <w:t>32</w:t>
            </w:r>
            <w:r>
              <w:rPr>
                <w:sz w:val="21"/>
                <w:szCs w:val="21"/>
              </w:rPr>
              <w:t>、大厅位置指示器。</w:t>
            </w:r>
          </w:p>
          <w:p w14:paraId="40DAF77E" w14:textId="77777777" w:rsidR="005B438A" w:rsidRDefault="0033541E">
            <w:pPr>
              <w:widowControl/>
              <w:autoSpaceDE/>
              <w:autoSpaceDN/>
              <w:adjustRightInd/>
              <w:rPr>
                <w:sz w:val="21"/>
                <w:szCs w:val="21"/>
              </w:rPr>
            </w:pPr>
            <w:r>
              <w:rPr>
                <w:sz w:val="21"/>
                <w:szCs w:val="21"/>
              </w:rPr>
              <w:br w:type="page"/>
              <w:t>33</w:t>
            </w:r>
            <w:r>
              <w:rPr>
                <w:sz w:val="21"/>
                <w:szCs w:val="21"/>
              </w:rPr>
              <w:t>、大厅呼梯登记。</w:t>
            </w:r>
          </w:p>
          <w:p w14:paraId="2B557FD5"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34</w:t>
            </w:r>
            <w:r>
              <w:rPr>
                <w:sz w:val="21"/>
                <w:szCs w:val="21"/>
              </w:rPr>
              <w:t>、五方通话功能（总线制）。</w:t>
            </w:r>
          </w:p>
          <w:p w14:paraId="0A15C6CE" w14:textId="77777777" w:rsidR="005B438A" w:rsidRDefault="0033541E">
            <w:pPr>
              <w:widowControl/>
              <w:autoSpaceDE/>
              <w:autoSpaceDN/>
              <w:adjustRightInd/>
              <w:rPr>
                <w:sz w:val="21"/>
                <w:szCs w:val="21"/>
              </w:rPr>
            </w:pPr>
            <w:r>
              <w:rPr>
                <w:sz w:val="21"/>
                <w:szCs w:val="21"/>
              </w:rPr>
              <w:br w:type="page"/>
              <w:t>35</w:t>
            </w:r>
            <w:r>
              <w:rPr>
                <w:sz w:val="21"/>
                <w:szCs w:val="21"/>
              </w:rPr>
              <w:t>、满载不停梯。</w:t>
            </w:r>
          </w:p>
          <w:p w14:paraId="007877B3" w14:textId="77777777" w:rsidR="005B438A" w:rsidRDefault="0033541E">
            <w:pPr>
              <w:widowControl/>
              <w:autoSpaceDE/>
              <w:autoSpaceDN/>
              <w:adjustRightInd/>
              <w:rPr>
                <w:sz w:val="21"/>
                <w:szCs w:val="21"/>
              </w:rPr>
            </w:pPr>
            <w:r>
              <w:rPr>
                <w:sz w:val="21"/>
                <w:szCs w:val="21"/>
              </w:rPr>
              <w:br w:type="page"/>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br w:type="page"/>
            </w:r>
            <w:r>
              <w:rPr>
                <w:sz w:val="21"/>
                <w:szCs w:val="21"/>
              </w:rPr>
              <w:t>。</w:t>
            </w:r>
          </w:p>
          <w:p w14:paraId="2894BD9C" w14:textId="77777777" w:rsidR="005B438A" w:rsidRDefault="0033541E">
            <w:pPr>
              <w:widowControl/>
              <w:autoSpaceDE/>
              <w:autoSpaceDN/>
              <w:adjustRightInd/>
              <w:rPr>
                <w:sz w:val="21"/>
                <w:szCs w:val="21"/>
              </w:rPr>
            </w:pPr>
            <w:r>
              <w:rPr>
                <w:sz w:val="21"/>
                <w:szCs w:val="21"/>
              </w:rPr>
              <w:t>37</w:t>
            </w:r>
            <w:r>
              <w:rPr>
                <w:sz w:val="21"/>
                <w:szCs w:val="21"/>
              </w:rPr>
              <w:t>、手动救援操作</w:t>
            </w:r>
            <w:r>
              <w:rPr>
                <w:sz w:val="21"/>
                <w:szCs w:val="21"/>
              </w:rPr>
              <w:br w:type="page"/>
            </w:r>
            <w:r>
              <w:rPr>
                <w:sz w:val="21"/>
                <w:szCs w:val="21"/>
              </w:rPr>
              <w:t>。</w:t>
            </w:r>
          </w:p>
          <w:p w14:paraId="6D3ACA42" w14:textId="77777777" w:rsidR="005B438A" w:rsidRDefault="0033541E">
            <w:pPr>
              <w:widowControl/>
              <w:autoSpaceDE/>
              <w:autoSpaceDN/>
              <w:adjustRightInd/>
              <w:rPr>
                <w:sz w:val="21"/>
                <w:szCs w:val="21"/>
              </w:rPr>
            </w:pPr>
            <w:r>
              <w:rPr>
                <w:sz w:val="21"/>
                <w:szCs w:val="21"/>
              </w:rPr>
              <w:t>38</w:t>
            </w:r>
            <w:r>
              <w:rPr>
                <w:sz w:val="21"/>
                <w:szCs w:val="21"/>
              </w:rPr>
              <w:t>、强迫关门</w:t>
            </w:r>
            <w:r>
              <w:rPr>
                <w:sz w:val="21"/>
                <w:szCs w:val="21"/>
              </w:rPr>
              <w:br w:type="page"/>
            </w:r>
            <w:r>
              <w:rPr>
                <w:sz w:val="21"/>
                <w:szCs w:val="21"/>
              </w:rPr>
              <w:t>。</w:t>
            </w:r>
          </w:p>
          <w:p w14:paraId="036E415A" w14:textId="77777777" w:rsidR="005B438A" w:rsidRDefault="0033541E">
            <w:pPr>
              <w:widowControl/>
              <w:autoSpaceDE/>
              <w:autoSpaceDN/>
              <w:adjustRightInd/>
              <w:rPr>
                <w:sz w:val="21"/>
                <w:szCs w:val="21"/>
              </w:rPr>
            </w:pPr>
            <w:r>
              <w:rPr>
                <w:sz w:val="21"/>
                <w:szCs w:val="21"/>
              </w:rPr>
              <w:t>39</w:t>
            </w:r>
            <w:r>
              <w:rPr>
                <w:sz w:val="21"/>
                <w:szCs w:val="21"/>
              </w:rPr>
              <w:t>、主断路器。</w:t>
            </w:r>
          </w:p>
          <w:p w14:paraId="37CDBCD6" w14:textId="77777777" w:rsidR="005B438A" w:rsidRDefault="0033541E">
            <w:pPr>
              <w:widowControl/>
              <w:autoSpaceDE/>
              <w:autoSpaceDN/>
              <w:adjustRightInd/>
              <w:rPr>
                <w:sz w:val="21"/>
                <w:szCs w:val="21"/>
              </w:rPr>
            </w:pPr>
            <w:r>
              <w:rPr>
                <w:sz w:val="21"/>
                <w:szCs w:val="21"/>
              </w:rPr>
              <w:br w:type="page"/>
              <w:t>40</w:t>
            </w:r>
            <w:r>
              <w:rPr>
                <w:sz w:val="21"/>
                <w:szCs w:val="21"/>
              </w:rPr>
              <w:t>、超载不启动</w:t>
            </w:r>
            <w:r>
              <w:rPr>
                <w:sz w:val="21"/>
                <w:szCs w:val="21"/>
              </w:rPr>
              <w:br w:type="page"/>
            </w:r>
            <w:r>
              <w:rPr>
                <w:sz w:val="21"/>
                <w:szCs w:val="21"/>
              </w:rPr>
              <w:t>。</w:t>
            </w:r>
          </w:p>
          <w:p w14:paraId="6AD23ED9" w14:textId="77777777" w:rsidR="005B438A" w:rsidRDefault="0033541E">
            <w:pPr>
              <w:widowControl/>
              <w:autoSpaceDE/>
              <w:autoSpaceDN/>
              <w:adjustRightInd/>
              <w:rPr>
                <w:sz w:val="21"/>
                <w:szCs w:val="21"/>
              </w:rPr>
            </w:pPr>
            <w:r>
              <w:rPr>
                <w:sz w:val="21"/>
                <w:szCs w:val="21"/>
              </w:rPr>
              <w:t>41</w:t>
            </w:r>
            <w:r>
              <w:rPr>
                <w:sz w:val="21"/>
                <w:szCs w:val="21"/>
              </w:rPr>
              <w:t>、限速器超速开关。</w:t>
            </w:r>
          </w:p>
          <w:p w14:paraId="1EC1F442" w14:textId="77777777" w:rsidR="005B438A" w:rsidRDefault="0033541E">
            <w:pPr>
              <w:widowControl/>
              <w:autoSpaceDE/>
              <w:autoSpaceDN/>
              <w:adjustRightInd/>
              <w:rPr>
                <w:sz w:val="21"/>
                <w:szCs w:val="21"/>
              </w:rPr>
            </w:pPr>
            <w:r>
              <w:rPr>
                <w:sz w:val="21"/>
                <w:szCs w:val="21"/>
              </w:rPr>
              <w:br w:type="page"/>
              <w:t>42</w:t>
            </w:r>
            <w:r>
              <w:rPr>
                <w:sz w:val="21"/>
                <w:szCs w:val="21"/>
              </w:rPr>
              <w:t>、启动补偿功能。</w:t>
            </w:r>
          </w:p>
          <w:p w14:paraId="11C45156" w14:textId="77777777" w:rsidR="005B438A" w:rsidRDefault="0033541E">
            <w:pPr>
              <w:widowControl/>
              <w:autoSpaceDE/>
              <w:autoSpaceDN/>
              <w:adjustRightInd/>
              <w:rPr>
                <w:sz w:val="21"/>
                <w:szCs w:val="21"/>
              </w:rPr>
            </w:pPr>
            <w:r>
              <w:rPr>
                <w:sz w:val="21"/>
                <w:szCs w:val="21"/>
              </w:rPr>
              <w:br w:type="page"/>
              <w:t>43</w:t>
            </w:r>
            <w:r>
              <w:rPr>
                <w:sz w:val="21"/>
                <w:szCs w:val="21"/>
              </w:rPr>
              <w:t>、底坑急停开关</w:t>
            </w:r>
            <w:r>
              <w:rPr>
                <w:sz w:val="21"/>
                <w:szCs w:val="21"/>
              </w:rPr>
              <w:br w:type="page"/>
            </w:r>
            <w:r>
              <w:rPr>
                <w:sz w:val="21"/>
                <w:szCs w:val="21"/>
              </w:rPr>
              <w:t>。</w:t>
            </w:r>
          </w:p>
          <w:p w14:paraId="3370FD0D" w14:textId="77777777" w:rsidR="005B438A" w:rsidRDefault="0033541E">
            <w:pPr>
              <w:widowControl/>
              <w:autoSpaceDE/>
              <w:autoSpaceDN/>
              <w:adjustRightInd/>
              <w:rPr>
                <w:sz w:val="21"/>
                <w:szCs w:val="21"/>
              </w:rPr>
            </w:pPr>
            <w:r>
              <w:rPr>
                <w:sz w:val="21"/>
                <w:szCs w:val="21"/>
              </w:rPr>
              <w:t>44</w:t>
            </w:r>
            <w:r>
              <w:rPr>
                <w:sz w:val="21"/>
                <w:szCs w:val="21"/>
              </w:rPr>
              <w:t>、第二底坑急停开关</w:t>
            </w:r>
            <w:r>
              <w:rPr>
                <w:sz w:val="21"/>
                <w:szCs w:val="21"/>
              </w:rPr>
              <w:br w:type="page"/>
            </w:r>
            <w:r>
              <w:rPr>
                <w:sz w:val="21"/>
                <w:szCs w:val="21"/>
              </w:rPr>
              <w:t>。</w:t>
            </w:r>
          </w:p>
          <w:p w14:paraId="10A8A707" w14:textId="77777777" w:rsidR="005B438A" w:rsidRDefault="0033541E">
            <w:pPr>
              <w:widowControl/>
              <w:autoSpaceDE/>
              <w:autoSpaceDN/>
              <w:adjustRightInd/>
              <w:rPr>
                <w:sz w:val="21"/>
                <w:szCs w:val="21"/>
              </w:rPr>
            </w:pPr>
            <w:r>
              <w:rPr>
                <w:sz w:val="21"/>
                <w:szCs w:val="21"/>
              </w:rPr>
              <w:t>45</w:t>
            </w:r>
            <w:r>
              <w:rPr>
                <w:sz w:val="21"/>
                <w:szCs w:val="21"/>
              </w:rPr>
              <w:t>、单相电源开关</w:t>
            </w:r>
            <w:r>
              <w:rPr>
                <w:sz w:val="21"/>
                <w:szCs w:val="21"/>
              </w:rPr>
              <w:br w:type="page"/>
            </w:r>
            <w:r>
              <w:rPr>
                <w:sz w:val="21"/>
                <w:szCs w:val="21"/>
              </w:rPr>
              <w:t>。</w:t>
            </w:r>
          </w:p>
          <w:p w14:paraId="311C8013" w14:textId="77777777" w:rsidR="005B438A" w:rsidRDefault="0033541E">
            <w:pPr>
              <w:widowControl/>
              <w:autoSpaceDE/>
              <w:autoSpaceDN/>
              <w:adjustRightInd/>
              <w:rPr>
                <w:sz w:val="21"/>
                <w:szCs w:val="21"/>
              </w:rPr>
            </w:pPr>
            <w:r>
              <w:rPr>
                <w:sz w:val="21"/>
                <w:szCs w:val="21"/>
              </w:rPr>
              <w:t>46</w:t>
            </w:r>
            <w:r>
              <w:rPr>
                <w:sz w:val="21"/>
                <w:szCs w:val="21"/>
              </w:rPr>
              <w:t>、检修限位。</w:t>
            </w:r>
          </w:p>
          <w:p w14:paraId="2D6A2C26" w14:textId="77777777" w:rsidR="005B438A" w:rsidRDefault="0033541E">
            <w:pPr>
              <w:widowControl/>
              <w:autoSpaceDE/>
              <w:autoSpaceDN/>
              <w:adjustRightInd/>
              <w:rPr>
                <w:sz w:val="21"/>
                <w:szCs w:val="21"/>
              </w:rPr>
            </w:pPr>
            <w:r>
              <w:rPr>
                <w:sz w:val="21"/>
                <w:szCs w:val="21"/>
              </w:rPr>
              <w:br w:type="page"/>
              <w:t>47</w:t>
            </w:r>
            <w:r>
              <w:rPr>
                <w:sz w:val="21"/>
                <w:szCs w:val="21"/>
              </w:rPr>
              <w:t>、安全钳超速开关。</w:t>
            </w:r>
          </w:p>
          <w:p w14:paraId="5D2C8013" w14:textId="77777777" w:rsidR="005B438A" w:rsidRDefault="0033541E">
            <w:pPr>
              <w:widowControl/>
              <w:autoSpaceDE/>
              <w:autoSpaceDN/>
              <w:adjustRightInd/>
              <w:rPr>
                <w:sz w:val="21"/>
                <w:szCs w:val="21"/>
              </w:rPr>
            </w:pPr>
            <w:r>
              <w:rPr>
                <w:sz w:val="21"/>
                <w:szCs w:val="21"/>
              </w:rPr>
              <w:lastRenderedPageBreak/>
              <w:br w:type="page"/>
              <w:t>48</w:t>
            </w:r>
            <w:r>
              <w:rPr>
                <w:sz w:val="21"/>
                <w:szCs w:val="21"/>
              </w:rPr>
              <w:t>、轿顶检修盒。</w:t>
            </w:r>
          </w:p>
          <w:p w14:paraId="0F3A43AE" w14:textId="77777777" w:rsidR="005B438A" w:rsidRDefault="0033541E">
            <w:pPr>
              <w:widowControl/>
              <w:autoSpaceDE/>
              <w:autoSpaceDN/>
              <w:adjustRightInd/>
              <w:rPr>
                <w:sz w:val="21"/>
                <w:szCs w:val="21"/>
              </w:rPr>
            </w:pPr>
            <w:r>
              <w:rPr>
                <w:sz w:val="21"/>
                <w:szCs w:val="21"/>
              </w:rPr>
              <w:br w:type="page"/>
              <w:t>49</w:t>
            </w:r>
            <w:r>
              <w:rPr>
                <w:sz w:val="21"/>
                <w:szCs w:val="21"/>
              </w:rPr>
              <w:t>、轿厢顶部插座</w:t>
            </w:r>
            <w:r>
              <w:rPr>
                <w:sz w:val="21"/>
                <w:szCs w:val="21"/>
              </w:rPr>
              <w:br w:type="page"/>
            </w:r>
            <w:r>
              <w:rPr>
                <w:sz w:val="21"/>
                <w:szCs w:val="21"/>
              </w:rPr>
              <w:t>。</w:t>
            </w:r>
          </w:p>
          <w:p w14:paraId="49431778" w14:textId="77777777" w:rsidR="005B438A" w:rsidRDefault="0033541E">
            <w:pPr>
              <w:widowControl/>
              <w:autoSpaceDE/>
              <w:autoSpaceDN/>
              <w:adjustRightInd/>
              <w:rPr>
                <w:sz w:val="21"/>
                <w:szCs w:val="21"/>
              </w:rPr>
            </w:pPr>
            <w:r>
              <w:rPr>
                <w:sz w:val="21"/>
                <w:szCs w:val="21"/>
              </w:rPr>
              <w:t>50</w:t>
            </w:r>
            <w:r>
              <w:rPr>
                <w:sz w:val="21"/>
                <w:szCs w:val="21"/>
              </w:rPr>
              <w:t>、高清全景摄像头（</w:t>
            </w:r>
            <w:r>
              <w:rPr>
                <w:sz w:val="21"/>
                <w:szCs w:val="21"/>
              </w:rPr>
              <w:t>200</w:t>
            </w:r>
            <w:r>
              <w:rPr>
                <w:sz w:val="21"/>
                <w:szCs w:val="21"/>
              </w:rPr>
              <w:t>万像素以上）。</w:t>
            </w:r>
          </w:p>
          <w:p w14:paraId="2DE82558" w14:textId="77777777" w:rsidR="005B438A" w:rsidRDefault="0033541E">
            <w:pPr>
              <w:widowControl/>
              <w:autoSpaceDE/>
              <w:autoSpaceDN/>
              <w:adjustRightInd/>
              <w:rPr>
                <w:sz w:val="21"/>
                <w:szCs w:val="21"/>
              </w:rPr>
            </w:pPr>
            <w:r>
              <w:rPr>
                <w:sz w:val="21"/>
                <w:szCs w:val="21"/>
              </w:rPr>
              <w:br w:type="page"/>
              <w:t>51</w:t>
            </w:r>
            <w:r>
              <w:rPr>
                <w:sz w:val="21"/>
                <w:szCs w:val="21"/>
              </w:rPr>
              <w:t>、计数器（记录电梯运行时间及次数）</w:t>
            </w:r>
            <w:r>
              <w:rPr>
                <w:sz w:val="21"/>
                <w:szCs w:val="21"/>
              </w:rPr>
              <w:br w:type="page"/>
            </w:r>
            <w:r>
              <w:rPr>
                <w:sz w:val="21"/>
                <w:szCs w:val="21"/>
              </w:rPr>
              <w:t>。</w:t>
            </w:r>
          </w:p>
          <w:p w14:paraId="3DED7723" w14:textId="77777777" w:rsidR="005B438A" w:rsidRDefault="0033541E">
            <w:pPr>
              <w:widowControl/>
              <w:autoSpaceDE/>
              <w:autoSpaceDN/>
              <w:adjustRightInd/>
              <w:rPr>
                <w:sz w:val="21"/>
                <w:szCs w:val="21"/>
              </w:rPr>
            </w:pPr>
            <w:r>
              <w:rPr>
                <w:sz w:val="21"/>
                <w:szCs w:val="21"/>
              </w:rPr>
              <w:t>52</w:t>
            </w:r>
            <w:r>
              <w:rPr>
                <w:sz w:val="21"/>
                <w:szCs w:val="21"/>
              </w:rPr>
              <w:t>、无障碍电梯满足无障碍需求（配置残疾人操作盘、扶手、后壁半身镜及语音报站）。</w:t>
            </w:r>
          </w:p>
          <w:p w14:paraId="5A004F35" w14:textId="77777777" w:rsidR="005B438A" w:rsidRDefault="0033541E">
            <w:pPr>
              <w:widowControl/>
              <w:autoSpaceDE/>
              <w:autoSpaceDN/>
              <w:adjustRightInd/>
              <w:rPr>
                <w:sz w:val="21"/>
                <w:szCs w:val="21"/>
              </w:rPr>
            </w:pPr>
            <w:r>
              <w:rPr>
                <w:sz w:val="21"/>
                <w:szCs w:val="21"/>
              </w:rPr>
              <w:br w:type="page"/>
              <w:t>53</w:t>
            </w:r>
            <w:r>
              <w:rPr>
                <w:sz w:val="21"/>
                <w:szCs w:val="21"/>
              </w:rPr>
              <w:t>、客梯兼消防电梯满足消防功能要求</w:t>
            </w:r>
            <w:r>
              <w:rPr>
                <w:sz w:val="21"/>
                <w:szCs w:val="21"/>
              </w:rPr>
              <w:br w:type="page"/>
            </w:r>
            <w:r>
              <w:rPr>
                <w:sz w:val="21"/>
                <w:szCs w:val="21"/>
              </w:rPr>
              <w:t>。</w:t>
            </w:r>
          </w:p>
          <w:p w14:paraId="58EB87C2" w14:textId="77777777" w:rsidR="005B438A" w:rsidRDefault="0033541E">
            <w:pPr>
              <w:widowControl/>
              <w:autoSpaceDE/>
              <w:autoSpaceDN/>
              <w:adjustRightInd/>
              <w:rPr>
                <w:sz w:val="21"/>
                <w:szCs w:val="21"/>
              </w:rPr>
            </w:pPr>
            <w:r>
              <w:rPr>
                <w:sz w:val="21"/>
                <w:szCs w:val="21"/>
              </w:rPr>
              <w:t>54</w:t>
            </w:r>
            <w:r>
              <w:rPr>
                <w:sz w:val="21"/>
                <w:szCs w:val="21"/>
              </w:rPr>
              <w:t>、电梯验收合格后移交前将电梯厢内做木大板保护，便于住户装修期间不被损坏。</w:t>
            </w:r>
          </w:p>
          <w:p w14:paraId="5EC3FFB5"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55</w:t>
            </w:r>
            <w:r>
              <w:rPr>
                <w:sz w:val="21"/>
                <w:szCs w:val="21"/>
              </w:rPr>
              <w:t>、音频、视频井道内随缆及接口预留，视频线缆须满足数字信号线缆及接口</w:t>
            </w:r>
            <w:r>
              <w:rPr>
                <w:sz w:val="21"/>
                <w:szCs w:val="21"/>
              </w:rPr>
              <w:br w:type="page"/>
            </w:r>
            <w:r>
              <w:rPr>
                <w:sz w:val="21"/>
                <w:szCs w:val="21"/>
              </w:rPr>
              <w:t>。</w:t>
            </w:r>
          </w:p>
          <w:p w14:paraId="2035A19E" w14:textId="77777777" w:rsidR="005B438A" w:rsidRDefault="0033541E">
            <w:pPr>
              <w:widowControl/>
              <w:autoSpaceDE/>
              <w:autoSpaceDN/>
              <w:adjustRightInd/>
              <w:rPr>
                <w:sz w:val="21"/>
                <w:szCs w:val="21"/>
              </w:rPr>
            </w:pPr>
            <w:r>
              <w:rPr>
                <w:sz w:val="21"/>
                <w:szCs w:val="21"/>
              </w:rPr>
              <w:t>56</w:t>
            </w:r>
            <w:r>
              <w:rPr>
                <w:sz w:val="21"/>
                <w:szCs w:val="21"/>
              </w:rPr>
              <w:t>、轿内液晶显示屏</w:t>
            </w:r>
            <w:r>
              <w:rPr>
                <w:sz w:val="21"/>
                <w:szCs w:val="21"/>
              </w:rPr>
              <w:br w:type="page"/>
            </w:r>
            <w:r>
              <w:rPr>
                <w:sz w:val="21"/>
                <w:szCs w:val="21"/>
              </w:rPr>
              <w:t>。</w:t>
            </w:r>
          </w:p>
          <w:p w14:paraId="4485DC3A" w14:textId="77777777" w:rsidR="005B438A" w:rsidRDefault="0033541E">
            <w:pPr>
              <w:widowControl/>
              <w:autoSpaceDE/>
              <w:autoSpaceDN/>
              <w:adjustRightInd/>
              <w:rPr>
                <w:sz w:val="21"/>
                <w:szCs w:val="21"/>
              </w:rPr>
            </w:pPr>
            <w:r>
              <w:rPr>
                <w:sz w:val="21"/>
                <w:szCs w:val="21"/>
              </w:rPr>
              <w:t>57</w:t>
            </w:r>
            <w:r>
              <w:rPr>
                <w:sz w:val="21"/>
                <w:szCs w:val="21"/>
              </w:rPr>
              <w:t>、</w:t>
            </w:r>
            <w:r>
              <w:rPr>
                <w:sz w:val="21"/>
                <w:szCs w:val="21"/>
              </w:rPr>
              <w:t>IC</w:t>
            </w:r>
            <w:r>
              <w:rPr>
                <w:sz w:val="21"/>
                <w:szCs w:val="21"/>
              </w:rPr>
              <w:t>卡功能（层控直达型）</w:t>
            </w:r>
            <w:r>
              <w:rPr>
                <w:sz w:val="21"/>
                <w:szCs w:val="21"/>
              </w:rPr>
              <w:br w:type="page"/>
            </w:r>
            <w:r>
              <w:rPr>
                <w:sz w:val="21"/>
                <w:szCs w:val="21"/>
              </w:rPr>
              <w:t>。</w:t>
            </w:r>
          </w:p>
          <w:p w14:paraId="5E5E6EE4" w14:textId="77777777" w:rsidR="005B438A" w:rsidRDefault="0033541E">
            <w:pPr>
              <w:widowControl/>
              <w:autoSpaceDE/>
              <w:autoSpaceDN/>
              <w:adjustRightInd/>
              <w:rPr>
                <w:sz w:val="21"/>
                <w:szCs w:val="21"/>
              </w:rPr>
            </w:pPr>
            <w:r>
              <w:rPr>
                <w:sz w:val="21"/>
                <w:szCs w:val="21"/>
              </w:rPr>
              <w:t>58</w:t>
            </w:r>
            <w:r>
              <w:rPr>
                <w:sz w:val="21"/>
                <w:szCs w:val="21"/>
              </w:rPr>
              <w:t>、电梯监控井道内随缆及接口预留</w:t>
            </w:r>
            <w:r>
              <w:rPr>
                <w:sz w:val="21"/>
                <w:szCs w:val="21"/>
              </w:rPr>
              <w:br w:type="page"/>
            </w:r>
            <w:r>
              <w:rPr>
                <w:sz w:val="21"/>
                <w:szCs w:val="21"/>
              </w:rPr>
              <w:t>。</w:t>
            </w:r>
          </w:p>
          <w:p w14:paraId="67D10827" w14:textId="77777777" w:rsidR="005B438A" w:rsidRDefault="0033541E">
            <w:pPr>
              <w:widowControl/>
              <w:autoSpaceDE/>
              <w:autoSpaceDN/>
              <w:adjustRightInd/>
              <w:rPr>
                <w:sz w:val="21"/>
                <w:szCs w:val="21"/>
              </w:rPr>
            </w:pPr>
            <w:r>
              <w:rPr>
                <w:sz w:val="21"/>
                <w:szCs w:val="21"/>
              </w:rPr>
              <w:t>59</w:t>
            </w:r>
            <w:r>
              <w:rPr>
                <w:sz w:val="21"/>
                <w:szCs w:val="21"/>
              </w:rPr>
              <w:t>、紧急电源驱动功能</w:t>
            </w:r>
            <w:r>
              <w:rPr>
                <w:sz w:val="21"/>
                <w:szCs w:val="21"/>
              </w:rPr>
              <w:br w:type="page"/>
            </w:r>
            <w:r>
              <w:rPr>
                <w:sz w:val="21"/>
                <w:szCs w:val="21"/>
              </w:rPr>
              <w:t>。</w:t>
            </w:r>
          </w:p>
          <w:p w14:paraId="5932AC83" w14:textId="77777777" w:rsidR="005B438A" w:rsidRDefault="0033541E">
            <w:pPr>
              <w:widowControl/>
              <w:autoSpaceDE/>
              <w:autoSpaceDN/>
              <w:adjustRightInd/>
              <w:rPr>
                <w:sz w:val="21"/>
                <w:szCs w:val="21"/>
              </w:rPr>
            </w:pPr>
            <w:r>
              <w:rPr>
                <w:sz w:val="21"/>
                <w:szCs w:val="21"/>
              </w:rPr>
              <w:t>60</w:t>
            </w:r>
            <w:r>
              <w:rPr>
                <w:sz w:val="21"/>
                <w:szCs w:val="21"/>
              </w:rPr>
              <w:t>、</w:t>
            </w:r>
            <w:r>
              <w:rPr>
                <w:sz w:val="21"/>
                <w:szCs w:val="21"/>
              </w:rPr>
              <w:t>BA</w:t>
            </w:r>
            <w:r>
              <w:rPr>
                <w:sz w:val="21"/>
                <w:szCs w:val="21"/>
              </w:rPr>
              <w:t>接口</w:t>
            </w:r>
            <w:r>
              <w:rPr>
                <w:sz w:val="21"/>
                <w:szCs w:val="21"/>
              </w:rPr>
              <w:br w:type="page"/>
            </w:r>
            <w:r>
              <w:rPr>
                <w:sz w:val="21"/>
                <w:szCs w:val="21"/>
              </w:rPr>
              <w:t>。</w:t>
            </w:r>
          </w:p>
          <w:p w14:paraId="08111075" w14:textId="77777777" w:rsidR="005B438A" w:rsidRDefault="0033541E">
            <w:pPr>
              <w:widowControl/>
              <w:autoSpaceDE/>
              <w:autoSpaceDN/>
              <w:adjustRightInd/>
              <w:rPr>
                <w:sz w:val="21"/>
                <w:szCs w:val="21"/>
              </w:rPr>
            </w:pPr>
            <w:r>
              <w:rPr>
                <w:sz w:val="21"/>
                <w:szCs w:val="21"/>
              </w:rPr>
              <w:t>61</w:t>
            </w:r>
            <w:r>
              <w:rPr>
                <w:sz w:val="21"/>
                <w:szCs w:val="21"/>
              </w:rPr>
              <w:t>、司机服务功能。</w:t>
            </w:r>
          </w:p>
          <w:p w14:paraId="11B11D71" w14:textId="77777777" w:rsidR="005B438A" w:rsidRDefault="0033541E">
            <w:pPr>
              <w:widowControl/>
              <w:autoSpaceDE/>
              <w:autoSpaceDN/>
              <w:adjustRightInd/>
              <w:rPr>
                <w:sz w:val="21"/>
                <w:szCs w:val="21"/>
              </w:rPr>
            </w:pPr>
            <w:r>
              <w:rPr>
                <w:sz w:val="21"/>
                <w:szCs w:val="21"/>
              </w:rPr>
              <w:br w:type="page"/>
              <w:t>62</w:t>
            </w:r>
            <w:r>
              <w:rPr>
                <w:sz w:val="21"/>
                <w:szCs w:val="21"/>
              </w:rPr>
              <w:t>、并联功能</w:t>
            </w:r>
            <w:r>
              <w:rPr>
                <w:sz w:val="21"/>
                <w:szCs w:val="21"/>
              </w:rPr>
              <w:br w:type="page"/>
            </w:r>
            <w:r>
              <w:rPr>
                <w:sz w:val="21"/>
                <w:szCs w:val="21"/>
              </w:rPr>
              <w:t>。</w:t>
            </w:r>
          </w:p>
          <w:p w14:paraId="52C32FB9" w14:textId="77777777" w:rsidR="005B438A" w:rsidRDefault="0033541E">
            <w:pPr>
              <w:widowControl/>
              <w:autoSpaceDE/>
              <w:autoSpaceDN/>
              <w:adjustRightInd/>
              <w:rPr>
                <w:sz w:val="21"/>
                <w:szCs w:val="21"/>
              </w:rPr>
            </w:pPr>
            <w:r>
              <w:rPr>
                <w:sz w:val="21"/>
                <w:szCs w:val="21"/>
              </w:rPr>
              <w:t>五、装饰</w:t>
            </w:r>
          </w:p>
          <w:p w14:paraId="250AA479"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p>
          <w:p w14:paraId="24548EC0" w14:textId="77777777" w:rsidR="005B438A" w:rsidRDefault="0033541E">
            <w:pPr>
              <w:widowControl/>
              <w:autoSpaceDE/>
              <w:autoSpaceDN/>
              <w:adjustRightInd/>
              <w:rPr>
                <w:sz w:val="21"/>
                <w:szCs w:val="21"/>
              </w:rPr>
            </w:pPr>
            <w:r>
              <w:rPr>
                <w:sz w:val="21"/>
                <w:szCs w:val="21"/>
              </w:rPr>
              <w:br w:type="page"/>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p>
          <w:p w14:paraId="5AF51897" w14:textId="77777777" w:rsidR="005B438A" w:rsidRDefault="0033541E">
            <w:pPr>
              <w:widowControl/>
              <w:autoSpaceDE/>
              <w:autoSpaceDN/>
              <w:adjustRightInd/>
              <w:rPr>
                <w:sz w:val="21"/>
                <w:szCs w:val="21"/>
              </w:rPr>
            </w:pPr>
            <w:r>
              <w:rPr>
                <w:sz w:val="21"/>
                <w:szCs w:val="21"/>
              </w:rPr>
              <w:br w:type="page"/>
              <w:t>3</w:t>
            </w:r>
            <w:r>
              <w:rPr>
                <w:sz w:val="21"/>
                <w:szCs w:val="21"/>
              </w:rPr>
              <w:t>、厅外呼梯及显示系统：每层每梯均配置呼梯盒，外呼采用圆形金属微触按钮。液晶显示，可显示电梯运行楼层、方向等信息，高灵敏度金属面微动按钮，发纹不锈钢面板。</w:t>
            </w:r>
          </w:p>
          <w:p w14:paraId="07BD4595" w14:textId="77777777" w:rsidR="005B438A" w:rsidRDefault="0033541E">
            <w:pPr>
              <w:widowControl/>
              <w:autoSpaceDE/>
              <w:autoSpaceDN/>
              <w:adjustRightInd/>
              <w:rPr>
                <w:sz w:val="21"/>
                <w:szCs w:val="21"/>
              </w:rPr>
            </w:pP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p>
          <w:p w14:paraId="032307C0" w14:textId="77777777" w:rsidR="005B438A" w:rsidRDefault="0033541E">
            <w:pPr>
              <w:widowControl/>
              <w:autoSpaceDE/>
              <w:autoSpaceDN/>
              <w:adjustRightInd/>
              <w:rPr>
                <w:sz w:val="21"/>
                <w:szCs w:val="21"/>
              </w:rPr>
            </w:pPr>
            <w:r>
              <w:rPr>
                <w:sz w:val="21"/>
                <w:szCs w:val="21"/>
              </w:rPr>
              <w:br w:type="page"/>
              <w:t>5</w:t>
            </w:r>
            <w:r>
              <w:rPr>
                <w:sz w:val="21"/>
                <w:szCs w:val="21"/>
              </w:rPr>
              <w:t>、轿厢装潢：</w:t>
            </w:r>
            <w:r>
              <w:rPr>
                <w:sz w:val="21"/>
                <w:szCs w:val="21"/>
              </w:rPr>
              <w:br w:type="page"/>
            </w:r>
          </w:p>
          <w:p w14:paraId="71ED0113" w14:textId="77777777" w:rsidR="005B438A" w:rsidRDefault="0033541E">
            <w:pPr>
              <w:widowControl/>
              <w:autoSpaceDE/>
              <w:autoSpaceDN/>
              <w:adjustRightInd/>
              <w:rPr>
                <w:sz w:val="21"/>
                <w:szCs w:val="21"/>
              </w:rPr>
            </w:pPr>
            <w:r>
              <w:rPr>
                <w:sz w:val="21"/>
                <w:szCs w:val="21"/>
              </w:rPr>
              <w:t>（</w:t>
            </w:r>
            <w:r>
              <w:rPr>
                <w:sz w:val="21"/>
                <w:szCs w:val="21"/>
              </w:rPr>
              <w:t>1</w:t>
            </w:r>
            <w:r>
              <w:rPr>
                <w:sz w:val="21"/>
                <w:szCs w:val="21"/>
              </w:rPr>
              <w:t>）</w:t>
            </w:r>
            <w:r>
              <w:rPr>
                <w:sz w:val="21"/>
                <w:szCs w:val="21"/>
              </w:rPr>
              <w:br w:type="page"/>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w:t>
            </w:r>
            <w:r>
              <w:rPr>
                <w:sz w:val="21"/>
                <w:szCs w:val="21"/>
              </w:rPr>
              <w:br w:type="page"/>
            </w:r>
            <w:r>
              <w:rPr>
                <w:sz w:val="21"/>
                <w:szCs w:val="21"/>
              </w:rPr>
              <w:t>前围壁：发纹不锈钢镀钛黑。</w:t>
            </w:r>
            <w:r>
              <w:rPr>
                <w:sz w:val="21"/>
                <w:szCs w:val="21"/>
              </w:rPr>
              <w:br w:type="page"/>
            </w:r>
            <w:r>
              <w:rPr>
                <w:sz w:val="21"/>
                <w:szCs w:val="21"/>
              </w:rPr>
              <w:t>后围壁：镜面不锈钢镀钛黑。</w:t>
            </w:r>
            <w:r>
              <w:rPr>
                <w:sz w:val="21"/>
                <w:szCs w:val="21"/>
              </w:rPr>
              <w:br w:type="page"/>
            </w:r>
            <w:r>
              <w:rPr>
                <w:sz w:val="21"/>
                <w:szCs w:val="21"/>
              </w:rPr>
              <w:t>侧围壁：镜面不锈钢蚀刻镀钛金。</w:t>
            </w:r>
          </w:p>
          <w:p w14:paraId="2C4F3C2D" w14:textId="77777777" w:rsidR="005B438A" w:rsidRDefault="0033541E">
            <w:pPr>
              <w:widowControl/>
              <w:autoSpaceDE/>
              <w:autoSpaceDN/>
              <w:adjustRightInd/>
              <w:rPr>
                <w:sz w:val="21"/>
                <w:szCs w:val="21"/>
              </w:rPr>
            </w:pPr>
            <w:r>
              <w:rPr>
                <w:sz w:val="21"/>
                <w:szCs w:val="21"/>
              </w:rPr>
              <w:br w:type="page"/>
            </w: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w:t>
            </w:r>
            <w:r>
              <w:rPr>
                <w:sz w:val="21"/>
                <w:szCs w:val="21"/>
              </w:rPr>
              <w:br w:type="page"/>
            </w:r>
            <w:r>
              <w:rPr>
                <w:sz w:val="21"/>
                <w:szCs w:val="21"/>
              </w:rPr>
              <w:t>扶手：后壁配置发纹不锈钢镀钛金。</w:t>
            </w:r>
            <w:r>
              <w:rPr>
                <w:sz w:val="21"/>
                <w:szCs w:val="21"/>
              </w:rPr>
              <w:br w:type="page"/>
            </w:r>
            <w:r>
              <w:rPr>
                <w:sz w:val="21"/>
                <w:szCs w:val="21"/>
              </w:rPr>
              <w:t>地板：大理石地板。</w:t>
            </w:r>
            <w:r>
              <w:rPr>
                <w:sz w:val="21"/>
                <w:szCs w:val="21"/>
              </w:rPr>
              <w:br w:type="page"/>
            </w:r>
          </w:p>
          <w:p w14:paraId="76C46814" w14:textId="77777777" w:rsidR="005B438A" w:rsidRDefault="0033541E">
            <w:pPr>
              <w:widowControl/>
              <w:autoSpaceDE/>
              <w:autoSpaceDN/>
              <w:adjustRightInd/>
              <w:rPr>
                <w:sz w:val="21"/>
                <w:szCs w:val="21"/>
              </w:rPr>
            </w:pPr>
            <w:r>
              <w:rPr>
                <w:sz w:val="21"/>
                <w:szCs w:val="21"/>
              </w:rPr>
              <w:t>（</w:t>
            </w:r>
            <w:r>
              <w:rPr>
                <w:sz w:val="21"/>
                <w:szCs w:val="21"/>
              </w:rPr>
              <w:t>3</w:t>
            </w:r>
            <w:r>
              <w:rPr>
                <w:sz w:val="21"/>
                <w:szCs w:val="21"/>
              </w:rPr>
              <w:t>）轿厢通风系统：配置优质强力风机通风。</w:t>
            </w:r>
            <w:r>
              <w:rPr>
                <w:sz w:val="21"/>
                <w:szCs w:val="21"/>
              </w:rPr>
              <w:br w:type="page"/>
            </w:r>
          </w:p>
          <w:p w14:paraId="67D9D062" w14:textId="77777777" w:rsidR="005B438A" w:rsidRDefault="0033541E">
            <w:pPr>
              <w:widowControl/>
              <w:autoSpaceDE/>
              <w:autoSpaceDN/>
              <w:adjustRightInd/>
              <w:rPr>
                <w:sz w:val="21"/>
                <w:szCs w:val="21"/>
              </w:rPr>
            </w:pP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type="page"/>
            </w:r>
          </w:p>
          <w:p w14:paraId="2A1C2907" w14:textId="77777777" w:rsidR="005B438A" w:rsidRDefault="0033541E">
            <w:pPr>
              <w:widowControl/>
              <w:autoSpaceDE/>
              <w:autoSpaceDN/>
              <w:adjustRightInd/>
              <w:rPr>
                <w:sz w:val="21"/>
                <w:szCs w:val="21"/>
              </w:rPr>
            </w:pPr>
            <w:r>
              <w:rPr>
                <w:sz w:val="21"/>
                <w:szCs w:val="21"/>
              </w:rPr>
              <w:t>（</w:t>
            </w:r>
            <w:r>
              <w:rPr>
                <w:sz w:val="21"/>
                <w:szCs w:val="21"/>
              </w:rPr>
              <w:t>5</w:t>
            </w:r>
            <w:r>
              <w:rPr>
                <w:sz w:val="21"/>
                <w:szCs w:val="21"/>
              </w:rPr>
              <w:t>）轿厢地坎：铝合金型材地坎</w:t>
            </w:r>
          </w:p>
          <w:p w14:paraId="155EBAD3" w14:textId="77777777" w:rsidR="005B438A" w:rsidRDefault="0033541E">
            <w:pPr>
              <w:widowControl/>
              <w:autoSpaceDE/>
              <w:autoSpaceDN/>
              <w:adjustRightInd/>
              <w:rPr>
                <w:sz w:val="21"/>
                <w:szCs w:val="21"/>
              </w:rPr>
            </w:pPr>
            <w:r>
              <w:rPr>
                <w:sz w:val="21"/>
                <w:szCs w:val="21"/>
              </w:rPr>
              <w:br w:type="page"/>
            </w:r>
            <w:r>
              <w:rPr>
                <w:sz w:val="21"/>
                <w:szCs w:val="21"/>
              </w:rPr>
              <w:t>（</w:t>
            </w:r>
            <w:r>
              <w:rPr>
                <w:sz w:val="21"/>
                <w:szCs w:val="21"/>
              </w:rPr>
              <w:t>6</w:t>
            </w:r>
            <w:r>
              <w:rPr>
                <w:sz w:val="21"/>
                <w:szCs w:val="21"/>
              </w:rPr>
              <w:t>）轿厢通风换气：两侧通风道，满足人体舒适度要求。</w:t>
            </w:r>
            <w:r>
              <w:rPr>
                <w:sz w:val="21"/>
                <w:szCs w:val="21"/>
              </w:rPr>
              <w:br w:type="page"/>
            </w:r>
          </w:p>
          <w:p w14:paraId="6E31FCDA" w14:textId="77777777" w:rsidR="005B438A" w:rsidRDefault="0033541E">
            <w:pPr>
              <w:widowControl/>
              <w:autoSpaceDE/>
              <w:autoSpaceDN/>
              <w:adjustRightInd/>
              <w:rPr>
                <w:sz w:val="21"/>
                <w:szCs w:val="21"/>
              </w:rPr>
            </w:pPr>
            <w:r>
              <w:rPr>
                <w:sz w:val="21"/>
                <w:szCs w:val="21"/>
              </w:rPr>
              <w:t>6</w:t>
            </w:r>
            <w:r>
              <w:rPr>
                <w:sz w:val="21"/>
                <w:szCs w:val="21"/>
              </w:rPr>
              <w:t>、曳引媒介：采用复合钢带或钢丝绳。</w:t>
            </w:r>
            <w:r>
              <w:rPr>
                <w:sz w:val="21"/>
                <w:szCs w:val="21"/>
              </w:rPr>
              <w:br w:type="page"/>
            </w:r>
          </w:p>
          <w:p w14:paraId="0EBE2CFC" w14:textId="77777777" w:rsidR="005B438A" w:rsidRDefault="0033541E">
            <w:pPr>
              <w:rPr>
                <w:sz w:val="21"/>
                <w:szCs w:val="21"/>
              </w:rPr>
            </w:pPr>
            <w:r>
              <w:rPr>
                <w:sz w:val="21"/>
                <w:szCs w:val="21"/>
              </w:rPr>
              <w:t>7</w:t>
            </w:r>
            <w:r>
              <w:rPr>
                <w:sz w:val="21"/>
                <w:szCs w:val="21"/>
              </w:rPr>
              <w:t>、轿厢垂直振动</w:t>
            </w:r>
            <w:r>
              <w:rPr>
                <w:sz w:val="21"/>
                <w:szCs w:val="21"/>
              </w:rPr>
              <w:t xml:space="preserve">   ≤ 30cm/s</w:t>
            </w:r>
            <w:r>
              <w:rPr>
                <w:sz w:val="21"/>
                <w:szCs w:val="21"/>
                <w:vertAlign w:val="superscript"/>
              </w:rPr>
              <w:t>2</w:t>
            </w:r>
          </w:p>
          <w:p w14:paraId="30D087B4"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4AF2DB28" w14:textId="77777777" w:rsidR="005B438A" w:rsidRDefault="0033541E">
            <w:pPr>
              <w:rPr>
                <w:sz w:val="21"/>
                <w:szCs w:val="21"/>
              </w:rPr>
            </w:pPr>
            <w:r>
              <w:rPr>
                <w:sz w:val="21"/>
                <w:szCs w:val="21"/>
              </w:rPr>
              <w:t>9</w:t>
            </w:r>
            <w:r>
              <w:rPr>
                <w:sz w:val="21"/>
                <w:szCs w:val="21"/>
              </w:rPr>
              <w:t>、机房噪声：</w:t>
            </w:r>
            <w:r>
              <w:rPr>
                <w:sz w:val="21"/>
                <w:szCs w:val="21"/>
              </w:rPr>
              <w:t>≤80dB(A)</w:t>
            </w:r>
          </w:p>
          <w:p w14:paraId="61CE7468" w14:textId="77777777" w:rsidR="005B438A" w:rsidRDefault="0033541E">
            <w:pPr>
              <w:rPr>
                <w:sz w:val="21"/>
                <w:szCs w:val="21"/>
              </w:rPr>
            </w:pPr>
            <w:r>
              <w:rPr>
                <w:sz w:val="21"/>
                <w:szCs w:val="21"/>
              </w:rPr>
              <w:t>10</w:t>
            </w:r>
            <w:r>
              <w:rPr>
                <w:sz w:val="21"/>
                <w:szCs w:val="21"/>
              </w:rPr>
              <w:t>、最大开关门噪声：</w:t>
            </w:r>
            <w:r>
              <w:rPr>
                <w:sz w:val="21"/>
                <w:szCs w:val="21"/>
              </w:rPr>
              <w:t>≤65dB(A)</w:t>
            </w:r>
          </w:p>
          <w:p w14:paraId="4854A2AE"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71F1D270" w14:textId="77777777" w:rsidR="005B438A" w:rsidRDefault="0033541E">
            <w:pPr>
              <w:rPr>
                <w:sz w:val="21"/>
                <w:szCs w:val="21"/>
              </w:rPr>
            </w:pPr>
            <w:r>
              <w:rPr>
                <w:sz w:val="21"/>
                <w:szCs w:val="21"/>
              </w:rPr>
              <w:t>12</w:t>
            </w:r>
            <w:r>
              <w:rPr>
                <w:sz w:val="21"/>
                <w:szCs w:val="21"/>
              </w:rPr>
              <w:t>、平层精确度：</w:t>
            </w:r>
            <w:r>
              <w:rPr>
                <w:sz w:val="21"/>
                <w:szCs w:val="21"/>
              </w:rPr>
              <w:t>±5mm</w:t>
            </w:r>
          </w:p>
          <w:p w14:paraId="6522FBBC" w14:textId="77777777" w:rsidR="005B438A" w:rsidRDefault="0033541E">
            <w:pPr>
              <w:widowControl/>
              <w:autoSpaceDE/>
              <w:autoSpaceDN/>
              <w:adjustRightInd/>
              <w:rPr>
                <w:sz w:val="21"/>
                <w:szCs w:val="21"/>
              </w:rPr>
            </w:pPr>
            <w:r>
              <w:rPr>
                <w:sz w:val="21"/>
                <w:szCs w:val="21"/>
              </w:rPr>
              <w:t>六、其它</w:t>
            </w:r>
            <w:r>
              <w:rPr>
                <w:sz w:val="21"/>
                <w:szCs w:val="21"/>
              </w:rPr>
              <w:br w:type="page"/>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0A204E9D" w14:textId="77777777" w:rsidR="005B438A" w:rsidRDefault="0033541E">
            <w:pPr>
              <w:widowControl/>
              <w:autoSpaceDE/>
              <w:autoSpaceDN/>
              <w:adjustRightInd/>
              <w:jc w:val="center"/>
              <w:rPr>
                <w:sz w:val="21"/>
                <w:szCs w:val="21"/>
              </w:rPr>
            </w:pPr>
            <w:r>
              <w:rPr>
                <w:sz w:val="21"/>
                <w:szCs w:val="21"/>
              </w:rPr>
              <w:lastRenderedPageBreak/>
              <w:t>2</w:t>
            </w:r>
          </w:p>
        </w:tc>
        <w:tc>
          <w:tcPr>
            <w:tcW w:w="0" w:type="auto"/>
            <w:tcBorders>
              <w:top w:val="nil"/>
              <w:left w:val="nil"/>
              <w:bottom w:val="single" w:sz="4" w:space="0" w:color="000000"/>
              <w:right w:val="single" w:sz="4" w:space="0" w:color="000000"/>
            </w:tcBorders>
            <w:shd w:val="clear" w:color="auto" w:fill="auto"/>
            <w:vAlign w:val="center"/>
          </w:tcPr>
          <w:p w14:paraId="1474A56B" w14:textId="77777777" w:rsidR="005B438A" w:rsidRDefault="0033541E">
            <w:pPr>
              <w:widowControl/>
              <w:autoSpaceDE/>
              <w:autoSpaceDN/>
              <w:adjustRightInd/>
              <w:jc w:val="center"/>
              <w:rPr>
                <w:sz w:val="21"/>
                <w:szCs w:val="21"/>
              </w:rPr>
            </w:pPr>
            <w:r>
              <w:rPr>
                <w:sz w:val="21"/>
                <w:szCs w:val="21"/>
              </w:rPr>
              <w:t>台</w:t>
            </w:r>
          </w:p>
        </w:tc>
      </w:tr>
      <w:tr w:rsidR="005B438A" w14:paraId="7AB5B2F4"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0385223A" w14:textId="77777777" w:rsidR="005B438A" w:rsidRDefault="0033541E">
            <w:pPr>
              <w:widowControl/>
              <w:autoSpaceDE/>
              <w:autoSpaceDN/>
              <w:adjustRightInd/>
              <w:jc w:val="center"/>
              <w:rPr>
                <w:sz w:val="21"/>
                <w:szCs w:val="21"/>
              </w:rPr>
            </w:pPr>
            <w:r>
              <w:rPr>
                <w:sz w:val="21"/>
                <w:szCs w:val="21"/>
              </w:rPr>
              <w:lastRenderedPageBreak/>
              <w:t>9</w:t>
            </w:r>
          </w:p>
        </w:tc>
        <w:tc>
          <w:tcPr>
            <w:tcW w:w="0" w:type="auto"/>
            <w:tcBorders>
              <w:top w:val="nil"/>
              <w:left w:val="nil"/>
              <w:bottom w:val="single" w:sz="4" w:space="0" w:color="000000"/>
              <w:right w:val="single" w:sz="4" w:space="0" w:color="000000"/>
            </w:tcBorders>
            <w:shd w:val="clear" w:color="auto" w:fill="auto"/>
            <w:vAlign w:val="center"/>
          </w:tcPr>
          <w:p w14:paraId="257ECEBC" w14:textId="77777777" w:rsidR="005B438A" w:rsidRDefault="0033541E">
            <w:pPr>
              <w:widowControl/>
              <w:autoSpaceDE/>
              <w:autoSpaceDN/>
              <w:adjustRightInd/>
              <w:jc w:val="center"/>
              <w:rPr>
                <w:sz w:val="21"/>
                <w:szCs w:val="21"/>
              </w:rPr>
            </w:pPr>
            <w:r>
              <w:rPr>
                <w:sz w:val="21"/>
                <w:szCs w:val="21"/>
              </w:rPr>
              <w:t>6-3#</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0CCDB69A" w14:textId="77777777" w:rsidR="005B438A" w:rsidRDefault="0033541E">
            <w:pPr>
              <w:pStyle w:val="afb"/>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4AE2DD2E" w14:textId="77777777" w:rsidR="005B438A" w:rsidRDefault="0033541E">
            <w:pPr>
              <w:widowControl/>
              <w:textAlignment w:val="center"/>
              <w:rPr>
                <w:sz w:val="21"/>
                <w:szCs w:val="21"/>
              </w:rPr>
            </w:pPr>
            <w:r>
              <w:rPr>
                <w:sz w:val="21"/>
                <w:szCs w:val="21"/>
              </w:rPr>
              <w:t>一、基本参数及尺寸</w:t>
            </w:r>
            <w:r>
              <w:rPr>
                <w:sz w:val="21"/>
                <w:szCs w:val="21"/>
              </w:rPr>
              <w:t xml:space="preserve"> </w:t>
            </w:r>
            <w:r>
              <w:rPr>
                <w:sz w:val="21"/>
                <w:szCs w:val="21"/>
              </w:rPr>
              <w:br/>
            </w:r>
            <w:r>
              <w:rPr>
                <w:sz w:val="21"/>
                <w:szCs w:val="21"/>
              </w:rPr>
              <w:t>（一）基本参数</w:t>
            </w:r>
            <w:r>
              <w:rPr>
                <w:sz w:val="21"/>
                <w:szCs w:val="21"/>
              </w:rPr>
              <w:br/>
              <w:t>1</w:t>
            </w:r>
            <w:r>
              <w:rPr>
                <w:sz w:val="21"/>
                <w:szCs w:val="21"/>
              </w:rPr>
              <w:t>、载重：</w:t>
            </w:r>
            <w:r>
              <w:rPr>
                <w:sz w:val="21"/>
                <w:szCs w:val="21"/>
              </w:rPr>
              <w:t>≥1250kg</w:t>
            </w:r>
            <w:r>
              <w:rPr>
                <w:sz w:val="21"/>
                <w:szCs w:val="21"/>
              </w:rPr>
              <w:t>。</w:t>
            </w:r>
            <w:r>
              <w:rPr>
                <w:sz w:val="21"/>
                <w:szCs w:val="21"/>
              </w:rPr>
              <w:br/>
              <w:t>2</w:t>
            </w:r>
            <w:r>
              <w:rPr>
                <w:sz w:val="21"/>
                <w:szCs w:val="21"/>
              </w:rPr>
              <w:t>、速度：</w:t>
            </w:r>
            <w:r>
              <w:rPr>
                <w:sz w:val="21"/>
                <w:szCs w:val="21"/>
              </w:rPr>
              <w:t>≥1.75m/s</w:t>
            </w:r>
            <w:r>
              <w:rPr>
                <w:sz w:val="21"/>
                <w:szCs w:val="21"/>
              </w:rPr>
              <w:t>。</w:t>
            </w:r>
            <w:r>
              <w:rPr>
                <w:sz w:val="21"/>
                <w:szCs w:val="21"/>
              </w:rPr>
              <w:b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10/10/10</w:t>
            </w:r>
            <w:r>
              <w:rPr>
                <w:sz w:val="21"/>
                <w:szCs w:val="21"/>
              </w:rPr>
              <w:t>。</w:t>
            </w:r>
            <w:r>
              <w:rPr>
                <w:sz w:val="21"/>
                <w:szCs w:val="21"/>
              </w:rPr>
              <w:br/>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1450x2000x2600mm</w:t>
            </w:r>
            <w:r>
              <w:rPr>
                <w:sz w:val="21"/>
                <w:szCs w:val="21"/>
              </w:rPr>
              <w:t>。（只要井道符合要求，可根据实际免费增加电梯轿厢长宽，达到最大化）。</w:t>
            </w:r>
            <w:r>
              <w:rPr>
                <w:sz w:val="21"/>
                <w:szCs w:val="21"/>
              </w:rPr>
              <w:br/>
              <w:t>5</w:t>
            </w:r>
            <w:r>
              <w:rPr>
                <w:sz w:val="21"/>
                <w:szCs w:val="21"/>
              </w:rPr>
              <w:t>、开门方式：中分门。双梯同层分用按钮盒。</w:t>
            </w:r>
            <w:r>
              <w:rPr>
                <w:sz w:val="21"/>
                <w:szCs w:val="21"/>
              </w:rPr>
              <w:br/>
              <w:t>6</w:t>
            </w:r>
            <w:r>
              <w:rPr>
                <w:sz w:val="21"/>
                <w:szCs w:val="21"/>
              </w:rPr>
              <w:t>、开门净尺寸（宽</w:t>
            </w:r>
            <w:r>
              <w:rPr>
                <w:sz w:val="21"/>
                <w:szCs w:val="21"/>
              </w:rPr>
              <w:t>×</w:t>
            </w:r>
            <w:r>
              <w:rPr>
                <w:sz w:val="21"/>
                <w:szCs w:val="21"/>
              </w:rPr>
              <w:t>高）：</w:t>
            </w:r>
            <w:r>
              <w:rPr>
                <w:sz w:val="21"/>
                <w:szCs w:val="21"/>
              </w:rPr>
              <w:t>1100x2100mm</w:t>
            </w:r>
            <w:r>
              <w:rPr>
                <w:sz w:val="21"/>
                <w:szCs w:val="21"/>
              </w:rPr>
              <w:t>。</w:t>
            </w:r>
            <w:r>
              <w:rPr>
                <w:sz w:val="21"/>
                <w:szCs w:val="21"/>
              </w:rPr>
              <w:br/>
              <w:t>7</w:t>
            </w:r>
            <w:r>
              <w:rPr>
                <w:sz w:val="21"/>
                <w:szCs w:val="21"/>
              </w:rPr>
              <w:t>、井道净空尺寸（宽</w:t>
            </w:r>
            <w:r>
              <w:rPr>
                <w:sz w:val="21"/>
                <w:szCs w:val="21"/>
              </w:rPr>
              <w:t>×</w:t>
            </w:r>
            <w:r>
              <w:rPr>
                <w:sz w:val="21"/>
                <w:szCs w:val="21"/>
              </w:rPr>
              <w:t>深）：</w:t>
            </w:r>
            <w:r>
              <w:rPr>
                <w:sz w:val="21"/>
                <w:szCs w:val="21"/>
              </w:rPr>
              <w:t>2400x2550mm</w:t>
            </w:r>
            <w:r>
              <w:rPr>
                <w:sz w:val="21"/>
                <w:szCs w:val="21"/>
              </w:rPr>
              <w:t>。</w:t>
            </w:r>
            <w:r>
              <w:rPr>
                <w:sz w:val="21"/>
                <w:szCs w:val="21"/>
              </w:rPr>
              <w:br/>
              <w:t>8</w:t>
            </w:r>
            <w:r>
              <w:rPr>
                <w:sz w:val="21"/>
                <w:szCs w:val="21"/>
              </w:rPr>
              <w:t>、井道顶层净高度：</w:t>
            </w:r>
            <w:r>
              <w:rPr>
                <w:sz w:val="21"/>
                <w:szCs w:val="21"/>
              </w:rPr>
              <w:t>4930mm</w:t>
            </w:r>
            <w:r>
              <w:rPr>
                <w:sz w:val="21"/>
                <w:szCs w:val="21"/>
              </w:rPr>
              <w:t>。</w:t>
            </w:r>
            <w:r>
              <w:rPr>
                <w:sz w:val="21"/>
                <w:szCs w:val="21"/>
              </w:rPr>
              <w:br/>
              <w:t>9</w:t>
            </w:r>
            <w:r>
              <w:rPr>
                <w:sz w:val="21"/>
                <w:szCs w:val="21"/>
              </w:rPr>
              <w:t>、底坑深度：</w:t>
            </w:r>
            <w:r>
              <w:rPr>
                <w:sz w:val="21"/>
                <w:szCs w:val="21"/>
              </w:rPr>
              <w:t>1600mm</w:t>
            </w:r>
            <w:r>
              <w:rPr>
                <w:sz w:val="21"/>
                <w:szCs w:val="21"/>
              </w:rPr>
              <w:t>。</w:t>
            </w:r>
            <w:r>
              <w:rPr>
                <w:sz w:val="21"/>
                <w:szCs w:val="21"/>
              </w:rPr>
              <w:br/>
              <w:t>10</w:t>
            </w:r>
            <w:r>
              <w:rPr>
                <w:sz w:val="21"/>
                <w:szCs w:val="21"/>
              </w:rPr>
              <w:t>、提升高度：</w:t>
            </w:r>
            <w:r>
              <w:rPr>
                <w:sz w:val="21"/>
                <w:szCs w:val="21"/>
              </w:rPr>
              <w:t>43.2m</w:t>
            </w:r>
            <w:r>
              <w:rPr>
                <w:sz w:val="21"/>
                <w:szCs w:val="21"/>
              </w:rPr>
              <w:t>。</w:t>
            </w:r>
            <w:r>
              <w:rPr>
                <w:sz w:val="21"/>
                <w:szCs w:val="21"/>
              </w:rPr>
              <w:br/>
              <w:t>11</w:t>
            </w:r>
            <w:r>
              <w:rPr>
                <w:sz w:val="21"/>
                <w:szCs w:val="21"/>
              </w:rPr>
              <w:t>、机房位置：井道顶部。</w:t>
            </w:r>
            <w:r>
              <w:rPr>
                <w:sz w:val="21"/>
                <w:szCs w:val="21"/>
              </w:rPr>
              <w:b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t>。</w:t>
            </w:r>
            <w:r>
              <w:rPr>
                <w:sz w:val="21"/>
                <w:szCs w:val="21"/>
              </w:rPr>
              <w:br/>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t>。</w:t>
            </w:r>
            <w:r>
              <w:rPr>
                <w:sz w:val="21"/>
                <w:szCs w:val="21"/>
              </w:rPr>
              <w:br/>
              <w:t>14</w:t>
            </w:r>
            <w:r>
              <w:rPr>
                <w:sz w:val="21"/>
                <w:szCs w:val="21"/>
              </w:rPr>
              <w:t>、</w:t>
            </w:r>
            <w:r>
              <w:rPr>
                <w:sz w:val="21"/>
                <w:szCs w:val="21"/>
              </w:rPr>
              <w:t>6-3#</w:t>
            </w:r>
            <w:r>
              <w:rPr>
                <w:sz w:val="21"/>
                <w:szCs w:val="21"/>
              </w:rPr>
              <w:t>为贯通电梯，客梯兼消防电梯。</w:t>
            </w:r>
            <w:r>
              <w:rPr>
                <w:sz w:val="21"/>
                <w:szCs w:val="21"/>
              </w:rPr>
              <w:br/>
            </w:r>
            <w:r>
              <w:rPr>
                <w:sz w:val="21"/>
                <w:szCs w:val="21"/>
              </w:rPr>
              <w:t>二、技术参数及性能</w:t>
            </w:r>
            <w:r>
              <w:rPr>
                <w:sz w:val="21"/>
                <w:szCs w:val="21"/>
              </w:rPr>
              <w:t xml:space="preserve"> </w:t>
            </w:r>
            <w:r>
              <w:rPr>
                <w:sz w:val="21"/>
                <w:szCs w:val="21"/>
              </w:rPr>
              <w:br/>
            </w: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7C4C0021"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0AADEAB4"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4D11A07B"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38466527" w14:textId="77777777" w:rsidR="005B438A" w:rsidRDefault="0033541E">
            <w:pPr>
              <w:pStyle w:val="afb"/>
              <w:widowControl/>
              <w:autoSpaceDE/>
              <w:autoSpaceDN/>
              <w:adjustRightInd/>
              <w:rPr>
                <w:sz w:val="21"/>
                <w:szCs w:val="21"/>
              </w:rPr>
            </w:pPr>
            <w:r>
              <w:rPr>
                <w:sz w:val="21"/>
                <w:szCs w:val="21"/>
              </w:rPr>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lastRenderedPageBreak/>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r>
            <w:r>
              <w:rPr>
                <w:sz w:val="21"/>
                <w:szCs w:val="21"/>
              </w:rPr>
              <w:t>四、基本功能</w:t>
            </w:r>
            <w:r>
              <w:rPr>
                <w:sz w:val="21"/>
                <w:szCs w:val="21"/>
              </w:rPr>
              <w:br/>
              <w:t>1</w:t>
            </w:r>
            <w:r>
              <w:rPr>
                <w:sz w:val="21"/>
                <w:szCs w:val="21"/>
              </w:rPr>
              <w:t>、门系统自动回路断路器。</w:t>
            </w:r>
            <w:r>
              <w:rPr>
                <w:sz w:val="21"/>
                <w:szCs w:val="21"/>
              </w:rPr>
              <w:br/>
              <w:t>2</w:t>
            </w:r>
            <w:r>
              <w:rPr>
                <w:sz w:val="21"/>
                <w:szCs w:val="21"/>
              </w:rPr>
              <w:t>、上行超速保护装置。</w:t>
            </w:r>
            <w:r>
              <w:rPr>
                <w:sz w:val="21"/>
                <w:szCs w:val="21"/>
              </w:rPr>
              <w:br/>
              <w:t>3</w:t>
            </w:r>
            <w:r>
              <w:rPr>
                <w:sz w:val="21"/>
                <w:szCs w:val="21"/>
              </w:rPr>
              <w:t>、轿厢警铃。</w:t>
            </w:r>
            <w:r>
              <w:rPr>
                <w:sz w:val="21"/>
                <w:szCs w:val="21"/>
              </w:rPr>
              <w:br/>
              <w:t>4</w:t>
            </w:r>
            <w:r>
              <w:rPr>
                <w:sz w:val="21"/>
                <w:szCs w:val="21"/>
              </w:rPr>
              <w:t>、防捣乱操作。</w:t>
            </w:r>
            <w:r>
              <w:rPr>
                <w:sz w:val="21"/>
                <w:szCs w:val="21"/>
              </w:rPr>
              <w:br/>
              <w:t>5</w:t>
            </w:r>
            <w:r>
              <w:rPr>
                <w:sz w:val="21"/>
                <w:szCs w:val="21"/>
              </w:rPr>
              <w:t>、电磁干扰滤波器。</w:t>
            </w:r>
            <w:r>
              <w:rPr>
                <w:sz w:val="21"/>
                <w:szCs w:val="21"/>
              </w:rPr>
              <w:br/>
              <w:t>6</w:t>
            </w:r>
            <w:r>
              <w:rPr>
                <w:sz w:val="21"/>
                <w:szCs w:val="21"/>
              </w:rPr>
              <w:t>、轿厢自动返回设备。</w:t>
            </w:r>
            <w:r>
              <w:rPr>
                <w:sz w:val="21"/>
                <w:szCs w:val="21"/>
              </w:rPr>
              <w:br/>
              <w:t>7</w:t>
            </w:r>
            <w:r>
              <w:rPr>
                <w:sz w:val="21"/>
                <w:szCs w:val="21"/>
              </w:rPr>
              <w:t>、制动软降噪。</w:t>
            </w:r>
            <w:r>
              <w:rPr>
                <w:sz w:val="21"/>
                <w:szCs w:val="21"/>
              </w:rPr>
              <w:br/>
              <w:t>8</w:t>
            </w:r>
            <w:r>
              <w:rPr>
                <w:sz w:val="21"/>
                <w:szCs w:val="21"/>
              </w:rPr>
              <w:t>、轿厢呼叫取消。</w:t>
            </w:r>
            <w:r>
              <w:rPr>
                <w:sz w:val="21"/>
                <w:szCs w:val="21"/>
              </w:rPr>
              <w:br/>
              <w:t>9</w:t>
            </w:r>
            <w:r>
              <w:rPr>
                <w:sz w:val="21"/>
                <w:szCs w:val="21"/>
              </w:rPr>
              <w:t>、轿厢按钮。</w:t>
            </w:r>
            <w:r>
              <w:rPr>
                <w:sz w:val="21"/>
                <w:szCs w:val="21"/>
              </w:rPr>
              <w:br/>
              <w:t>10</w:t>
            </w:r>
            <w:r>
              <w:rPr>
                <w:sz w:val="21"/>
                <w:szCs w:val="21"/>
              </w:rPr>
              <w:t>、反向呼梯。</w:t>
            </w:r>
            <w:r>
              <w:rPr>
                <w:sz w:val="21"/>
                <w:szCs w:val="21"/>
              </w:rPr>
              <w:br/>
              <w:t>11</w:t>
            </w:r>
            <w:r>
              <w:rPr>
                <w:sz w:val="21"/>
                <w:szCs w:val="21"/>
              </w:rPr>
              <w:t>、轿厢去底部层站响应呼叫。</w:t>
            </w:r>
            <w:r>
              <w:rPr>
                <w:sz w:val="21"/>
                <w:szCs w:val="21"/>
              </w:rPr>
              <w:br/>
              <w:t>12</w:t>
            </w:r>
            <w:r>
              <w:rPr>
                <w:sz w:val="21"/>
                <w:szCs w:val="21"/>
              </w:rPr>
              <w:t>、轿厢去顶部层站响应呼叫。</w:t>
            </w:r>
            <w:r>
              <w:rPr>
                <w:sz w:val="21"/>
                <w:szCs w:val="21"/>
              </w:rPr>
              <w:br/>
              <w:t>13</w:t>
            </w:r>
            <w:r>
              <w:rPr>
                <w:sz w:val="21"/>
                <w:szCs w:val="21"/>
              </w:rPr>
              <w:t>、可控轿厢照明。</w:t>
            </w:r>
            <w:r>
              <w:rPr>
                <w:sz w:val="21"/>
                <w:szCs w:val="21"/>
              </w:rPr>
              <w:br/>
              <w:t>14</w:t>
            </w:r>
            <w:r>
              <w:rPr>
                <w:sz w:val="21"/>
                <w:szCs w:val="21"/>
              </w:rPr>
              <w:t>、门受阻保护。</w:t>
            </w:r>
            <w:r>
              <w:rPr>
                <w:sz w:val="21"/>
                <w:szCs w:val="21"/>
              </w:rPr>
              <w:br/>
              <w:t>15</w:t>
            </w:r>
            <w:r>
              <w:rPr>
                <w:sz w:val="21"/>
                <w:szCs w:val="21"/>
              </w:rPr>
              <w:t>、开关门时间调整。</w:t>
            </w:r>
            <w:r>
              <w:rPr>
                <w:sz w:val="21"/>
                <w:szCs w:val="21"/>
              </w:rPr>
              <w:br/>
              <w:t>16</w:t>
            </w:r>
            <w:r>
              <w:rPr>
                <w:sz w:val="21"/>
                <w:szCs w:val="21"/>
              </w:rPr>
              <w:t>、轿厢位置指示器。</w:t>
            </w:r>
            <w:r>
              <w:rPr>
                <w:sz w:val="21"/>
                <w:szCs w:val="21"/>
              </w:rPr>
              <w:br/>
              <w:t>17</w:t>
            </w:r>
            <w:r>
              <w:rPr>
                <w:sz w:val="21"/>
                <w:szCs w:val="21"/>
              </w:rPr>
              <w:t>、轿厢按钮。</w:t>
            </w:r>
            <w:r>
              <w:rPr>
                <w:sz w:val="21"/>
                <w:szCs w:val="21"/>
              </w:rPr>
              <w:br/>
              <w:t>18</w:t>
            </w:r>
            <w:r>
              <w:rPr>
                <w:sz w:val="21"/>
                <w:szCs w:val="21"/>
              </w:rPr>
              <w:t>、关门按钮。</w:t>
            </w:r>
            <w:r>
              <w:rPr>
                <w:sz w:val="21"/>
                <w:szCs w:val="21"/>
              </w:rPr>
              <w:br/>
              <w:t>19</w:t>
            </w:r>
            <w:r>
              <w:rPr>
                <w:sz w:val="21"/>
                <w:szCs w:val="21"/>
              </w:rPr>
              <w:t>、禁止门操作开关。</w:t>
            </w:r>
            <w:r>
              <w:rPr>
                <w:sz w:val="21"/>
                <w:szCs w:val="21"/>
              </w:rPr>
              <w:br/>
              <w:t>20</w:t>
            </w:r>
            <w:r>
              <w:rPr>
                <w:sz w:val="21"/>
                <w:szCs w:val="21"/>
              </w:rPr>
              <w:t>、延时驱动保护。</w:t>
            </w:r>
            <w:r>
              <w:rPr>
                <w:sz w:val="21"/>
                <w:szCs w:val="21"/>
              </w:rPr>
              <w:br/>
              <w:t>21</w:t>
            </w:r>
            <w:r>
              <w:rPr>
                <w:sz w:val="21"/>
                <w:szCs w:val="21"/>
              </w:rPr>
              <w:t>、快速开门。</w:t>
            </w:r>
            <w:r>
              <w:rPr>
                <w:sz w:val="21"/>
                <w:szCs w:val="21"/>
              </w:rPr>
              <w:br/>
              <w:t>22</w:t>
            </w:r>
            <w:r>
              <w:rPr>
                <w:sz w:val="21"/>
                <w:szCs w:val="21"/>
              </w:rPr>
              <w:t>、门锁旁路功能。</w:t>
            </w:r>
            <w:r>
              <w:rPr>
                <w:sz w:val="21"/>
                <w:szCs w:val="21"/>
              </w:rPr>
              <w:br/>
              <w:t>23</w:t>
            </w:r>
            <w:r>
              <w:rPr>
                <w:sz w:val="21"/>
                <w:szCs w:val="21"/>
              </w:rPr>
              <w:t>、制动力矩检测功能。</w:t>
            </w:r>
            <w:r>
              <w:rPr>
                <w:sz w:val="21"/>
                <w:szCs w:val="21"/>
              </w:rPr>
              <w:br/>
              <w:t>24</w:t>
            </w:r>
            <w:r>
              <w:rPr>
                <w:sz w:val="21"/>
                <w:szCs w:val="21"/>
              </w:rPr>
              <w:t>、门定时保护。</w:t>
            </w:r>
            <w:r>
              <w:rPr>
                <w:sz w:val="21"/>
                <w:szCs w:val="21"/>
              </w:rPr>
              <w:br/>
              <w:t>25</w:t>
            </w:r>
            <w:r>
              <w:rPr>
                <w:sz w:val="21"/>
                <w:szCs w:val="21"/>
              </w:rPr>
              <w:t>、附加门定时。</w:t>
            </w:r>
            <w:r>
              <w:rPr>
                <w:sz w:val="21"/>
                <w:szCs w:val="21"/>
              </w:rPr>
              <w:br/>
              <w:t>26</w:t>
            </w:r>
            <w:r>
              <w:rPr>
                <w:sz w:val="21"/>
                <w:szCs w:val="21"/>
              </w:rPr>
              <w:t>、外呼按钮。</w:t>
            </w:r>
            <w:r>
              <w:rPr>
                <w:sz w:val="21"/>
                <w:szCs w:val="21"/>
              </w:rPr>
              <w:br/>
              <w:t>27</w:t>
            </w:r>
            <w:r>
              <w:rPr>
                <w:sz w:val="21"/>
                <w:szCs w:val="21"/>
              </w:rPr>
              <w:t>、轿厢紧急照明装置。</w:t>
            </w:r>
            <w:r>
              <w:rPr>
                <w:sz w:val="21"/>
                <w:szCs w:val="21"/>
              </w:rPr>
              <w:br/>
              <w:t>28</w:t>
            </w:r>
            <w:r>
              <w:rPr>
                <w:sz w:val="21"/>
                <w:szCs w:val="21"/>
              </w:rPr>
              <w:t>、紧急电动操作。</w:t>
            </w:r>
            <w:r>
              <w:rPr>
                <w:sz w:val="21"/>
                <w:szCs w:val="21"/>
              </w:rPr>
              <w:br/>
              <w:t>29</w:t>
            </w:r>
            <w:r>
              <w:rPr>
                <w:sz w:val="21"/>
                <w:szCs w:val="21"/>
              </w:rPr>
              <w:t>、故障自诊断。</w:t>
            </w:r>
            <w:r>
              <w:rPr>
                <w:sz w:val="21"/>
                <w:szCs w:val="21"/>
              </w:rPr>
              <w:br/>
              <w:t>30</w:t>
            </w:r>
            <w:r>
              <w:rPr>
                <w:sz w:val="21"/>
                <w:szCs w:val="21"/>
              </w:rPr>
              <w:t>、限速器涨紧开关。</w:t>
            </w:r>
            <w:r>
              <w:rPr>
                <w:sz w:val="21"/>
                <w:szCs w:val="21"/>
              </w:rPr>
              <w:br/>
              <w:t>31</w:t>
            </w:r>
            <w:r>
              <w:rPr>
                <w:sz w:val="21"/>
                <w:szCs w:val="21"/>
              </w:rPr>
              <w:t>、大厅按钮。</w:t>
            </w:r>
            <w:r>
              <w:rPr>
                <w:sz w:val="21"/>
                <w:szCs w:val="21"/>
              </w:rPr>
              <w:br/>
              <w:t>32</w:t>
            </w:r>
            <w:r>
              <w:rPr>
                <w:sz w:val="21"/>
                <w:szCs w:val="21"/>
              </w:rPr>
              <w:t>、大厅位置指示器。</w:t>
            </w:r>
            <w:r>
              <w:rPr>
                <w:sz w:val="21"/>
                <w:szCs w:val="21"/>
              </w:rPr>
              <w:br/>
              <w:t>33</w:t>
            </w:r>
            <w:r>
              <w:rPr>
                <w:sz w:val="21"/>
                <w:szCs w:val="21"/>
              </w:rPr>
              <w:t>、大厅呼梯登记。</w:t>
            </w:r>
            <w:r>
              <w:rPr>
                <w:kern w:val="2"/>
                <w:sz w:val="21"/>
              </w:rPr>
              <w:t>▲</w:t>
            </w:r>
            <w:r>
              <w:rPr>
                <w:sz w:val="21"/>
                <w:szCs w:val="21"/>
              </w:rPr>
              <w:t>34</w:t>
            </w:r>
            <w:r>
              <w:rPr>
                <w:sz w:val="21"/>
                <w:szCs w:val="21"/>
              </w:rPr>
              <w:t>、五方通话功能（总线制）。</w:t>
            </w:r>
            <w:r>
              <w:rPr>
                <w:sz w:val="21"/>
                <w:szCs w:val="21"/>
              </w:rPr>
              <w:br/>
              <w:t>35</w:t>
            </w:r>
            <w:r>
              <w:rPr>
                <w:sz w:val="21"/>
                <w:szCs w:val="21"/>
              </w:rPr>
              <w:t>、满载不停梯。</w:t>
            </w:r>
            <w:r>
              <w:rPr>
                <w:sz w:val="21"/>
                <w:szCs w:val="21"/>
              </w:rPr>
              <w:b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r>
              <w:rPr>
                <w:sz w:val="21"/>
                <w:szCs w:val="21"/>
              </w:rPr>
              <w:br/>
              <w:t>37</w:t>
            </w:r>
            <w:r>
              <w:rPr>
                <w:sz w:val="21"/>
                <w:szCs w:val="21"/>
              </w:rPr>
              <w:t>、手动救援操作。</w:t>
            </w:r>
            <w:r>
              <w:rPr>
                <w:sz w:val="21"/>
                <w:szCs w:val="21"/>
              </w:rPr>
              <w:br/>
              <w:t>38</w:t>
            </w:r>
            <w:r>
              <w:rPr>
                <w:sz w:val="21"/>
                <w:szCs w:val="21"/>
              </w:rPr>
              <w:t>、强迫关门。</w:t>
            </w:r>
            <w:r>
              <w:rPr>
                <w:sz w:val="21"/>
                <w:szCs w:val="21"/>
              </w:rPr>
              <w:br/>
              <w:t>39</w:t>
            </w:r>
            <w:r>
              <w:rPr>
                <w:sz w:val="21"/>
                <w:szCs w:val="21"/>
              </w:rPr>
              <w:t>、主断路器。</w:t>
            </w:r>
            <w:r>
              <w:rPr>
                <w:sz w:val="21"/>
                <w:szCs w:val="21"/>
              </w:rPr>
              <w:br/>
              <w:t>40</w:t>
            </w:r>
            <w:r>
              <w:rPr>
                <w:sz w:val="21"/>
                <w:szCs w:val="21"/>
              </w:rPr>
              <w:t>、超载不启动。</w:t>
            </w:r>
            <w:r>
              <w:rPr>
                <w:sz w:val="21"/>
                <w:szCs w:val="21"/>
              </w:rPr>
              <w:br/>
              <w:t>41</w:t>
            </w:r>
            <w:r>
              <w:rPr>
                <w:sz w:val="21"/>
                <w:szCs w:val="21"/>
              </w:rPr>
              <w:t>、限速器超速开关。</w:t>
            </w:r>
            <w:r>
              <w:rPr>
                <w:sz w:val="21"/>
                <w:szCs w:val="21"/>
              </w:rPr>
              <w:br/>
              <w:t>42</w:t>
            </w:r>
            <w:r>
              <w:rPr>
                <w:sz w:val="21"/>
                <w:szCs w:val="21"/>
              </w:rPr>
              <w:t>、启动补偿功能。</w:t>
            </w:r>
            <w:r>
              <w:rPr>
                <w:sz w:val="21"/>
                <w:szCs w:val="21"/>
              </w:rPr>
              <w:br/>
              <w:t>43</w:t>
            </w:r>
            <w:r>
              <w:rPr>
                <w:sz w:val="21"/>
                <w:szCs w:val="21"/>
              </w:rPr>
              <w:t>、底坑急停开关。</w:t>
            </w:r>
            <w:r>
              <w:rPr>
                <w:sz w:val="21"/>
                <w:szCs w:val="21"/>
              </w:rPr>
              <w:br/>
            </w:r>
            <w:r>
              <w:rPr>
                <w:sz w:val="21"/>
                <w:szCs w:val="21"/>
              </w:rPr>
              <w:lastRenderedPageBreak/>
              <w:t>44</w:t>
            </w:r>
            <w:r>
              <w:rPr>
                <w:sz w:val="21"/>
                <w:szCs w:val="21"/>
              </w:rPr>
              <w:t>、第二底坑急停开关。</w:t>
            </w:r>
            <w:r>
              <w:rPr>
                <w:sz w:val="21"/>
                <w:szCs w:val="21"/>
              </w:rPr>
              <w:br/>
              <w:t>45</w:t>
            </w:r>
            <w:r>
              <w:rPr>
                <w:sz w:val="21"/>
                <w:szCs w:val="21"/>
              </w:rPr>
              <w:t>、单相电源开关。</w:t>
            </w:r>
            <w:r>
              <w:rPr>
                <w:sz w:val="21"/>
                <w:szCs w:val="21"/>
              </w:rPr>
              <w:br/>
              <w:t>46</w:t>
            </w:r>
            <w:r>
              <w:rPr>
                <w:sz w:val="21"/>
                <w:szCs w:val="21"/>
              </w:rPr>
              <w:t>、检修限位。</w:t>
            </w:r>
            <w:r>
              <w:rPr>
                <w:sz w:val="21"/>
                <w:szCs w:val="21"/>
              </w:rPr>
              <w:br/>
              <w:t>47</w:t>
            </w:r>
            <w:r>
              <w:rPr>
                <w:sz w:val="21"/>
                <w:szCs w:val="21"/>
              </w:rPr>
              <w:t>、安全钳超速开关。</w:t>
            </w:r>
            <w:r>
              <w:rPr>
                <w:sz w:val="21"/>
                <w:szCs w:val="21"/>
              </w:rPr>
              <w:br/>
              <w:t>48</w:t>
            </w:r>
            <w:r>
              <w:rPr>
                <w:sz w:val="21"/>
                <w:szCs w:val="21"/>
              </w:rPr>
              <w:t>、轿顶检修盒。</w:t>
            </w:r>
            <w:r>
              <w:rPr>
                <w:sz w:val="21"/>
                <w:szCs w:val="21"/>
              </w:rPr>
              <w:br/>
              <w:t>49</w:t>
            </w:r>
            <w:r>
              <w:rPr>
                <w:sz w:val="21"/>
                <w:szCs w:val="21"/>
              </w:rPr>
              <w:t>、轿厢顶部插座。</w:t>
            </w:r>
            <w:r>
              <w:rPr>
                <w:sz w:val="21"/>
                <w:szCs w:val="21"/>
              </w:rPr>
              <w:br/>
              <w:t>50</w:t>
            </w:r>
            <w:r>
              <w:rPr>
                <w:sz w:val="21"/>
                <w:szCs w:val="21"/>
              </w:rPr>
              <w:t>、高清全景摄像头（</w:t>
            </w:r>
            <w:r>
              <w:rPr>
                <w:sz w:val="21"/>
                <w:szCs w:val="21"/>
              </w:rPr>
              <w:t>200</w:t>
            </w:r>
            <w:r>
              <w:rPr>
                <w:sz w:val="21"/>
                <w:szCs w:val="21"/>
              </w:rPr>
              <w:t>万像素以上）。</w:t>
            </w:r>
            <w:r>
              <w:rPr>
                <w:sz w:val="21"/>
                <w:szCs w:val="21"/>
              </w:rPr>
              <w:br/>
              <w:t>51</w:t>
            </w:r>
            <w:r>
              <w:rPr>
                <w:sz w:val="21"/>
                <w:szCs w:val="21"/>
              </w:rPr>
              <w:t>、计数器（记录电梯运行时间及次数）</w:t>
            </w:r>
            <w:r>
              <w:rPr>
                <w:sz w:val="21"/>
                <w:szCs w:val="21"/>
              </w:rPr>
              <w:br/>
              <w:t>52</w:t>
            </w:r>
            <w:r>
              <w:rPr>
                <w:sz w:val="21"/>
                <w:szCs w:val="21"/>
              </w:rPr>
              <w:t>、无障碍电梯满足无障碍需求（配置残疾人操作盘、扶手、后壁半身镜及语音报站）。</w:t>
            </w:r>
            <w:r>
              <w:rPr>
                <w:sz w:val="21"/>
                <w:szCs w:val="21"/>
              </w:rPr>
              <w:br/>
              <w:t>53</w:t>
            </w:r>
            <w:r>
              <w:rPr>
                <w:sz w:val="21"/>
                <w:szCs w:val="21"/>
              </w:rPr>
              <w:t>、客梯兼消防电梯满足消防功能要求。</w:t>
            </w:r>
            <w:r>
              <w:rPr>
                <w:sz w:val="21"/>
                <w:szCs w:val="21"/>
              </w:rPr>
              <w:br/>
              <w:t>54</w:t>
            </w:r>
            <w:r>
              <w:rPr>
                <w:sz w:val="21"/>
                <w:szCs w:val="21"/>
              </w:rPr>
              <w:t>、电梯验收合格后移交前将电梯厢内做木大板保护，便于住户装修期间不被损坏。</w:t>
            </w:r>
            <w:r>
              <w:rPr>
                <w:sz w:val="21"/>
                <w:szCs w:val="21"/>
              </w:rPr>
              <w:br/>
            </w:r>
            <w:r>
              <w:rPr>
                <w:kern w:val="2"/>
                <w:sz w:val="21"/>
              </w:rPr>
              <w:t>▲</w:t>
            </w:r>
            <w:r>
              <w:rPr>
                <w:sz w:val="21"/>
                <w:szCs w:val="21"/>
              </w:rPr>
              <w:t>55</w:t>
            </w:r>
            <w:r>
              <w:rPr>
                <w:sz w:val="21"/>
                <w:szCs w:val="21"/>
              </w:rPr>
              <w:t>、音频、视频井道内随缆及接口预留，视频线缆须满足数字信号线缆及接口。</w:t>
            </w:r>
            <w:r>
              <w:rPr>
                <w:sz w:val="21"/>
                <w:szCs w:val="21"/>
              </w:rPr>
              <w:br/>
              <w:t>56</w:t>
            </w:r>
            <w:r>
              <w:rPr>
                <w:sz w:val="21"/>
                <w:szCs w:val="21"/>
              </w:rPr>
              <w:t>、轿内液晶显示屏。</w:t>
            </w:r>
            <w:r>
              <w:rPr>
                <w:sz w:val="21"/>
                <w:szCs w:val="21"/>
              </w:rPr>
              <w:br/>
              <w:t>57</w:t>
            </w:r>
            <w:r>
              <w:rPr>
                <w:sz w:val="21"/>
                <w:szCs w:val="21"/>
              </w:rPr>
              <w:t>、</w:t>
            </w:r>
            <w:r>
              <w:rPr>
                <w:sz w:val="21"/>
                <w:szCs w:val="21"/>
              </w:rPr>
              <w:t>IC</w:t>
            </w:r>
            <w:r>
              <w:rPr>
                <w:sz w:val="21"/>
                <w:szCs w:val="21"/>
              </w:rPr>
              <w:t>卡功能（层控直达型）。</w:t>
            </w:r>
            <w:r>
              <w:rPr>
                <w:sz w:val="21"/>
                <w:szCs w:val="21"/>
              </w:rPr>
              <w:br/>
              <w:t>58</w:t>
            </w:r>
            <w:r>
              <w:rPr>
                <w:sz w:val="21"/>
                <w:szCs w:val="21"/>
              </w:rPr>
              <w:t>、电梯监控井道内随缆及接口预留。</w:t>
            </w:r>
            <w:r>
              <w:rPr>
                <w:sz w:val="21"/>
                <w:szCs w:val="21"/>
              </w:rPr>
              <w:br/>
              <w:t>59</w:t>
            </w:r>
            <w:r>
              <w:rPr>
                <w:sz w:val="21"/>
                <w:szCs w:val="21"/>
              </w:rPr>
              <w:t>、紧急电源驱动功能。</w:t>
            </w:r>
            <w:r>
              <w:rPr>
                <w:sz w:val="21"/>
                <w:szCs w:val="21"/>
              </w:rPr>
              <w:br/>
              <w:t>60</w:t>
            </w:r>
            <w:r>
              <w:rPr>
                <w:sz w:val="21"/>
                <w:szCs w:val="21"/>
              </w:rPr>
              <w:t>、</w:t>
            </w:r>
            <w:r>
              <w:rPr>
                <w:sz w:val="21"/>
                <w:szCs w:val="21"/>
              </w:rPr>
              <w:t>BA</w:t>
            </w:r>
            <w:r>
              <w:rPr>
                <w:sz w:val="21"/>
                <w:szCs w:val="21"/>
              </w:rPr>
              <w:t>接口。</w:t>
            </w:r>
            <w:r>
              <w:rPr>
                <w:sz w:val="21"/>
                <w:szCs w:val="21"/>
              </w:rPr>
              <w:br/>
              <w:t>61</w:t>
            </w:r>
            <w:r>
              <w:rPr>
                <w:sz w:val="21"/>
                <w:szCs w:val="21"/>
              </w:rPr>
              <w:t>、司机服务功能。</w:t>
            </w:r>
            <w:r>
              <w:rPr>
                <w:sz w:val="21"/>
                <w:szCs w:val="21"/>
              </w:rPr>
              <w:br/>
              <w:t>62</w:t>
            </w:r>
            <w:r>
              <w:rPr>
                <w:sz w:val="21"/>
                <w:szCs w:val="21"/>
              </w:rPr>
              <w:t>、并联功能。</w:t>
            </w:r>
            <w:r>
              <w:rPr>
                <w:sz w:val="21"/>
                <w:szCs w:val="21"/>
              </w:rPr>
              <w:br/>
            </w:r>
            <w:r>
              <w:rPr>
                <w:sz w:val="21"/>
                <w:szCs w:val="21"/>
              </w:rPr>
              <w:t>五、装饰</w:t>
            </w:r>
            <w:r>
              <w:rPr>
                <w:sz w:val="21"/>
                <w:szCs w:val="21"/>
              </w:rPr>
              <w:br/>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注：电梯层门套外门洞口门套由甲方自理）。</w:t>
            </w:r>
            <w:r>
              <w:rPr>
                <w:sz w:val="21"/>
                <w:szCs w:val="21"/>
              </w:rPr>
              <w:br/>
              <w:t>3</w:t>
            </w:r>
            <w:r>
              <w:rPr>
                <w:sz w:val="21"/>
                <w:szCs w:val="21"/>
              </w:rPr>
              <w:t>、厅外呼梯及显示系统：每层每梯均配置呼梯盒，外呼采用圆形金属微触按钮。液晶显示，可显示电梯运行楼层、方向等信息，高灵敏度金属面微动按钮，发纹不锈钢面板。</w:t>
            </w:r>
            <w:r>
              <w:rPr>
                <w:sz w:val="21"/>
                <w:szCs w:val="21"/>
              </w:rPr>
              <w:br/>
            </w:r>
            <w:r>
              <w:rPr>
                <w:kern w:val="2"/>
                <w:sz w:val="21"/>
              </w:rPr>
              <w:t>▲</w:t>
            </w:r>
            <w:r>
              <w:rPr>
                <w:sz w:val="21"/>
                <w:szCs w:val="21"/>
              </w:rP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5</w:t>
            </w:r>
            <w:r>
              <w:rPr>
                <w:sz w:val="21"/>
                <w:szCs w:val="21"/>
              </w:rPr>
              <w:t>、轿厢装潢：</w:t>
            </w:r>
            <w:r>
              <w:rPr>
                <w:sz w:val="21"/>
                <w:szCs w:val="21"/>
              </w:rPr>
              <w:br/>
            </w:r>
            <w:r>
              <w:rPr>
                <w:sz w:val="21"/>
                <w:szCs w:val="21"/>
              </w:rPr>
              <w:t>（</w:t>
            </w:r>
            <w:r>
              <w:rPr>
                <w:sz w:val="21"/>
                <w:szCs w:val="21"/>
              </w:rPr>
              <w:t>1</w:t>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平板灯。前围壁：发纹不锈钢镀钛黑。侧围壁：镜面不锈钢蚀刻镀钛金。</w:t>
            </w:r>
          </w:p>
          <w:p w14:paraId="7FA3542B" w14:textId="77777777" w:rsidR="005B438A" w:rsidRDefault="0033541E">
            <w:pPr>
              <w:pStyle w:val="afb"/>
              <w:widowControl/>
              <w:autoSpaceDE/>
              <w:autoSpaceDN/>
              <w:adjustRightInd/>
              <w:rPr>
                <w:sz w:val="21"/>
                <w:szCs w:val="21"/>
              </w:rPr>
            </w:pP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。扶手：后壁配置发纹不锈钢镀钛金。地板：大理石地板。</w:t>
            </w:r>
            <w:r>
              <w:rPr>
                <w:sz w:val="21"/>
                <w:szCs w:val="21"/>
              </w:rPr>
              <w:br/>
            </w:r>
            <w:r>
              <w:rPr>
                <w:sz w:val="21"/>
                <w:szCs w:val="21"/>
              </w:rPr>
              <w:t>（</w:t>
            </w:r>
            <w:r>
              <w:rPr>
                <w:sz w:val="21"/>
                <w:szCs w:val="21"/>
              </w:rPr>
              <w:t>3</w:t>
            </w:r>
            <w:r>
              <w:rPr>
                <w:sz w:val="21"/>
                <w:szCs w:val="21"/>
              </w:rPr>
              <w:t>）轿厢通风系统：配置优质强力风机通风。</w:t>
            </w:r>
            <w:r>
              <w:rPr>
                <w:sz w:val="21"/>
                <w:szCs w:val="21"/>
              </w:rPr>
              <w:br/>
            </w: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r>
            <w:r>
              <w:rPr>
                <w:sz w:val="21"/>
                <w:szCs w:val="21"/>
              </w:rPr>
              <w:t>（</w:t>
            </w:r>
            <w:r>
              <w:rPr>
                <w:sz w:val="21"/>
                <w:szCs w:val="21"/>
              </w:rPr>
              <w:t>5</w:t>
            </w:r>
            <w:r>
              <w:rPr>
                <w:sz w:val="21"/>
                <w:szCs w:val="21"/>
              </w:rPr>
              <w:t>）轿厢地坎：铝合金型材地坎。</w:t>
            </w:r>
            <w:r>
              <w:rPr>
                <w:sz w:val="21"/>
                <w:szCs w:val="21"/>
              </w:rPr>
              <w:br/>
            </w:r>
            <w:r>
              <w:rPr>
                <w:sz w:val="21"/>
                <w:szCs w:val="21"/>
              </w:rPr>
              <w:t>（</w:t>
            </w:r>
            <w:r>
              <w:rPr>
                <w:sz w:val="21"/>
                <w:szCs w:val="21"/>
              </w:rPr>
              <w:t>6</w:t>
            </w:r>
            <w:r>
              <w:rPr>
                <w:sz w:val="21"/>
                <w:szCs w:val="21"/>
              </w:rPr>
              <w:t>）轿厢通风换气：两侧通风道，满足人体舒适度要求。</w:t>
            </w:r>
            <w:r>
              <w:rPr>
                <w:sz w:val="21"/>
                <w:szCs w:val="21"/>
              </w:rPr>
              <w:br/>
              <w:t>6</w:t>
            </w:r>
            <w:r>
              <w:rPr>
                <w:sz w:val="21"/>
                <w:szCs w:val="21"/>
              </w:rPr>
              <w:t>、曳引媒介：采用先进的复合钢带或钢丝绳。</w:t>
            </w:r>
            <w:r>
              <w:rPr>
                <w:sz w:val="21"/>
                <w:szCs w:val="21"/>
              </w:rPr>
              <w:br/>
              <w:t>7</w:t>
            </w:r>
            <w:r>
              <w:rPr>
                <w:sz w:val="21"/>
                <w:szCs w:val="21"/>
              </w:rPr>
              <w:t>、轿厢垂直振动</w:t>
            </w:r>
            <w:r>
              <w:rPr>
                <w:sz w:val="21"/>
                <w:szCs w:val="21"/>
              </w:rPr>
              <w:t xml:space="preserve">   ≤ 30cm/s</w:t>
            </w:r>
            <w:r>
              <w:rPr>
                <w:sz w:val="21"/>
                <w:szCs w:val="21"/>
                <w:vertAlign w:val="superscript"/>
              </w:rPr>
              <w:t>2</w:t>
            </w:r>
          </w:p>
          <w:p w14:paraId="37E0EF01"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4B3DDD18" w14:textId="77777777" w:rsidR="005B438A" w:rsidRDefault="0033541E">
            <w:pPr>
              <w:rPr>
                <w:sz w:val="21"/>
                <w:szCs w:val="21"/>
              </w:rPr>
            </w:pPr>
            <w:r>
              <w:rPr>
                <w:sz w:val="21"/>
                <w:szCs w:val="21"/>
              </w:rPr>
              <w:t>9</w:t>
            </w:r>
            <w:r>
              <w:rPr>
                <w:sz w:val="21"/>
                <w:szCs w:val="21"/>
              </w:rPr>
              <w:t>、机房噪声：</w:t>
            </w:r>
            <w:r>
              <w:rPr>
                <w:sz w:val="21"/>
                <w:szCs w:val="21"/>
              </w:rPr>
              <w:t>≤80dB(A)</w:t>
            </w:r>
          </w:p>
          <w:p w14:paraId="1F57B27E" w14:textId="77777777" w:rsidR="005B438A" w:rsidRDefault="0033541E">
            <w:pPr>
              <w:rPr>
                <w:sz w:val="21"/>
                <w:szCs w:val="21"/>
              </w:rPr>
            </w:pPr>
            <w:r>
              <w:rPr>
                <w:sz w:val="21"/>
                <w:szCs w:val="21"/>
              </w:rPr>
              <w:t>10</w:t>
            </w:r>
            <w:r>
              <w:rPr>
                <w:sz w:val="21"/>
                <w:szCs w:val="21"/>
              </w:rPr>
              <w:t>、最大开关门噪声：</w:t>
            </w:r>
            <w:r>
              <w:rPr>
                <w:sz w:val="21"/>
                <w:szCs w:val="21"/>
              </w:rPr>
              <w:t>≤65dB(A)</w:t>
            </w:r>
          </w:p>
          <w:p w14:paraId="02675E46"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52985661" w14:textId="77777777" w:rsidR="005B438A" w:rsidRDefault="0033541E">
            <w:pPr>
              <w:rPr>
                <w:sz w:val="21"/>
                <w:szCs w:val="21"/>
              </w:rPr>
            </w:pPr>
            <w:r>
              <w:rPr>
                <w:sz w:val="21"/>
                <w:szCs w:val="21"/>
              </w:rPr>
              <w:lastRenderedPageBreak/>
              <w:t>12</w:t>
            </w:r>
            <w:r>
              <w:rPr>
                <w:sz w:val="21"/>
                <w:szCs w:val="21"/>
              </w:rPr>
              <w:t>、平层精确度：</w:t>
            </w:r>
            <w:r>
              <w:rPr>
                <w:sz w:val="21"/>
                <w:szCs w:val="21"/>
              </w:rPr>
              <w:t>±5mm</w:t>
            </w:r>
          </w:p>
          <w:p w14:paraId="3936B4DD" w14:textId="77777777" w:rsidR="005B438A" w:rsidRDefault="0033541E">
            <w:pPr>
              <w:pStyle w:val="afb"/>
              <w:widowControl/>
              <w:autoSpaceDE/>
              <w:autoSpaceDN/>
              <w:adjustRightInd/>
              <w:rPr>
                <w:sz w:val="21"/>
                <w:szCs w:val="21"/>
              </w:rPr>
            </w:pPr>
            <w:r>
              <w:rPr>
                <w:sz w:val="21"/>
                <w:szCs w:val="21"/>
              </w:rPr>
              <w:t>六、其它</w:t>
            </w:r>
            <w:r>
              <w:rPr>
                <w:sz w:val="21"/>
                <w:szCs w:val="21"/>
              </w:rPr>
              <w:br/>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02C542CD" w14:textId="77777777" w:rsidR="005B438A" w:rsidRDefault="0033541E">
            <w:pPr>
              <w:widowControl/>
              <w:autoSpaceDE/>
              <w:autoSpaceDN/>
              <w:adjustRightInd/>
              <w:jc w:val="center"/>
              <w:rPr>
                <w:sz w:val="21"/>
                <w:szCs w:val="21"/>
              </w:rPr>
            </w:pPr>
            <w:r>
              <w:rPr>
                <w:sz w:val="21"/>
                <w:szCs w:val="21"/>
              </w:rPr>
              <w:lastRenderedPageBreak/>
              <w:t>1</w:t>
            </w:r>
          </w:p>
        </w:tc>
        <w:tc>
          <w:tcPr>
            <w:tcW w:w="0" w:type="auto"/>
            <w:tcBorders>
              <w:top w:val="nil"/>
              <w:left w:val="nil"/>
              <w:bottom w:val="single" w:sz="4" w:space="0" w:color="000000"/>
              <w:right w:val="single" w:sz="4" w:space="0" w:color="000000"/>
            </w:tcBorders>
            <w:shd w:val="clear" w:color="auto" w:fill="auto"/>
            <w:vAlign w:val="center"/>
          </w:tcPr>
          <w:p w14:paraId="64A07502" w14:textId="77777777" w:rsidR="005B438A" w:rsidRDefault="0033541E">
            <w:pPr>
              <w:widowControl/>
              <w:autoSpaceDE/>
              <w:autoSpaceDN/>
              <w:adjustRightInd/>
              <w:jc w:val="center"/>
              <w:rPr>
                <w:sz w:val="21"/>
                <w:szCs w:val="21"/>
              </w:rPr>
            </w:pPr>
            <w:r>
              <w:rPr>
                <w:sz w:val="21"/>
                <w:szCs w:val="21"/>
              </w:rPr>
              <w:t>台</w:t>
            </w:r>
          </w:p>
        </w:tc>
      </w:tr>
      <w:tr w:rsidR="005B438A" w14:paraId="41C45AE4" w14:textId="77777777">
        <w:tc>
          <w:tcPr>
            <w:tcW w:w="0" w:type="auto"/>
            <w:tcBorders>
              <w:top w:val="nil"/>
              <w:left w:val="single" w:sz="4" w:space="0" w:color="000000"/>
              <w:bottom w:val="single" w:sz="4" w:space="0" w:color="000000"/>
              <w:right w:val="single" w:sz="4" w:space="0" w:color="000000"/>
            </w:tcBorders>
            <w:shd w:val="clear" w:color="auto" w:fill="auto"/>
            <w:vAlign w:val="center"/>
          </w:tcPr>
          <w:p w14:paraId="279F3AB2" w14:textId="77777777" w:rsidR="005B438A" w:rsidRDefault="0033541E">
            <w:pPr>
              <w:widowControl/>
              <w:autoSpaceDE/>
              <w:autoSpaceDN/>
              <w:adjustRightInd/>
              <w:jc w:val="center"/>
              <w:rPr>
                <w:sz w:val="21"/>
                <w:szCs w:val="21"/>
              </w:rPr>
            </w:pPr>
            <w:r>
              <w:rPr>
                <w:sz w:val="21"/>
                <w:szCs w:val="21"/>
              </w:rPr>
              <w:lastRenderedPageBreak/>
              <w:t>10</w:t>
            </w:r>
          </w:p>
        </w:tc>
        <w:tc>
          <w:tcPr>
            <w:tcW w:w="0" w:type="auto"/>
            <w:tcBorders>
              <w:top w:val="nil"/>
              <w:left w:val="nil"/>
              <w:bottom w:val="single" w:sz="4" w:space="0" w:color="000000"/>
              <w:right w:val="single" w:sz="4" w:space="0" w:color="000000"/>
            </w:tcBorders>
            <w:shd w:val="clear" w:color="auto" w:fill="auto"/>
            <w:vAlign w:val="center"/>
          </w:tcPr>
          <w:p w14:paraId="229B827A" w14:textId="77777777" w:rsidR="005B438A" w:rsidRDefault="0033541E">
            <w:pPr>
              <w:widowControl/>
              <w:autoSpaceDE/>
              <w:autoSpaceDN/>
              <w:adjustRightInd/>
              <w:jc w:val="center"/>
              <w:rPr>
                <w:sz w:val="21"/>
                <w:szCs w:val="21"/>
              </w:rPr>
            </w:pPr>
            <w:r>
              <w:rPr>
                <w:sz w:val="21"/>
                <w:szCs w:val="21"/>
              </w:rPr>
              <w:t>6-4#</w:t>
            </w:r>
            <w:r>
              <w:rPr>
                <w:sz w:val="21"/>
                <w:szCs w:val="21"/>
              </w:rPr>
              <w:t>电梯</w:t>
            </w:r>
          </w:p>
        </w:tc>
        <w:tc>
          <w:tcPr>
            <w:tcW w:w="1153" w:type="dxa"/>
            <w:tcBorders>
              <w:top w:val="nil"/>
              <w:left w:val="nil"/>
              <w:bottom w:val="single" w:sz="4" w:space="0" w:color="000000"/>
              <w:right w:val="single" w:sz="4" w:space="0" w:color="000000"/>
            </w:tcBorders>
            <w:shd w:val="clear" w:color="auto" w:fill="auto"/>
            <w:vAlign w:val="center"/>
          </w:tcPr>
          <w:p w14:paraId="42E9448F" w14:textId="77777777" w:rsidR="005B438A" w:rsidRDefault="0033541E">
            <w:pPr>
              <w:pStyle w:val="afb"/>
              <w:widowControl/>
              <w:autoSpaceDE/>
              <w:autoSpaceDN/>
              <w:adjustRightInd/>
              <w:rPr>
                <w:sz w:val="21"/>
                <w:szCs w:val="21"/>
              </w:rPr>
            </w:pPr>
            <w:r>
              <w:rPr>
                <w:rFonts w:hint="eastAsia"/>
                <w:sz w:val="21"/>
                <w:szCs w:val="21"/>
              </w:rPr>
              <w:t>通力、奥的斯、帝升、东芝</w:t>
            </w:r>
          </w:p>
        </w:tc>
        <w:tc>
          <w:tcPr>
            <w:tcW w:w="5988" w:type="dxa"/>
            <w:tcBorders>
              <w:top w:val="nil"/>
              <w:left w:val="nil"/>
              <w:bottom w:val="single" w:sz="4" w:space="0" w:color="000000"/>
              <w:right w:val="single" w:sz="4" w:space="0" w:color="000000"/>
            </w:tcBorders>
            <w:shd w:val="clear" w:color="auto" w:fill="auto"/>
            <w:vAlign w:val="center"/>
          </w:tcPr>
          <w:p w14:paraId="09F7EB4F" w14:textId="77777777" w:rsidR="005B438A" w:rsidRDefault="0033541E">
            <w:pPr>
              <w:widowControl/>
              <w:textAlignment w:val="center"/>
              <w:rPr>
                <w:sz w:val="21"/>
                <w:szCs w:val="21"/>
              </w:rPr>
            </w:pPr>
            <w:r>
              <w:rPr>
                <w:sz w:val="21"/>
                <w:szCs w:val="21"/>
              </w:rPr>
              <w:t>一、基本参数及尺寸</w:t>
            </w:r>
            <w:r>
              <w:rPr>
                <w:sz w:val="21"/>
                <w:szCs w:val="21"/>
              </w:rPr>
              <w:t xml:space="preserve"> </w:t>
            </w:r>
            <w:r>
              <w:rPr>
                <w:sz w:val="21"/>
                <w:szCs w:val="21"/>
              </w:rPr>
              <w:br/>
            </w:r>
            <w:r>
              <w:rPr>
                <w:sz w:val="21"/>
                <w:szCs w:val="21"/>
              </w:rPr>
              <w:t>（一）基本参数</w:t>
            </w:r>
            <w:r>
              <w:rPr>
                <w:sz w:val="21"/>
                <w:szCs w:val="21"/>
              </w:rPr>
              <w:br/>
              <w:t>1</w:t>
            </w:r>
            <w:r>
              <w:rPr>
                <w:sz w:val="21"/>
                <w:szCs w:val="21"/>
              </w:rPr>
              <w:t>、载重：</w:t>
            </w:r>
            <w:r>
              <w:rPr>
                <w:sz w:val="21"/>
                <w:szCs w:val="21"/>
              </w:rPr>
              <w:t>≥1150kg</w:t>
            </w:r>
            <w:r>
              <w:rPr>
                <w:sz w:val="21"/>
                <w:szCs w:val="21"/>
              </w:rPr>
              <w:t>。</w:t>
            </w:r>
            <w:r>
              <w:rPr>
                <w:sz w:val="21"/>
                <w:szCs w:val="21"/>
              </w:rPr>
              <w:br/>
              <w:t>2</w:t>
            </w:r>
            <w:r>
              <w:rPr>
                <w:sz w:val="21"/>
                <w:szCs w:val="21"/>
              </w:rPr>
              <w:t>、速度：</w:t>
            </w:r>
            <w:r>
              <w:rPr>
                <w:sz w:val="21"/>
                <w:szCs w:val="21"/>
              </w:rPr>
              <w:t>≥1.5m/s</w:t>
            </w:r>
            <w:r>
              <w:rPr>
                <w:sz w:val="21"/>
                <w:szCs w:val="21"/>
              </w:rPr>
              <w:t>。</w:t>
            </w:r>
            <w:r>
              <w:rPr>
                <w:sz w:val="21"/>
                <w:szCs w:val="21"/>
              </w:rPr>
              <w:br/>
              <w:t>3</w:t>
            </w:r>
            <w:r>
              <w:rPr>
                <w:sz w:val="21"/>
                <w:szCs w:val="21"/>
              </w:rPr>
              <w:t>、层</w:t>
            </w:r>
            <w:r>
              <w:rPr>
                <w:sz w:val="21"/>
                <w:szCs w:val="21"/>
              </w:rPr>
              <w:t>/</w:t>
            </w:r>
            <w:r>
              <w:rPr>
                <w:sz w:val="21"/>
                <w:szCs w:val="21"/>
              </w:rPr>
              <w:t>站</w:t>
            </w:r>
            <w:r>
              <w:rPr>
                <w:sz w:val="21"/>
                <w:szCs w:val="21"/>
              </w:rPr>
              <w:t>/</w:t>
            </w:r>
            <w:r>
              <w:rPr>
                <w:sz w:val="21"/>
                <w:szCs w:val="21"/>
              </w:rPr>
              <w:t>门：</w:t>
            </w:r>
            <w:r>
              <w:rPr>
                <w:sz w:val="21"/>
                <w:szCs w:val="21"/>
              </w:rPr>
              <w:t>3/3/3</w:t>
            </w:r>
            <w:r>
              <w:rPr>
                <w:sz w:val="21"/>
                <w:szCs w:val="21"/>
              </w:rPr>
              <w:t>。</w:t>
            </w:r>
            <w:r>
              <w:rPr>
                <w:sz w:val="21"/>
                <w:szCs w:val="21"/>
              </w:rPr>
              <w:br/>
              <w:t>4</w:t>
            </w:r>
            <w:r>
              <w:rPr>
                <w:sz w:val="21"/>
                <w:szCs w:val="21"/>
              </w:rPr>
              <w:t>、轿厢净尺寸（宽</w:t>
            </w:r>
            <w:r>
              <w:rPr>
                <w:sz w:val="21"/>
                <w:szCs w:val="21"/>
              </w:rPr>
              <w:t>×</w:t>
            </w:r>
            <w:r>
              <w:rPr>
                <w:sz w:val="21"/>
                <w:szCs w:val="21"/>
              </w:rPr>
              <w:t>深</w:t>
            </w:r>
            <w:r>
              <w:rPr>
                <w:sz w:val="21"/>
                <w:szCs w:val="21"/>
              </w:rPr>
              <w:t>×</w:t>
            </w:r>
            <w:r>
              <w:rPr>
                <w:sz w:val="21"/>
                <w:szCs w:val="21"/>
              </w:rPr>
              <w:t>高）：</w:t>
            </w:r>
            <w:r>
              <w:rPr>
                <w:sz w:val="21"/>
                <w:szCs w:val="21"/>
              </w:rPr>
              <w:t>1200x2200x2600mm</w:t>
            </w:r>
            <w:r>
              <w:rPr>
                <w:sz w:val="21"/>
                <w:szCs w:val="21"/>
              </w:rPr>
              <w:t>。（只要井道符合要求，可根据实际免费增加电梯轿厢长宽，达到最大化）。</w:t>
            </w:r>
            <w:r>
              <w:rPr>
                <w:sz w:val="21"/>
                <w:szCs w:val="21"/>
              </w:rPr>
              <w:br/>
              <w:t>5</w:t>
            </w:r>
            <w:r>
              <w:rPr>
                <w:sz w:val="21"/>
                <w:szCs w:val="21"/>
              </w:rPr>
              <w:t>、开门方式：中分门。双梯同层分用按钮盒。</w:t>
            </w:r>
            <w:r>
              <w:rPr>
                <w:sz w:val="21"/>
                <w:szCs w:val="21"/>
              </w:rPr>
              <w:br/>
              <w:t>6</w:t>
            </w:r>
            <w:r>
              <w:rPr>
                <w:sz w:val="21"/>
                <w:szCs w:val="21"/>
              </w:rPr>
              <w:t>、开门净尺寸（宽</w:t>
            </w:r>
            <w:r>
              <w:rPr>
                <w:sz w:val="21"/>
                <w:szCs w:val="21"/>
              </w:rPr>
              <w:t>×</w:t>
            </w:r>
            <w:r>
              <w:rPr>
                <w:sz w:val="21"/>
                <w:szCs w:val="21"/>
              </w:rPr>
              <w:t>高）：</w:t>
            </w:r>
            <w:r>
              <w:rPr>
                <w:sz w:val="21"/>
                <w:szCs w:val="21"/>
              </w:rPr>
              <w:t>1100x2100mm</w:t>
            </w:r>
            <w:r>
              <w:rPr>
                <w:sz w:val="21"/>
                <w:szCs w:val="21"/>
              </w:rPr>
              <w:t>。</w:t>
            </w:r>
            <w:r>
              <w:rPr>
                <w:sz w:val="21"/>
                <w:szCs w:val="21"/>
              </w:rPr>
              <w:br/>
              <w:t>7</w:t>
            </w:r>
            <w:r>
              <w:rPr>
                <w:sz w:val="21"/>
                <w:szCs w:val="21"/>
              </w:rPr>
              <w:t>、井道净空尺寸（宽</w:t>
            </w:r>
            <w:r>
              <w:rPr>
                <w:sz w:val="21"/>
                <w:szCs w:val="21"/>
              </w:rPr>
              <w:t>×</w:t>
            </w:r>
            <w:r>
              <w:rPr>
                <w:sz w:val="21"/>
                <w:szCs w:val="21"/>
              </w:rPr>
              <w:t>深）：</w:t>
            </w:r>
            <w:r>
              <w:rPr>
                <w:sz w:val="21"/>
                <w:szCs w:val="21"/>
              </w:rPr>
              <w:t>2400x2700mm</w:t>
            </w:r>
            <w:r>
              <w:rPr>
                <w:sz w:val="21"/>
                <w:szCs w:val="21"/>
              </w:rPr>
              <w:t>。</w:t>
            </w:r>
            <w:r>
              <w:rPr>
                <w:sz w:val="21"/>
                <w:szCs w:val="21"/>
              </w:rPr>
              <w:br/>
              <w:t>8</w:t>
            </w:r>
            <w:r>
              <w:rPr>
                <w:sz w:val="21"/>
                <w:szCs w:val="21"/>
              </w:rPr>
              <w:t>、井道顶层净高度：</w:t>
            </w:r>
            <w:r>
              <w:rPr>
                <w:sz w:val="21"/>
                <w:szCs w:val="21"/>
              </w:rPr>
              <w:t>4930mm</w:t>
            </w:r>
            <w:r>
              <w:rPr>
                <w:sz w:val="21"/>
                <w:szCs w:val="21"/>
              </w:rPr>
              <w:t>。</w:t>
            </w:r>
            <w:r>
              <w:rPr>
                <w:sz w:val="21"/>
                <w:szCs w:val="21"/>
              </w:rPr>
              <w:br/>
              <w:t>9</w:t>
            </w:r>
            <w:r>
              <w:rPr>
                <w:sz w:val="21"/>
                <w:szCs w:val="21"/>
              </w:rPr>
              <w:t>、底坑深度：</w:t>
            </w:r>
            <w:r>
              <w:rPr>
                <w:sz w:val="21"/>
                <w:szCs w:val="21"/>
              </w:rPr>
              <w:t>1600mm</w:t>
            </w:r>
            <w:r>
              <w:rPr>
                <w:sz w:val="21"/>
                <w:szCs w:val="21"/>
              </w:rPr>
              <w:t>。</w:t>
            </w:r>
            <w:r>
              <w:rPr>
                <w:sz w:val="21"/>
                <w:szCs w:val="21"/>
              </w:rPr>
              <w:br/>
              <w:t>10</w:t>
            </w:r>
            <w:r>
              <w:rPr>
                <w:sz w:val="21"/>
                <w:szCs w:val="21"/>
              </w:rPr>
              <w:t>、提升高度：</w:t>
            </w:r>
            <w:r>
              <w:rPr>
                <w:sz w:val="21"/>
                <w:szCs w:val="21"/>
              </w:rPr>
              <w:t>9.25m</w:t>
            </w:r>
            <w:r>
              <w:rPr>
                <w:sz w:val="21"/>
                <w:szCs w:val="21"/>
              </w:rPr>
              <w:t>。</w:t>
            </w:r>
            <w:r>
              <w:rPr>
                <w:sz w:val="21"/>
                <w:szCs w:val="21"/>
              </w:rPr>
              <w:br/>
              <w:t>11</w:t>
            </w:r>
            <w:r>
              <w:rPr>
                <w:sz w:val="21"/>
                <w:szCs w:val="21"/>
              </w:rPr>
              <w:t>、机房位置：无机房，按设计图纸。</w:t>
            </w:r>
            <w:r>
              <w:rPr>
                <w:sz w:val="21"/>
                <w:szCs w:val="21"/>
              </w:rPr>
              <w:br/>
              <w:t>12</w:t>
            </w:r>
            <w:r>
              <w:rPr>
                <w:sz w:val="21"/>
                <w:szCs w:val="21"/>
              </w:rPr>
              <w:t>、动力电源范围：主电源：</w:t>
            </w:r>
            <w:r>
              <w:rPr>
                <w:sz w:val="21"/>
                <w:szCs w:val="21"/>
              </w:rPr>
              <w:t xml:space="preserve"> 380V+10%</w:t>
            </w:r>
            <w:r>
              <w:rPr>
                <w:sz w:val="21"/>
                <w:szCs w:val="21"/>
              </w:rPr>
              <w:t>～</w:t>
            </w:r>
            <w:r>
              <w:rPr>
                <w:sz w:val="21"/>
                <w:szCs w:val="21"/>
              </w:rPr>
              <w:t>-7%</w:t>
            </w:r>
            <w:r>
              <w:rPr>
                <w:sz w:val="21"/>
                <w:szCs w:val="21"/>
              </w:rPr>
              <w:t>，三相电源，</w:t>
            </w:r>
            <w:r>
              <w:rPr>
                <w:sz w:val="21"/>
                <w:szCs w:val="21"/>
              </w:rPr>
              <w:t>50Hz+2%</w:t>
            </w:r>
            <w:r>
              <w:rPr>
                <w:sz w:val="21"/>
                <w:szCs w:val="21"/>
              </w:rPr>
              <w:t>～</w:t>
            </w:r>
            <w:r>
              <w:rPr>
                <w:sz w:val="21"/>
                <w:szCs w:val="21"/>
              </w:rPr>
              <w:t>-2%</w:t>
            </w:r>
            <w:r>
              <w:rPr>
                <w:sz w:val="21"/>
                <w:szCs w:val="21"/>
              </w:rPr>
              <w:t>。</w:t>
            </w:r>
            <w:r>
              <w:rPr>
                <w:sz w:val="21"/>
                <w:szCs w:val="21"/>
              </w:rPr>
              <w:br/>
              <w:t>13</w:t>
            </w:r>
            <w:r>
              <w:rPr>
                <w:sz w:val="21"/>
                <w:szCs w:val="21"/>
              </w:rPr>
              <w:t>、照明电源范围：</w:t>
            </w:r>
            <w:r>
              <w:rPr>
                <w:sz w:val="21"/>
                <w:szCs w:val="21"/>
              </w:rPr>
              <w:t>220V+10%</w:t>
            </w:r>
            <w:r>
              <w:rPr>
                <w:sz w:val="21"/>
                <w:szCs w:val="21"/>
              </w:rPr>
              <w:t>～</w:t>
            </w:r>
            <w:r>
              <w:rPr>
                <w:sz w:val="21"/>
                <w:szCs w:val="21"/>
              </w:rPr>
              <w:t>-7%</w:t>
            </w:r>
            <w:r>
              <w:rPr>
                <w:sz w:val="21"/>
                <w:szCs w:val="21"/>
              </w:rPr>
              <w:t>，单相，</w:t>
            </w:r>
            <w:r>
              <w:rPr>
                <w:sz w:val="21"/>
                <w:szCs w:val="21"/>
              </w:rPr>
              <w:t>50Hz+2%</w:t>
            </w:r>
            <w:r>
              <w:rPr>
                <w:sz w:val="21"/>
                <w:szCs w:val="21"/>
              </w:rPr>
              <w:t>～</w:t>
            </w:r>
            <w:r>
              <w:rPr>
                <w:sz w:val="21"/>
                <w:szCs w:val="21"/>
              </w:rPr>
              <w:t>-2%</w:t>
            </w:r>
            <w:r>
              <w:rPr>
                <w:sz w:val="21"/>
                <w:szCs w:val="21"/>
              </w:rPr>
              <w:t>。</w:t>
            </w:r>
            <w:r>
              <w:rPr>
                <w:sz w:val="21"/>
                <w:szCs w:val="21"/>
              </w:rPr>
              <w:br/>
              <w:t>14</w:t>
            </w:r>
            <w:r>
              <w:rPr>
                <w:sz w:val="21"/>
                <w:szCs w:val="21"/>
              </w:rPr>
              <w:t>、</w:t>
            </w:r>
            <w:r>
              <w:rPr>
                <w:sz w:val="21"/>
                <w:szCs w:val="21"/>
              </w:rPr>
              <w:t>6-4#</w:t>
            </w:r>
            <w:r>
              <w:rPr>
                <w:sz w:val="21"/>
                <w:szCs w:val="21"/>
              </w:rPr>
              <w:t>为贯通电梯，配置对重安全钳。</w:t>
            </w:r>
            <w:r>
              <w:rPr>
                <w:sz w:val="21"/>
                <w:szCs w:val="21"/>
              </w:rPr>
              <w:br/>
            </w:r>
            <w:r>
              <w:rPr>
                <w:sz w:val="21"/>
                <w:szCs w:val="21"/>
              </w:rPr>
              <w:t>二、技术参数及性能</w:t>
            </w:r>
            <w:r>
              <w:rPr>
                <w:sz w:val="21"/>
                <w:szCs w:val="21"/>
              </w:rPr>
              <w:t xml:space="preserve"> </w:t>
            </w:r>
            <w:r>
              <w:rPr>
                <w:sz w:val="21"/>
                <w:szCs w:val="21"/>
              </w:rPr>
              <w:br/>
            </w:r>
            <w:r>
              <w:rPr>
                <w:kern w:val="2"/>
                <w:sz w:val="21"/>
              </w:rPr>
              <w:t>▲</w:t>
            </w:r>
            <w:r>
              <w:rPr>
                <w:sz w:val="21"/>
                <w:szCs w:val="21"/>
              </w:rPr>
              <w:t>1</w:t>
            </w:r>
            <w:r>
              <w:rPr>
                <w:sz w:val="21"/>
                <w:szCs w:val="21"/>
              </w:rPr>
              <w:t>、控制系统：双</w:t>
            </w:r>
            <w:r>
              <w:rPr>
                <w:sz w:val="21"/>
                <w:szCs w:val="21"/>
              </w:rPr>
              <w:t>32</w:t>
            </w:r>
            <w:r>
              <w:rPr>
                <w:sz w:val="21"/>
                <w:szCs w:val="21"/>
              </w:rPr>
              <w:t>位智能化和数字化控制系统。控制系统具有可靠自动保护功能和安全防护功能。如故障自诊断功能、故障代码显示和存储功能等，并具备软件升级功能，与投标电梯同品牌。</w:t>
            </w:r>
            <w:r>
              <w:rPr>
                <w:sz w:val="21"/>
                <w:szCs w:val="21"/>
              </w:rPr>
              <w:br/>
            </w:r>
            <w:r>
              <w:rPr>
                <w:kern w:val="2"/>
                <w:sz w:val="21"/>
              </w:rPr>
              <w:t>▲</w:t>
            </w:r>
            <w:r>
              <w:rPr>
                <w:sz w:val="21"/>
                <w:szCs w:val="21"/>
              </w:rPr>
              <w:t>2</w:t>
            </w:r>
            <w:r>
              <w:rPr>
                <w:sz w:val="21"/>
                <w:szCs w:val="21"/>
              </w:rPr>
              <w:t>、曳引机：采用永磁同步无齿轮曳引机，能实现降低噪音与振配备动制动软降噪功能，并消除减速环节失控；曳引机绕组绝缘等级为</w:t>
            </w:r>
            <w:r>
              <w:rPr>
                <w:sz w:val="21"/>
                <w:szCs w:val="21"/>
              </w:rPr>
              <w:t>F</w:t>
            </w:r>
            <w:r>
              <w:rPr>
                <w:sz w:val="21"/>
                <w:szCs w:val="21"/>
              </w:rPr>
              <w:t>级（含）以上，曳引机与投标电梯同品牌。</w:t>
            </w:r>
            <w:r>
              <w:rPr>
                <w:sz w:val="21"/>
                <w:szCs w:val="21"/>
              </w:rPr>
              <w:br/>
            </w:r>
            <w:r>
              <w:rPr>
                <w:kern w:val="2"/>
                <w:sz w:val="21"/>
              </w:rPr>
              <w:t>▲</w:t>
            </w:r>
            <w:r>
              <w:rPr>
                <w:sz w:val="21"/>
                <w:szCs w:val="21"/>
              </w:rPr>
              <w:t>3</w:t>
            </w:r>
            <w:r>
              <w:rPr>
                <w:sz w:val="21"/>
                <w:szCs w:val="21"/>
              </w:rPr>
              <w:t>、门机系统：</w:t>
            </w:r>
            <w:r>
              <w:rPr>
                <w:sz w:val="21"/>
                <w:szCs w:val="21"/>
              </w:rPr>
              <w:t>32</w:t>
            </w:r>
            <w:r>
              <w:rPr>
                <w:sz w:val="21"/>
                <w:szCs w:val="21"/>
              </w:rPr>
              <w:t>位微机控制永磁同步电机驱动</w:t>
            </w:r>
            <w:r>
              <w:rPr>
                <w:sz w:val="21"/>
                <w:szCs w:val="21"/>
              </w:rPr>
              <w:t>VVVF</w:t>
            </w:r>
            <w:r>
              <w:rPr>
                <w:sz w:val="21"/>
                <w:szCs w:val="21"/>
              </w:rPr>
              <w:t>变频门机，与投标电梯同品牌。</w:t>
            </w:r>
            <w:r>
              <w:rPr>
                <w:sz w:val="21"/>
                <w:szCs w:val="21"/>
              </w:rPr>
              <w:br/>
            </w:r>
            <w:r>
              <w:rPr>
                <w:kern w:val="2"/>
                <w:sz w:val="21"/>
              </w:rPr>
              <w:t>▲</w:t>
            </w:r>
            <w:r>
              <w:rPr>
                <w:sz w:val="21"/>
                <w:szCs w:val="21"/>
              </w:rPr>
              <w:t>4</w:t>
            </w:r>
            <w:r>
              <w:rPr>
                <w:sz w:val="21"/>
                <w:szCs w:val="21"/>
              </w:rPr>
              <w:t>、驱动系统：模块式专用变频装置，</w:t>
            </w:r>
            <w:r>
              <w:rPr>
                <w:sz w:val="21"/>
                <w:szCs w:val="21"/>
              </w:rPr>
              <w:t>32</w:t>
            </w:r>
            <w:r>
              <w:rPr>
                <w:sz w:val="21"/>
                <w:szCs w:val="21"/>
              </w:rPr>
              <w:t>位交流变频调压调速（</w:t>
            </w:r>
            <w:r>
              <w:rPr>
                <w:sz w:val="21"/>
                <w:szCs w:val="21"/>
              </w:rPr>
              <w:t>VVVF</w:t>
            </w:r>
            <w:r>
              <w:rPr>
                <w:sz w:val="21"/>
                <w:szCs w:val="21"/>
              </w:rPr>
              <w:t>）系统，且具备独立工作的低静音变频器</w:t>
            </w:r>
            <w:r>
              <w:rPr>
                <w:rFonts w:hint="eastAsia"/>
                <w:sz w:val="21"/>
                <w:szCs w:val="21"/>
              </w:rPr>
              <w:t>，与投标电梯同品牌。</w:t>
            </w:r>
            <w:r>
              <w:rPr>
                <w:sz w:val="21"/>
                <w:szCs w:val="21"/>
              </w:rPr>
              <w:br/>
            </w:r>
            <w:r>
              <w:rPr>
                <w:sz w:val="21"/>
                <w:szCs w:val="21"/>
              </w:rPr>
              <w:t>。</w:t>
            </w:r>
            <w:r>
              <w:rPr>
                <w:sz w:val="21"/>
                <w:szCs w:val="21"/>
              </w:rPr>
              <w:br/>
              <w:t>5</w:t>
            </w:r>
            <w:r>
              <w:rPr>
                <w:sz w:val="21"/>
                <w:szCs w:val="21"/>
              </w:rPr>
              <w:t>、门保护：</w:t>
            </w:r>
            <w:r>
              <w:rPr>
                <w:sz w:val="21"/>
                <w:szCs w:val="21"/>
              </w:rPr>
              <w:t xml:space="preserve"> </w:t>
            </w:r>
            <w:r>
              <w:rPr>
                <w:sz w:val="21"/>
                <w:szCs w:val="21"/>
              </w:rPr>
              <w:t>光幕门保护系统。</w:t>
            </w:r>
            <w:r>
              <w:rPr>
                <w:sz w:val="21"/>
                <w:szCs w:val="21"/>
              </w:rPr>
              <w:br/>
              <w:t>6</w:t>
            </w:r>
            <w:r>
              <w:rPr>
                <w:sz w:val="21"/>
                <w:szCs w:val="21"/>
              </w:rPr>
              <w:t>、导靴：厂家标准配置。</w:t>
            </w:r>
          </w:p>
          <w:p w14:paraId="070AE283" w14:textId="77777777" w:rsidR="005B438A" w:rsidRDefault="0033541E">
            <w:pPr>
              <w:widowControl/>
              <w:textAlignment w:val="center"/>
              <w:rPr>
                <w:sz w:val="21"/>
                <w:szCs w:val="21"/>
              </w:rPr>
            </w:pPr>
            <w:r>
              <w:rPr>
                <w:rFonts w:hint="eastAsia"/>
                <w:sz w:val="21"/>
                <w:szCs w:val="21"/>
              </w:rPr>
              <w:t>7</w:t>
            </w:r>
            <w:r>
              <w:rPr>
                <w:rFonts w:hint="eastAsia"/>
                <w:sz w:val="21"/>
                <w:szCs w:val="21"/>
              </w:rPr>
              <w:t>、可编程电子安全相关系统，在供货时提供国家电梯质量检验检测中心或具有检测资质的检测机构出具的型式试验报告。</w:t>
            </w:r>
          </w:p>
          <w:p w14:paraId="47A06088" w14:textId="77777777" w:rsidR="005B438A" w:rsidRDefault="0033541E">
            <w:pPr>
              <w:widowControl/>
              <w:textAlignment w:val="center"/>
              <w:rPr>
                <w:sz w:val="21"/>
                <w:szCs w:val="21"/>
              </w:rPr>
            </w:pPr>
            <w:r>
              <w:rPr>
                <w:rFonts w:hint="eastAsia"/>
                <w:sz w:val="21"/>
                <w:szCs w:val="21"/>
              </w:rPr>
              <w:t>8</w:t>
            </w:r>
            <w:r>
              <w:rPr>
                <w:rFonts w:hint="eastAsia"/>
                <w:sz w:val="21"/>
                <w:szCs w:val="21"/>
              </w:rPr>
              <w:t>、限速器涨紧装置、补偿绳张紧装置、缓冲器的限位开关</w:t>
            </w:r>
            <w:r>
              <w:rPr>
                <w:rFonts w:hint="eastAsia"/>
                <w:sz w:val="21"/>
                <w:szCs w:val="21"/>
              </w:rPr>
              <w:t>IP</w:t>
            </w:r>
            <w:r>
              <w:rPr>
                <w:rFonts w:hint="eastAsia"/>
                <w:sz w:val="21"/>
                <w:szCs w:val="21"/>
              </w:rPr>
              <w:t>等级，在供货时提供检测机构提供的证明材料。</w:t>
            </w:r>
          </w:p>
          <w:p w14:paraId="6EA409EF" w14:textId="77777777" w:rsidR="005B438A" w:rsidRDefault="0033541E">
            <w:pPr>
              <w:widowControl/>
              <w:textAlignment w:val="center"/>
              <w:rPr>
                <w:sz w:val="21"/>
                <w:szCs w:val="21"/>
              </w:rPr>
            </w:pPr>
            <w:r>
              <w:rPr>
                <w:rFonts w:hint="eastAsia"/>
                <w:sz w:val="21"/>
                <w:szCs w:val="21"/>
              </w:rPr>
              <w:t>9</w:t>
            </w:r>
            <w:r>
              <w:rPr>
                <w:rFonts w:hint="eastAsia"/>
                <w:sz w:val="21"/>
                <w:szCs w:val="21"/>
              </w:rPr>
              <w:t>、提供国家电梯质量检验检测中心或</w:t>
            </w:r>
            <w:r>
              <w:rPr>
                <w:sz w:val="21"/>
                <w:szCs w:val="21"/>
                <w:lang w:val="en"/>
              </w:rPr>
              <w:t>具有检测资质的检测机构</w:t>
            </w:r>
            <w:r>
              <w:rPr>
                <w:rFonts w:hint="eastAsia"/>
                <w:sz w:val="21"/>
                <w:szCs w:val="21"/>
              </w:rPr>
              <w:t>出具的电梯整梯及主机、控制柜、限速器、安全钳、缓冲器、门机主要部件的型式试验报告或检验报告。</w:t>
            </w:r>
          </w:p>
          <w:p w14:paraId="261E0F6F" w14:textId="77777777" w:rsidR="005B438A" w:rsidRDefault="0033541E">
            <w:pPr>
              <w:pStyle w:val="afb"/>
              <w:widowControl/>
              <w:autoSpaceDE/>
              <w:autoSpaceDN/>
              <w:adjustRightInd/>
              <w:rPr>
                <w:sz w:val="21"/>
                <w:szCs w:val="21"/>
              </w:rPr>
            </w:pPr>
            <w:r>
              <w:rPr>
                <w:sz w:val="21"/>
                <w:szCs w:val="21"/>
              </w:rPr>
              <w:lastRenderedPageBreak/>
              <w:t>三、主要部件：</w:t>
            </w:r>
            <w:r>
              <w:rPr>
                <w:sz w:val="21"/>
                <w:szCs w:val="21"/>
              </w:rPr>
              <w:br/>
            </w:r>
            <w:r>
              <w:rPr>
                <w:kern w:val="2"/>
                <w:sz w:val="21"/>
              </w:rPr>
              <w:t>▲</w:t>
            </w:r>
            <w:r>
              <w:rPr>
                <w:sz w:val="21"/>
                <w:szCs w:val="21"/>
              </w:rPr>
              <w:t>1</w:t>
            </w:r>
            <w:r>
              <w:rPr>
                <w:sz w:val="21"/>
                <w:szCs w:val="21"/>
              </w:rPr>
              <w:t>、产品曳引机为投标品牌设计和制造。</w:t>
            </w:r>
            <w:r>
              <w:rPr>
                <w:sz w:val="21"/>
                <w:szCs w:val="21"/>
              </w:rPr>
              <w:br/>
            </w:r>
            <w:r>
              <w:rPr>
                <w:kern w:val="2"/>
                <w:sz w:val="21"/>
              </w:rPr>
              <w:t>▲</w:t>
            </w:r>
            <w:r>
              <w:rPr>
                <w:sz w:val="21"/>
                <w:szCs w:val="21"/>
              </w:rPr>
              <w:t>2</w:t>
            </w:r>
            <w:r>
              <w:rPr>
                <w:sz w:val="21"/>
                <w:szCs w:val="21"/>
              </w:rPr>
              <w:t>、控制柜（主板、变频器）、门机为投标品牌设计和制造，具备统一注册品牌商标</w:t>
            </w:r>
            <w:r>
              <w:rPr>
                <w:sz w:val="21"/>
                <w:szCs w:val="21"/>
              </w:rPr>
              <w:t>logo</w:t>
            </w:r>
            <w:r>
              <w:rPr>
                <w:sz w:val="21"/>
                <w:szCs w:val="21"/>
              </w:rPr>
              <w:t>。</w:t>
            </w:r>
            <w:r>
              <w:rPr>
                <w:sz w:val="21"/>
                <w:szCs w:val="21"/>
              </w:rPr>
              <w:br/>
            </w:r>
            <w:r>
              <w:rPr>
                <w:kern w:val="2"/>
                <w:sz w:val="21"/>
              </w:rPr>
              <w:t>▲</w:t>
            </w:r>
            <w:r>
              <w:rPr>
                <w:sz w:val="21"/>
                <w:szCs w:val="21"/>
              </w:rPr>
              <w:t xml:space="preserve">3. </w:t>
            </w:r>
            <w:r>
              <w:rPr>
                <w:sz w:val="21"/>
                <w:szCs w:val="21"/>
              </w:rPr>
              <w:t>安全部件：限速器、安全钳、缓冲器为投标品牌设计及制造。</w:t>
            </w:r>
            <w:r>
              <w:rPr>
                <w:sz w:val="21"/>
                <w:szCs w:val="21"/>
              </w:rPr>
              <w:br/>
            </w:r>
            <w:r>
              <w:rPr>
                <w:sz w:val="21"/>
                <w:szCs w:val="21"/>
              </w:rPr>
              <w:t>以上主要部件需提供产品型式试验报告或委托检验报告证明文件，整机文件需满足现行生产设计及制造要求。</w:t>
            </w:r>
            <w:r>
              <w:rPr>
                <w:sz w:val="21"/>
                <w:szCs w:val="21"/>
              </w:rPr>
              <w:br/>
            </w:r>
            <w:r>
              <w:rPr>
                <w:sz w:val="21"/>
                <w:szCs w:val="21"/>
              </w:rPr>
              <w:t>四、基本功能</w:t>
            </w:r>
            <w:r>
              <w:rPr>
                <w:sz w:val="21"/>
                <w:szCs w:val="21"/>
              </w:rPr>
              <w:br/>
              <w:t>1</w:t>
            </w:r>
            <w:r>
              <w:rPr>
                <w:sz w:val="21"/>
                <w:szCs w:val="21"/>
              </w:rPr>
              <w:t>、门系统自动回路断路器。</w:t>
            </w:r>
            <w:r>
              <w:rPr>
                <w:sz w:val="21"/>
                <w:szCs w:val="21"/>
              </w:rPr>
              <w:br/>
              <w:t>2</w:t>
            </w:r>
            <w:r>
              <w:rPr>
                <w:sz w:val="21"/>
                <w:szCs w:val="21"/>
              </w:rPr>
              <w:t>、上行超速保护装置。</w:t>
            </w:r>
            <w:r>
              <w:rPr>
                <w:sz w:val="21"/>
                <w:szCs w:val="21"/>
              </w:rPr>
              <w:br/>
              <w:t>3</w:t>
            </w:r>
            <w:r>
              <w:rPr>
                <w:sz w:val="21"/>
                <w:szCs w:val="21"/>
              </w:rPr>
              <w:t>、轿厢警铃。</w:t>
            </w:r>
            <w:r>
              <w:rPr>
                <w:sz w:val="21"/>
                <w:szCs w:val="21"/>
              </w:rPr>
              <w:br/>
              <w:t>4</w:t>
            </w:r>
            <w:r>
              <w:rPr>
                <w:sz w:val="21"/>
                <w:szCs w:val="21"/>
              </w:rPr>
              <w:t>、防捣乱操作。</w:t>
            </w:r>
            <w:r>
              <w:rPr>
                <w:sz w:val="21"/>
                <w:szCs w:val="21"/>
              </w:rPr>
              <w:br/>
              <w:t>5</w:t>
            </w:r>
            <w:r>
              <w:rPr>
                <w:sz w:val="21"/>
                <w:szCs w:val="21"/>
              </w:rPr>
              <w:t>、电磁干扰滤波器。</w:t>
            </w:r>
            <w:r>
              <w:rPr>
                <w:sz w:val="21"/>
                <w:szCs w:val="21"/>
              </w:rPr>
              <w:br/>
              <w:t>6</w:t>
            </w:r>
            <w:r>
              <w:rPr>
                <w:sz w:val="21"/>
                <w:szCs w:val="21"/>
              </w:rPr>
              <w:t>、轿厢自动返回设备。</w:t>
            </w:r>
            <w:r>
              <w:rPr>
                <w:sz w:val="21"/>
                <w:szCs w:val="21"/>
              </w:rPr>
              <w:br/>
              <w:t>7</w:t>
            </w:r>
            <w:r>
              <w:rPr>
                <w:sz w:val="21"/>
                <w:szCs w:val="21"/>
              </w:rPr>
              <w:t>、制动软降噪。</w:t>
            </w:r>
            <w:r>
              <w:rPr>
                <w:sz w:val="21"/>
                <w:szCs w:val="21"/>
              </w:rPr>
              <w:br/>
              <w:t>8</w:t>
            </w:r>
            <w:r>
              <w:rPr>
                <w:sz w:val="21"/>
                <w:szCs w:val="21"/>
              </w:rPr>
              <w:t>、轿厢呼叫取消。</w:t>
            </w:r>
            <w:r>
              <w:rPr>
                <w:sz w:val="21"/>
                <w:szCs w:val="21"/>
              </w:rPr>
              <w:br/>
              <w:t>9</w:t>
            </w:r>
            <w:r>
              <w:rPr>
                <w:sz w:val="21"/>
                <w:szCs w:val="21"/>
              </w:rPr>
              <w:t>、轿厢按钮。</w:t>
            </w:r>
            <w:r>
              <w:rPr>
                <w:sz w:val="21"/>
                <w:szCs w:val="21"/>
              </w:rPr>
              <w:br/>
              <w:t>10</w:t>
            </w:r>
            <w:r>
              <w:rPr>
                <w:sz w:val="21"/>
                <w:szCs w:val="21"/>
              </w:rPr>
              <w:t>、反向呼梯。</w:t>
            </w:r>
            <w:r>
              <w:rPr>
                <w:sz w:val="21"/>
                <w:szCs w:val="21"/>
              </w:rPr>
              <w:br/>
              <w:t>11</w:t>
            </w:r>
            <w:r>
              <w:rPr>
                <w:sz w:val="21"/>
                <w:szCs w:val="21"/>
              </w:rPr>
              <w:t>、轿厢去底部层站响应呼叫。</w:t>
            </w:r>
            <w:r>
              <w:rPr>
                <w:sz w:val="21"/>
                <w:szCs w:val="21"/>
              </w:rPr>
              <w:br/>
              <w:t>12</w:t>
            </w:r>
            <w:r>
              <w:rPr>
                <w:sz w:val="21"/>
                <w:szCs w:val="21"/>
              </w:rPr>
              <w:t>、轿厢去顶部层站响应呼叫。</w:t>
            </w:r>
            <w:r>
              <w:rPr>
                <w:sz w:val="21"/>
                <w:szCs w:val="21"/>
              </w:rPr>
              <w:br/>
              <w:t>13</w:t>
            </w:r>
            <w:r>
              <w:rPr>
                <w:sz w:val="21"/>
                <w:szCs w:val="21"/>
              </w:rPr>
              <w:t>、可控轿厢照明。</w:t>
            </w:r>
            <w:r>
              <w:rPr>
                <w:sz w:val="21"/>
                <w:szCs w:val="21"/>
              </w:rPr>
              <w:br/>
              <w:t>14</w:t>
            </w:r>
            <w:r>
              <w:rPr>
                <w:sz w:val="21"/>
                <w:szCs w:val="21"/>
              </w:rPr>
              <w:t>、门受阻保护。</w:t>
            </w:r>
            <w:r>
              <w:rPr>
                <w:sz w:val="21"/>
                <w:szCs w:val="21"/>
              </w:rPr>
              <w:br/>
              <w:t>15</w:t>
            </w:r>
            <w:r>
              <w:rPr>
                <w:sz w:val="21"/>
                <w:szCs w:val="21"/>
              </w:rPr>
              <w:t>、开关门时间调整。</w:t>
            </w:r>
            <w:r>
              <w:rPr>
                <w:sz w:val="21"/>
                <w:szCs w:val="21"/>
              </w:rPr>
              <w:br/>
              <w:t>16</w:t>
            </w:r>
            <w:r>
              <w:rPr>
                <w:sz w:val="21"/>
                <w:szCs w:val="21"/>
              </w:rPr>
              <w:t>、轿厢位置指示器。</w:t>
            </w:r>
            <w:r>
              <w:rPr>
                <w:sz w:val="21"/>
                <w:szCs w:val="21"/>
              </w:rPr>
              <w:br/>
              <w:t>17</w:t>
            </w:r>
            <w:r>
              <w:rPr>
                <w:sz w:val="21"/>
                <w:szCs w:val="21"/>
              </w:rPr>
              <w:t>、轿厢按钮。</w:t>
            </w:r>
            <w:r>
              <w:rPr>
                <w:sz w:val="21"/>
                <w:szCs w:val="21"/>
              </w:rPr>
              <w:br/>
              <w:t>18</w:t>
            </w:r>
            <w:r>
              <w:rPr>
                <w:sz w:val="21"/>
                <w:szCs w:val="21"/>
              </w:rPr>
              <w:t>、关门按钮。</w:t>
            </w:r>
            <w:r>
              <w:rPr>
                <w:sz w:val="21"/>
                <w:szCs w:val="21"/>
              </w:rPr>
              <w:br/>
              <w:t>19</w:t>
            </w:r>
            <w:r>
              <w:rPr>
                <w:sz w:val="21"/>
                <w:szCs w:val="21"/>
              </w:rPr>
              <w:t>、禁止门操作开关。</w:t>
            </w:r>
            <w:r>
              <w:rPr>
                <w:sz w:val="21"/>
                <w:szCs w:val="21"/>
              </w:rPr>
              <w:br/>
              <w:t>20</w:t>
            </w:r>
            <w:r>
              <w:rPr>
                <w:sz w:val="21"/>
                <w:szCs w:val="21"/>
              </w:rPr>
              <w:t>、延时驱动保护。</w:t>
            </w:r>
            <w:r>
              <w:rPr>
                <w:sz w:val="21"/>
                <w:szCs w:val="21"/>
              </w:rPr>
              <w:br/>
              <w:t>21</w:t>
            </w:r>
            <w:r>
              <w:rPr>
                <w:sz w:val="21"/>
                <w:szCs w:val="21"/>
              </w:rPr>
              <w:t>、快速开门。</w:t>
            </w:r>
            <w:r>
              <w:rPr>
                <w:sz w:val="21"/>
                <w:szCs w:val="21"/>
              </w:rPr>
              <w:br/>
              <w:t>22</w:t>
            </w:r>
            <w:r>
              <w:rPr>
                <w:sz w:val="21"/>
                <w:szCs w:val="21"/>
              </w:rPr>
              <w:t>、门锁旁路功能。</w:t>
            </w:r>
            <w:r>
              <w:rPr>
                <w:sz w:val="21"/>
                <w:szCs w:val="21"/>
              </w:rPr>
              <w:br/>
              <w:t>23</w:t>
            </w:r>
            <w:r>
              <w:rPr>
                <w:sz w:val="21"/>
                <w:szCs w:val="21"/>
              </w:rPr>
              <w:t>、制动力矩检测功能。</w:t>
            </w:r>
            <w:r>
              <w:rPr>
                <w:sz w:val="21"/>
                <w:szCs w:val="21"/>
              </w:rPr>
              <w:br/>
              <w:t>24</w:t>
            </w:r>
            <w:r>
              <w:rPr>
                <w:sz w:val="21"/>
                <w:szCs w:val="21"/>
              </w:rPr>
              <w:t>、门定时保护。</w:t>
            </w:r>
            <w:r>
              <w:rPr>
                <w:sz w:val="21"/>
                <w:szCs w:val="21"/>
              </w:rPr>
              <w:br/>
              <w:t>25</w:t>
            </w:r>
            <w:r>
              <w:rPr>
                <w:sz w:val="21"/>
                <w:szCs w:val="21"/>
              </w:rPr>
              <w:t>、附加门定时。</w:t>
            </w:r>
            <w:r>
              <w:rPr>
                <w:sz w:val="21"/>
                <w:szCs w:val="21"/>
              </w:rPr>
              <w:br/>
              <w:t>26</w:t>
            </w:r>
            <w:r>
              <w:rPr>
                <w:sz w:val="21"/>
                <w:szCs w:val="21"/>
              </w:rPr>
              <w:t>、外呼按钮。</w:t>
            </w:r>
            <w:r>
              <w:rPr>
                <w:sz w:val="21"/>
                <w:szCs w:val="21"/>
              </w:rPr>
              <w:br/>
              <w:t>27</w:t>
            </w:r>
            <w:r>
              <w:rPr>
                <w:sz w:val="21"/>
                <w:szCs w:val="21"/>
              </w:rPr>
              <w:t>、轿厢紧急照明装置。</w:t>
            </w:r>
            <w:r>
              <w:rPr>
                <w:sz w:val="21"/>
                <w:szCs w:val="21"/>
              </w:rPr>
              <w:br/>
              <w:t>28</w:t>
            </w:r>
            <w:r>
              <w:rPr>
                <w:sz w:val="21"/>
                <w:szCs w:val="21"/>
              </w:rPr>
              <w:t>、紧急电动操作。</w:t>
            </w:r>
            <w:r>
              <w:rPr>
                <w:sz w:val="21"/>
                <w:szCs w:val="21"/>
              </w:rPr>
              <w:br/>
              <w:t>29</w:t>
            </w:r>
            <w:r>
              <w:rPr>
                <w:sz w:val="21"/>
                <w:szCs w:val="21"/>
              </w:rPr>
              <w:t>、故障自诊断。</w:t>
            </w:r>
            <w:r>
              <w:rPr>
                <w:sz w:val="21"/>
                <w:szCs w:val="21"/>
              </w:rPr>
              <w:br/>
              <w:t>30</w:t>
            </w:r>
            <w:r>
              <w:rPr>
                <w:sz w:val="21"/>
                <w:szCs w:val="21"/>
              </w:rPr>
              <w:t>、限速器涨紧开关。</w:t>
            </w:r>
            <w:r>
              <w:rPr>
                <w:sz w:val="21"/>
                <w:szCs w:val="21"/>
              </w:rPr>
              <w:br/>
              <w:t>31</w:t>
            </w:r>
            <w:r>
              <w:rPr>
                <w:sz w:val="21"/>
                <w:szCs w:val="21"/>
              </w:rPr>
              <w:t>、大厅按钮。</w:t>
            </w:r>
            <w:r>
              <w:rPr>
                <w:sz w:val="21"/>
                <w:szCs w:val="21"/>
              </w:rPr>
              <w:br/>
              <w:t>32</w:t>
            </w:r>
            <w:r>
              <w:rPr>
                <w:sz w:val="21"/>
                <w:szCs w:val="21"/>
              </w:rPr>
              <w:t>、大厅位置指示器。</w:t>
            </w:r>
            <w:r>
              <w:rPr>
                <w:sz w:val="21"/>
                <w:szCs w:val="21"/>
              </w:rPr>
              <w:br/>
              <w:t>33</w:t>
            </w:r>
            <w:r>
              <w:rPr>
                <w:sz w:val="21"/>
                <w:szCs w:val="21"/>
              </w:rPr>
              <w:t>、大厅呼梯登记。</w:t>
            </w:r>
            <w:r>
              <w:rPr>
                <w:sz w:val="21"/>
                <w:szCs w:val="21"/>
              </w:rPr>
              <w:br/>
            </w:r>
            <w:r>
              <w:rPr>
                <w:kern w:val="2"/>
                <w:sz w:val="21"/>
              </w:rPr>
              <w:t>▲</w:t>
            </w:r>
            <w:r>
              <w:rPr>
                <w:sz w:val="21"/>
                <w:szCs w:val="21"/>
              </w:rPr>
              <w:t>34</w:t>
            </w:r>
            <w:r>
              <w:rPr>
                <w:sz w:val="21"/>
                <w:szCs w:val="21"/>
              </w:rPr>
              <w:t>、五方通话功能（总线制）。</w:t>
            </w:r>
            <w:r>
              <w:rPr>
                <w:sz w:val="21"/>
                <w:szCs w:val="21"/>
              </w:rPr>
              <w:br/>
              <w:t>35</w:t>
            </w:r>
            <w:r>
              <w:rPr>
                <w:sz w:val="21"/>
                <w:szCs w:val="21"/>
              </w:rPr>
              <w:t>、满载不停梯。</w:t>
            </w:r>
            <w:r>
              <w:rPr>
                <w:sz w:val="21"/>
                <w:szCs w:val="21"/>
              </w:rPr>
              <w:br/>
              <w:t>36</w:t>
            </w:r>
            <w:r>
              <w:rPr>
                <w:sz w:val="21"/>
                <w:szCs w:val="21"/>
              </w:rPr>
              <w:t>、电动机过热保护</w:t>
            </w:r>
            <w:r>
              <w:rPr>
                <w:sz w:val="21"/>
                <w:szCs w:val="21"/>
              </w:rPr>
              <w:t xml:space="preserve"> ( </w:t>
            </w:r>
            <w:r>
              <w:rPr>
                <w:sz w:val="21"/>
                <w:szCs w:val="21"/>
              </w:rPr>
              <w:t>可自动复位</w:t>
            </w:r>
            <w:r>
              <w:rPr>
                <w:sz w:val="21"/>
                <w:szCs w:val="21"/>
              </w:rPr>
              <w:t xml:space="preserve"> )</w:t>
            </w:r>
            <w:r>
              <w:rPr>
                <w:sz w:val="21"/>
                <w:szCs w:val="21"/>
              </w:rPr>
              <w:t>。</w:t>
            </w:r>
            <w:r>
              <w:rPr>
                <w:sz w:val="21"/>
                <w:szCs w:val="21"/>
              </w:rPr>
              <w:br/>
              <w:t>37</w:t>
            </w:r>
            <w:r>
              <w:rPr>
                <w:sz w:val="21"/>
                <w:szCs w:val="21"/>
              </w:rPr>
              <w:t>、手动救援操作。</w:t>
            </w:r>
            <w:r>
              <w:rPr>
                <w:sz w:val="21"/>
                <w:szCs w:val="21"/>
              </w:rPr>
              <w:br/>
              <w:t>38</w:t>
            </w:r>
            <w:r>
              <w:rPr>
                <w:sz w:val="21"/>
                <w:szCs w:val="21"/>
              </w:rPr>
              <w:t>、强迫关门。</w:t>
            </w:r>
            <w:r>
              <w:rPr>
                <w:sz w:val="21"/>
                <w:szCs w:val="21"/>
              </w:rPr>
              <w:br/>
            </w:r>
            <w:r>
              <w:rPr>
                <w:sz w:val="21"/>
                <w:szCs w:val="21"/>
              </w:rPr>
              <w:lastRenderedPageBreak/>
              <w:t>39</w:t>
            </w:r>
            <w:r>
              <w:rPr>
                <w:sz w:val="21"/>
                <w:szCs w:val="21"/>
              </w:rPr>
              <w:t>、主断路器。</w:t>
            </w:r>
            <w:r>
              <w:rPr>
                <w:sz w:val="21"/>
                <w:szCs w:val="21"/>
              </w:rPr>
              <w:br/>
              <w:t>40</w:t>
            </w:r>
            <w:r>
              <w:rPr>
                <w:sz w:val="21"/>
                <w:szCs w:val="21"/>
              </w:rPr>
              <w:t>、超载不启动。</w:t>
            </w:r>
            <w:r>
              <w:rPr>
                <w:sz w:val="21"/>
                <w:szCs w:val="21"/>
              </w:rPr>
              <w:br/>
              <w:t>41</w:t>
            </w:r>
            <w:r>
              <w:rPr>
                <w:sz w:val="21"/>
                <w:szCs w:val="21"/>
              </w:rPr>
              <w:t>、限速器超速开关。</w:t>
            </w:r>
            <w:r>
              <w:rPr>
                <w:sz w:val="21"/>
                <w:szCs w:val="21"/>
              </w:rPr>
              <w:br/>
              <w:t>42</w:t>
            </w:r>
            <w:r>
              <w:rPr>
                <w:sz w:val="21"/>
                <w:szCs w:val="21"/>
              </w:rPr>
              <w:t>、启动补偿功能。</w:t>
            </w:r>
            <w:r>
              <w:rPr>
                <w:sz w:val="21"/>
                <w:szCs w:val="21"/>
              </w:rPr>
              <w:br/>
              <w:t>43</w:t>
            </w:r>
            <w:r>
              <w:rPr>
                <w:sz w:val="21"/>
                <w:szCs w:val="21"/>
              </w:rPr>
              <w:t>、底坑急停开关。</w:t>
            </w:r>
            <w:r>
              <w:rPr>
                <w:sz w:val="21"/>
                <w:szCs w:val="21"/>
              </w:rPr>
              <w:br/>
              <w:t>44</w:t>
            </w:r>
            <w:r>
              <w:rPr>
                <w:sz w:val="21"/>
                <w:szCs w:val="21"/>
              </w:rPr>
              <w:t>、第二底坑急停开关。</w:t>
            </w:r>
            <w:r>
              <w:rPr>
                <w:sz w:val="21"/>
                <w:szCs w:val="21"/>
              </w:rPr>
              <w:br/>
              <w:t>45</w:t>
            </w:r>
            <w:r>
              <w:rPr>
                <w:sz w:val="21"/>
                <w:szCs w:val="21"/>
              </w:rPr>
              <w:t>、单相电源开关。</w:t>
            </w:r>
            <w:r>
              <w:rPr>
                <w:sz w:val="21"/>
                <w:szCs w:val="21"/>
              </w:rPr>
              <w:br/>
              <w:t>46</w:t>
            </w:r>
            <w:r>
              <w:rPr>
                <w:sz w:val="21"/>
                <w:szCs w:val="21"/>
              </w:rPr>
              <w:t>、检修限位。</w:t>
            </w:r>
            <w:r>
              <w:rPr>
                <w:sz w:val="21"/>
                <w:szCs w:val="21"/>
              </w:rPr>
              <w:br/>
              <w:t>47</w:t>
            </w:r>
            <w:r>
              <w:rPr>
                <w:sz w:val="21"/>
                <w:szCs w:val="21"/>
              </w:rPr>
              <w:t>、安全钳超速开关。</w:t>
            </w:r>
            <w:r>
              <w:rPr>
                <w:sz w:val="21"/>
                <w:szCs w:val="21"/>
              </w:rPr>
              <w:br/>
              <w:t>48</w:t>
            </w:r>
            <w:r>
              <w:rPr>
                <w:sz w:val="21"/>
                <w:szCs w:val="21"/>
              </w:rPr>
              <w:t>、轿顶检修盒。</w:t>
            </w:r>
            <w:r>
              <w:rPr>
                <w:sz w:val="21"/>
                <w:szCs w:val="21"/>
              </w:rPr>
              <w:br/>
              <w:t>49</w:t>
            </w:r>
            <w:r>
              <w:rPr>
                <w:sz w:val="21"/>
                <w:szCs w:val="21"/>
              </w:rPr>
              <w:t>、轿厢顶部插座。</w:t>
            </w:r>
            <w:r>
              <w:rPr>
                <w:sz w:val="21"/>
                <w:szCs w:val="21"/>
              </w:rPr>
              <w:br/>
              <w:t>50</w:t>
            </w:r>
            <w:r>
              <w:rPr>
                <w:sz w:val="21"/>
                <w:szCs w:val="21"/>
              </w:rPr>
              <w:t>、高清全景摄像头（</w:t>
            </w:r>
            <w:r>
              <w:rPr>
                <w:sz w:val="21"/>
                <w:szCs w:val="21"/>
              </w:rPr>
              <w:t>200</w:t>
            </w:r>
            <w:r>
              <w:rPr>
                <w:sz w:val="21"/>
                <w:szCs w:val="21"/>
              </w:rPr>
              <w:t>万像素以上）。</w:t>
            </w:r>
            <w:r>
              <w:rPr>
                <w:sz w:val="21"/>
                <w:szCs w:val="21"/>
              </w:rPr>
              <w:br/>
              <w:t>51</w:t>
            </w:r>
            <w:r>
              <w:rPr>
                <w:sz w:val="21"/>
                <w:szCs w:val="21"/>
              </w:rPr>
              <w:t>、计数器（记录电梯运行时间及次数）。</w:t>
            </w:r>
            <w:r>
              <w:rPr>
                <w:sz w:val="21"/>
                <w:szCs w:val="21"/>
              </w:rPr>
              <w:br/>
              <w:t>52</w:t>
            </w:r>
            <w:r>
              <w:rPr>
                <w:sz w:val="21"/>
                <w:szCs w:val="21"/>
              </w:rPr>
              <w:t>、无障碍电梯满足无障碍需求（配置残疾人操作盘、扶手、后壁半身镜及语音报站）。</w:t>
            </w:r>
            <w:r>
              <w:rPr>
                <w:sz w:val="21"/>
                <w:szCs w:val="21"/>
              </w:rPr>
              <w:br/>
              <w:t>53</w:t>
            </w:r>
            <w:r>
              <w:rPr>
                <w:sz w:val="21"/>
                <w:szCs w:val="21"/>
              </w:rPr>
              <w:t>、客梯兼消防电梯满足消防功能要求。</w:t>
            </w:r>
            <w:r>
              <w:rPr>
                <w:sz w:val="21"/>
                <w:szCs w:val="21"/>
              </w:rPr>
              <w:br/>
              <w:t>54</w:t>
            </w:r>
            <w:r>
              <w:rPr>
                <w:sz w:val="21"/>
                <w:szCs w:val="21"/>
              </w:rPr>
              <w:t>、电梯验收合格后移交前将电梯厢内做木大板保护，便于住户装修期间不被损坏。</w:t>
            </w:r>
            <w:r>
              <w:rPr>
                <w:sz w:val="21"/>
                <w:szCs w:val="21"/>
              </w:rPr>
              <w:br/>
            </w:r>
            <w:r>
              <w:rPr>
                <w:kern w:val="2"/>
                <w:sz w:val="21"/>
              </w:rPr>
              <w:t>▲</w:t>
            </w:r>
            <w:r>
              <w:rPr>
                <w:sz w:val="21"/>
                <w:szCs w:val="21"/>
              </w:rPr>
              <w:t>55</w:t>
            </w:r>
            <w:r>
              <w:rPr>
                <w:sz w:val="21"/>
                <w:szCs w:val="21"/>
              </w:rPr>
              <w:t>、音频、视频井道内随缆及接口预留，视频线缆须满足数字信号线缆及接口。</w:t>
            </w:r>
            <w:r>
              <w:rPr>
                <w:sz w:val="21"/>
                <w:szCs w:val="21"/>
              </w:rPr>
              <w:br/>
              <w:t>56</w:t>
            </w:r>
            <w:r>
              <w:rPr>
                <w:sz w:val="21"/>
                <w:szCs w:val="21"/>
              </w:rPr>
              <w:t>、轿内液晶显示屏。</w:t>
            </w:r>
            <w:r>
              <w:rPr>
                <w:sz w:val="21"/>
                <w:szCs w:val="21"/>
              </w:rPr>
              <w:br/>
              <w:t>57</w:t>
            </w:r>
            <w:r>
              <w:rPr>
                <w:sz w:val="21"/>
                <w:szCs w:val="21"/>
              </w:rPr>
              <w:t>、紧急电源驱动功能。</w:t>
            </w:r>
            <w:r>
              <w:rPr>
                <w:sz w:val="21"/>
                <w:szCs w:val="21"/>
              </w:rPr>
              <w:br/>
              <w:t>58</w:t>
            </w:r>
            <w:r>
              <w:rPr>
                <w:sz w:val="21"/>
                <w:szCs w:val="21"/>
              </w:rPr>
              <w:t>、</w:t>
            </w:r>
            <w:r>
              <w:rPr>
                <w:sz w:val="21"/>
                <w:szCs w:val="21"/>
              </w:rPr>
              <w:t>BA</w:t>
            </w:r>
            <w:r>
              <w:rPr>
                <w:sz w:val="21"/>
                <w:szCs w:val="21"/>
              </w:rPr>
              <w:t>接口。</w:t>
            </w:r>
            <w:r>
              <w:rPr>
                <w:sz w:val="21"/>
                <w:szCs w:val="21"/>
              </w:rPr>
              <w:br/>
              <w:t>59</w:t>
            </w:r>
            <w:r>
              <w:rPr>
                <w:sz w:val="21"/>
                <w:szCs w:val="21"/>
              </w:rPr>
              <w:t>、司机服务功能。</w:t>
            </w:r>
            <w:r>
              <w:rPr>
                <w:sz w:val="21"/>
                <w:szCs w:val="21"/>
              </w:rPr>
              <w:br/>
            </w:r>
            <w:r>
              <w:rPr>
                <w:sz w:val="21"/>
                <w:szCs w:val="21"/>
              </w:rPr>
              <w:t>五、装饰</w:t>
            </w:r>
            <w:r>
              <w:rPr>
                <w:sz w:val="21"/>
                <w:szCs w:val="21"/>
              </w:rPr>
              <w:br/>
            </w:r>
            <w:r>
              <w:rPr>
                <w:kern w:val="2"/>
                <w:sz w:val="21"/>
              </w:rPr>
              <w:t>▲</w:t>
            </w:r>
            <w:r>
              <w:rPr>
                <w:sz w:val="21"/>
                <w:szCs w:val="21"/>
              </w:rPr>
              <w:t>1</w:t>
            </w:r>
            <w:r>
              <w:rPr>
                <w:sz w:val="21"/>
                <w:szCs w:val="21"/>
              </w:rPr>
              <w:t>、层门装潢：</w:t>
            </w:r>
            <w:r>
              <w:rPr>
                <w:sz w:val="21"/>
                <w:szCs w:val="21"/>
              </w:rPr>
              <w:t xml:space="preserve"> 304</w:t>
            </w:r>
            <w:r>
              <w:rPr>
                <w:sz w:val="21"/>
                <w:szCs w:val="21"/>
              </w:rPr>
              <w:t>不锈钢材质，厚度</w:t>
            </w:r>
            <w:r>
              <w:rPr>
                <w:sz w:val="21"/>
                <w:szCs w:val="21"/>
              </w:rPr>
              <w:t>≥1.5mm</w:t>
            </w:r>
            <w:r>
              <w:rPr>
                <w:sz w:val="21"/>
                <w:szCs w:val="21"/>
              </w:rPr>
              <w:t>。</w:t>
            </w:r>
            <w:r>
              <w:rPr>
                <w:sz w:val="21"/>
                <w:szCs w:val="21"/>
              </w:rPr>
              <w:br/>
            </w:r>
            <w:r>
              <w:rPr>
                <w:kern w:val="2"/>
                <w:sz w:val="21"/>
              </w:rPr>
              <w:t>▲</w:t>
            </w:r>
            <w:r>
              <w:rPr>
                <w:sz w:val="21"/>
                <w:szCs w:val="21"/>
              </w:rPr>
              <w:t>2</w:t>
            </w:r>
            <w:r>
              <w:rPr>
                <w:sz w:val="21"/>
                <w:szCs w:val="21"/>
              </w:rPr>
              <w:t>、层门门套：</w:t>
            </w:r>
            <w:r>
              <w:rPr>
                <w:sz w:val="21"/>
                <w:szCs w:val="21"/>
              </w:rPr>
              <w:t>304</w:t>
            </w:r>
            <w:r>
              <w:rPr>
                <w:sz w:val="21"/>
                <w:szCs w:val="21"/>
              </w:rPr>
              <w:t>不锈钢材质，厚度</w:t>
            </w:r>
            <w:r>
              <w:rPr>
                <w:sz w:val="21"/>
                <w:szCs w:val="21"/>
              </w:rPr>
              <w:t>≥1.5mm</w:t>
            </w:r>
            <w:r>
              <w:rPr>
                <w:sz w:val="21"/>
                <w:szCs w:val="21"/>
              </w:rPr>
              <w:t>。</w:t>
            </w:r>
            <w:r>
              <w:rPr>
                <w:sz w:val="21"/>
                <w:szCs w:val="21"/>
              </w:rPr>
              <w:t>(</w:t>
            </w:r>
            <w:r>
              <w:rPr>
                <w:sz w:val="21"/>
                <w:szCs w:val="21"/>
              </w:rPr>
              <w:t>注：电梯层门套外门洞口门套由采购人自理）。</w:t>
            </w:r>
            <w:r>
              <w:rPr>
                <w:sz w:val="21"/>
                <w:szCs w:val="21"/>
              </w:rPr>
              <w:br/>
              <w:t>3</w:t>
            </w:r>
            <w:r>
              <w:rPr>
                <w:sz w:val="21"/>
                <w:szCs w:val="21"/>
              </w:rPr>
              <w:t>、厅外呼梯及显示系统：每层每梯均配置呼梯盒，外呼采用圆形金属微触按钮。液晶显示，可显示电梯运行楼层、方向等信息，金属面微动按钮，发纹不锈钢面板。</w:t>
            </w:r>
            <w:r>
              <w:rPr>
                <w:sz w:val="21"/>
                <w:szCs w:val="21"/>
              </w:rPr>
              <w:br/>
              <w:t>4</w:t>
            </w:r>
            <w:r>
              <w:rPr>
                <w:sz w:val="21"/>
                <w:szCs w:val="21"/>
              </w:rPr>
              <w:t>、主操作盘：一体式操作盘，发纹不锈钢面板，配置微触按钮（带盲文）。配置液晶数字显示器，可显示轿厢所处楼层、运行方向、电梯状态等信息，液晶屏尺寸不小于</w:t>
            </w:r>
            <w:r>
              <w:rPr>
                <w:sz w:val="21"/>
                <w:szCs w:val="21"/>
              </w:rPr>
              <w:t>9</w:t>
            </w:r>
            <w:r>
              <w:rPr>
                <w:sz w:val="21"/>
                <w:szCs w:val="21"/>
              </w:rPr>
              <w:t>英寸。</w:t>
            </w:r>
            <w:r>
              <w:rPr>
                <w:sz w:val="21"/>
                <w:szCs w:val="21"/>
              </w:rPr>
              <w:br/>
              <w:t>5</w:t>
            </w:r>
            <w:r>
              <w:rPr>
                <w:sz w:val="21"/>
                <w:szCs w:val="21"/>
              </w:rPr>
              <w:t>、轿厢装潢：</w:t>
            </w:r>
            <w:r>
              <w:rPr>
                <w:sz w:val="21"/>
                <w:szCs w:val="21"/>
              </w:rPr>
              <w:br/>
            </w:r>
            <w:r>
              <w:rPr>
                <w:sz w:val="21"/>
                <w:szCs w:val="21"/>
              </w:rPr>
              <w:t>（</w:t>
            </w:r>
            <w:r>
              <w:rPr>
                <w:sz w:val="21"/>
                <w:szCs w:val="21"/>
              </w:rPr>
              <w:t>1</w:t>
            </w:r>
            <w:r>
              <w:rPr>
                <w:sz w:val="21"/>
                <w:szCs w:val="21"/>
              </w:rPr>
              <w:t>）轿顶</w:t>
            </w:r>
            <w:r>
              <w:rPr>
                <w:sz w:val="21"/>
                <w:szCs w:val="21"/>
              </w:rPr>
              <w:t>:</w:t>
            </w:r>
            <w:r>
              <w:rPr>
                <w:sz w:val="21"/>
                <w:szCs w:val="21"/>
              </w:rPr>
              <w:t>发纹不锈钢，</w:t>
            </w:r>
            <w:r>
              <w:rPr>
                <w:sz w:val="21"/>
                <w:szCs w:val="21"/>
              </w:rPr>
              <w:t>LED</w:t>
            </w:r>
            <w:r>
              <w:rPr>
                <w:sz w:val="21"/>
                <w:szCs w:val="21"/>
              </w:rPr>
              <w:t>筒灯，</w:t>
            </w:r>
            <w:r>
              <w:rPr>
                <w:sz w:val="21"/>
                <w:szCs w:val="21"/>
              </w:rPr>
              <w:t>LED</w:t>
            </w:r>
            <w:r>
              <w:rPr>
                <w:sz w:val="21"/>
                <w:szCs w:val="21"/>
              </w:rPr>
              <w:t>平板灯。前围壁：发纹不锈钢镀钛黑。侧围壁：镜面不锈钢蚀刻镀钛金。</w:t>
            </w:r>
          </w:p>
          <w:p w14:paraId="6A42E7AB" w14:textId="77777777" w:rsidR="005B438A" w:rsidRDefault="0033541E">
            <w:pPr>
              <w:pStyle w:val="afb"/>
              <w:widowControl/>
              <w:autoSpaceDE/>
              <w:autoSpaceDN/>
              <w:adjustRightInd/>
              <w:rPr>
                <w:sz w:val="21"/>
                <w:szCs w:val="21"/>
              </w:rPr>
            </w:pPr>
            <w:r>
              <w:rPr>
                <w:kern w:val="2"/>
                <w:sz w:val="21"/>
              </w:rPr>
              <w:t>▲</w:t>
            </w:r>
            <w:r>
              <w:rPr>
                <w:kern w:val="2"/>
                <w:sz w:val="21"/>
              </w:rPr>
              <w:t>（</w:t>
            </w:r>
            <w:r>
              <w:rPr>
                <w:kern w:val="2"/>
                <w:sz w:val="21"/>
              </w:rPr>
              <w:t>2</w:t>
            </w:r>
            <w:r>
              <w:rPr>
                <w:kern w:val="2"/>
                <w:sz w:val="21"/>
              </w:rPr>
              <w:t>）</w:t>
            </w:r>
            <w:r>
              <w:rPr>
                <w:sz w:val="21"/>
                <w:szCs w:val="21"/>
              </w:rPr>
              <w:t>轿门：</w:t>
            </w:r>
            <w:r>
              <w:rPr>
                <w:sz w:val="21"/>
                <w:szCs w:val="21"/>
              </w:rPr>
              <w:t xml:space="preserve"> 304</w:t>
            </w:r>
            <w:r>
              <w:rPr>
                <w:sz w:val="21"/>
                <w:szCs w:val="21"/>
              </w:rPr>
              <w:t>不锈钢材质，厚度</w:t>
            </w:r>
            <w:r>
              <w:rPr>
                <w:sz w:val="21"/>
                <w:szCs w:val="21"/>
              </w:rPr>
              <w:t>≥1.5mm</w:t>
            </w:r>
            <w:r>
              <w:rPr>
                <w:sz w:val="21"/>
                <w:szCs w:val="21"/>
              </w:rPr>
              <w:t>。扶手：后壁配置发纹不锈钢镀钛金。地板：大理石地板。</w:t>
            </w:r>
            <w:r>
              <w:rPr>
                <w:sz w:val="21"/>
                <w:szCs w:val="21"/>
              </w:rPr>
              <w:br/>
            </w:r>
            <w:r>
              <w:rPr>
                <w:sz w:val="21"/>
                <w:szCs w:val="21"/>
              </w:rPr>
              <w:t>（</w:t>
            </w:r>
            <w:r>
              <w:rPr>
                <w:sz w:val="21"/>
                <w:szCs w:val="21"/>
              </w:rPr>
              <w:t>3</w:t>
            </w:r>
            <w:r>
              <w:rPr>
                <w:sz w:val="21"/>
                <w:szCs w:val="21"/>
              </w:rPr>
              <w:t>）轿厢通风系统：配置强力风机通风。</w:t>
            </w:r>
            <w:r>
              <w:rPr>
                <w:sz w:val="21"/>
                <w:szCs w:val="21"/>
              </w:rPr>
              <w:br/>
            </w:r>
            <w:r>
              <w:rPr>
                <w:kern w:val="2"/>
                <w:sz w:val="21"/>
              </w:rPr>
              <w:t>▲</w:t>
            </w:r>
            <w:r>
              <w:rPr>
                <w:sz w:val="21"/>
                <w:szCs w:val="21"/>
              </w:rPr>
              <w:t>（</w:t>
            </w:r>
            <w:r>
              <w:rPr>
                <w:sz w:val="21"/>
                <w:szCs w:val="21"/>
              </w:rPr>
              <w:t>4</w:t>
            </w:r>
            <w:r>
              <w:rPr>
                <w:sz w:val="21"/>
                <w:szCs w:val="21"/>
              </w:rPr>
              <w:t>）厅门：</w:t>
            </w:r>
            <w:r>
              <w:rPr>
                <w:sz w:val="21"/>
                <w:szCs w:val="21"/>
              </w:rPr>
              <w:t>304</w:t>
            </w:r>
            <w:r>
              <w:rPr>
                <w:sz w:val="21"/>
                <w:szCs w:val="21"/>
              </w:rPr>
              <w:t>发纹不锈钢。</w:t>
            </w:r>
            <w:r>
              <w:rPr>
                <w:sz w:val="21"/>
                <w:szCs w:val="21"/>
              </w:rPr>
              <w:br/>
            </w:r>
            <w:r>
              <w:rPr>
                <w:sz w:val="21"/>
                <w:szCs w:val="21"/>
              </w:rPr>
              <w:t>（</w:t>
            </w:r>
            <w:r>
              <w:rPr>
                <w:sz w:val="21"/>
                <w:szCs w:val="21"/>
              </w:rPr>
              <w:t>5</w:t>
            </w:r>
            <w:r>
              <w:rPr>
                <w:sz w:val="21"/>
                <w:szCs w:val="21"/>
              </w:rPr>
              <w:t>）轿厢地坎：铝合金型材地坎。</w:t>
            </w:r>
            <w:r>
              <w:rPr>
                <w:sz w:val="21"/>
                <w:szCs w:val="21"/>
              </w:rPr>
              <w:br/>
            </w:r>
            <w:r>
              <w:rPr>
                <w:sz w:val="21"/>
                <w:szCs w:val="21"/>
              </w:rPr>
              <w:t>（</w:t>
            </w:r>
            <w:r>
              <w:rPr>
                <w:sz w:val="21"/>
                <w:szCs w:val="21"/>
              </w:rPr>
              <w:t>6</w:t>
            </w:r>
            <w:r>
              <w:rPr>
                <w:sz w:val="21"/>
                <w:szCs w:val="21"/>
              </w:rPr>
              <w:t>）轿厢通风换气：两侧通风道。</w:t>
            </w:r>
            <w:r>
              <w:rPr>
                <w:sz w:val="21"/>
                <w:szCs w:val="21"/>
              </w:rPr>
              <w:br/>
              <w:t>6</w:t>
            </w:r>
            <w:r>
              <w:rPr>
                <w:sz w:val="21"/>
                <w:szCs w:val="21"/>
              </w:rPr>
              <w:t>、曳引媒介：采用复合钢带或钢丝绳。</w:t>
            </w:r>
            <w:r>
              <w:rPr>
                <w:sz w:val="21"/>
                <w:szCs w:val="21"/>
              </w:rPr>
              <w:br/>
              <w:t>7</w:t>
            </w:r>
            <w:r>
              <w:rPr>
                <w:sz w:val="21"/>
                <w:szCs w:val="21"/>
              </w:rPr>
              <w:t>、轿厢垂直振动</w:t>
            </w:r>
            <w:r>
              <w:rPr>
                <w:sz w:val="21"/>
                <w:szCs w:val="21"/>
              </w:rPr>
              <w:t xml:space="preserve">   ≤ 30cm/s</w:t>
            </w:r>
            <w:r>
              <w:rPr>
                <w:sz w:val="21"/>
                <w:szCs w:val="21"/>
                <w:vertAlign w:val="superscript"/>
              </w:rPr>
              <w:t>2</w:t>
            </w:r>
          </w:p>
          <w:p w14:paraId="23BE7CDD" w14:textId="77777777" w:rsidR="005B438A" w:rsidRDefault="0033541E">
            <w:pPr>
              <w:rPr>
                <w:sz w:val="21"/>
                <w:szCs w:val="21"/>
              </w:rPr>
            </w:pPr>
            <w:r>
              <w:rPr>
                <w:sz w:val="21"/>
                <w:szCs w:val="21"/>
              </w:rPr>
              <w:t>8</w:t>
            </w:r>
            <w:r>
              <w:rPr>
                <w:sz w:val="21"/>
                <w:szCs w:val="21"/>
              </w:rPr>
              <w:t>、轿厢水平振动</w:t>
            </w:r>
            <w:r>
              <w:rPr>
                <w:sz w:val="21"/>
                <w:szCs w:val="21"/>
              </w:rPr>
              <w:t xml:space="preserve"> ≤ 20cm/s</w:t>
            </w:r>
            <w:r>
              <w:rPr>
                <w:sz w:val="21"/>
                <w:szCs w:val="21"/>
                <w:vertAlign w:val="superscript"/>
              </w:rPr>
              <w:t>2</w:t>
            </w:r>
          </w:p>
          <w:p w14:paraId="5DC8F9C8" w14:textId="77777777" w:rsidR="005B438A" w:rsidRDefault="0033541E">
            <w:pPr>
              <w:rPr>
                <w:sz w:val="21"/>
                <w:szCs w:val="21"/>
              </w:rPr>
            </w:pPr>
            <w:r>
              <w:rPr>
                <w:sz w:val="21"/>
                <w:szCs w:val="21"/>
              </w:rPr>
              <w:t>9</w:t>
            </w:r>
            <w:r>
              <w:rPr>
                <w:sz w:val="21"/>
                <w:szCs w:val="21"/>
              </w:rPr>
              <w:t>、机房噪声：</w:t>
            </w:r>
            <w:r>
              <w:rPr>
                <w:sz w:val="21"/>
                <w:szCs w:val="21"/>
              </w:rPr>
              <w:t>≤80dB(A)</w:t>
            </w:r>
          </w:p>
          <w:p w14:paraId="02236326" w14:textId="77777777" w:rsidR="005B438A" w:rsidRDefault="0033541E">
            <w:pPr>
              <w:rPr>
                <w:sz w:val="21"/>
                <w:szCs w:val="21"/>
              </w:rPr>
            </w:pPr>
            <w:r>
              <w:rPr>
                <w:sz w:val="21"/>
                <w:szCs w:val="21"/>
              </w:rPr>
              <w:lastRenderedPageBreak/>
              <w:t>10</w:t>
            </w:r>
            <w:r>
              <w:rPr>
                <w:sz w:val="21"/>
                <w:szCs w:val="21"/>
              </w:rPr>
              <w:t>、最大开关门噪声：</w:t>
            </w:r>
            <w:r>
              <w:rPr>
                <w:sz w:val="21"/>
                <w:szCs w:val="21"/>
              </w:rPr>
              <w:t>≤65dB(A)</w:t>
            </w:r>
          </w:p>
          <w:p w14:paraId="229F5517" w14:textId="77777777" w:rsidR="005B438A" w:rsidRDefault="0033541E">
            <w:pPr>
              <w:rPr>
                <w:sz w:val="21"/>
                <w:szCs w:val="21"/>
              </w:rPr>
            </w:pPr>
            <w:r>
              <w:rPr>
                <w:sz w:val="21"/>
                <w:szCs w:val="21"/>
              </w:rPr>
              <w:t>11</w:t>
            </w:r>
            <w:r>
              <w:rPr>
                <w:sz w:val="21"/>
                <w:szCs w:val="21"/>
              </w:rPr>
              <w:t>、轿厢内噪声：</w:t>
            </w:r>
            <w:r>
              <w:rPr>
                <w:sz w:val="21"/>
                <w:szCs w:val="21"/>
              </w:rPr>
              <w:t xml:space="preserve">≤55.0dB(A) </w:t>
            </w:r>
          </w:p>
          <w:p w14:paraId="5590143F" w14:textId="77777777" w:rsidR="005B438A" w:rsidRDefault="0033541E">
            <w:pPr>
              <w:rPr>
                <w:sz w:val="21"/>
                <w:szCs w:val="21"/>
              </w:rPr>
            </w:pPr>
            <w:r>
              <w:rPr>
                <w:sz w:val="21"/>
                <w:szCs w:val="21"/>
              </w:rPr>
              <w:t>12</w:t>
            </w:r>
            <w:r>
              <w:rPr>
                <w:sz w:val="21"/>
                <w:szCs w:val="21"/>
              </w:rPr>
              <w:t>、平层精确度：</w:t>
            </w:r>
            <w:r>
              <w:rPr>
                <w:sz w:val="21"/>
                <w:szCs w:val="21"/>
              </w:rPr>
              <w:t>±5mm</w:t>
            </w:r>
          </w:p>
          <w:p w14:paraId="13658AE8" w14:textId="77777777" w:rsidR="005B438A" w:rsidRDefault="0033541E">
            <w:pPr>
              <w:pStyle w:val="afb"/>
              <w:widowControl/>
              <w:autoSpaceDE/>
              <w:autoSpaceDN/>
              <w:adjustRightInd/>
              <w:rPr>
                <w:sz w:val="21"/>
                <w:szCs w:val="21"/>
              </w:rPr>
            </w:pPr>
            <w:r>
              <w:rPr>
                <w:sz w:val="21"/>
                <w:szCs w:val="21"/>
              </w:rPr>
              <w:t>六、其它</w:t>
            </w:r>
            <w:r>
              <w:rPr>
                <w:sz w:val="21"/>
                <w:szCs w:val="21"/>
              </w:rPr>
              <w:br/>
            </w:r>
            <w:r>
              <w:rPr>
                <w:sz w:val="21"/>
                <w:szCs w:val="21"/>
              </w:rPr>
              <w:t>按现行电梯设备制作、安装相关规范和标准等。</w:t>
            </w:r>
          </w:p>
        </w:tc>
        <w:tc>
          <w:tcPr>
            <w:tcW w:w="0" w:type="auto"/>
            <w:tcBorders>
              <w:top w:val="nil"/>
              <w:left w:val="nil"/>
              <w:bottom w:val="single" w:sz="4" w:space="0" w:color="000000"/>
              <w:right w:val="single" w:sz="4" w:space="0" w:color="000000"/>
            </w:tcBorders>
            <w:shd w:val="clear" w:color="auto" w:fill="auto"/>
            <w:vAlign w:val="center"/>
          </w:tcPr>
          <w:p w14:paraId="398EADD7" w14:textId="77777777" w:rsidR="005B438A" w:rsidRDefault="0033541E">
            <w:pPr>
              <w:widowControl/>
              <w:autoSpaceDE/>
              <w:autoSpaceDN/>
              <w:adjustRightInd/>
              <w:jc w:val="center"/>
              <w:rPr>
                <w:sz w:val="21"/>
                <w:szCs w:val="21"/>
              </w:rPr>
            </w:pPr>
            <w:r>
              <w:rPr>
                <w:sz w:val="21"/>
                <w:szCs w:val="21"/>
              </w:rPr>
              <w:lastRenderedPageBreak/>
              <w:t>1</w:t>
            </w:r>
          </w:p>
        </w:tc>
        <w:tc>
          <w:tcPr>
            <w:tcW w:w="0" w:type="auto"/>
            <w:tcBorders>
              <w:top w:val="nil"/>
              <w:left w:val="nil"/>
              <w:bottom w:val="single" w:sz="4" w:space="0" w:color="000000"/>
              <w:right w:val="single" w:sz="4" w:space="0" w:color="000000"/>
            </w:tcBorders>
            <w:shd w:val="clear" w:color="auto" w:fill="auto"/>
            <w:vAlign w:val="center"/>
          </w:tcPr>
          <w:p w14:paraId="31AFD67E" w14:textId="77777777" w:rsidR="005B438A" w:rsidRDefault="0033541E">
            <w:pPr>
              <w:widowControl/>
              <w:autoSpaceDE/>
              <w:autoSpaceDN/>
              <w:adjustRightInd/>
              <w:jc w:val="center"/>
              <w:rPr>
                <w:sz w:val="21"/>
                <w:szCs w:val="21"/>
              </w:rPr>
            </w:pPr>
            <w:r>
              <w:rPr>
                <w:sz w:val="21"/>
                <w:szCs w:val="21"/>
              </w:rPr>
              <w:t>台</w:t>
            </w:r>
          </w:p>
        </w:tc>
      </w:tr>
    </w:tbl>
    <w:p w14:paraId="24DFC2BC" w14:textId="77777777" w:rsidR="005B438A" w:rsidRDefault="005B438A">
      <w:pPr>
        <w:pStyle w:val="a8"/>
        <w:kinsoku w:val="0"/>
        <w:overflowPunct w:val="0"/>
        <w:spacing w:before="2"/>
        <w:ind w:left="0"/>
        <w:rPr>
          <w:sz w:val="21"/>
          <w:szCs w:val="21"/>
        </w:rPr>
      </w:pPr>
    </w:p>
    <w:p w14:paraId="373E5AF9" w14:textId="77777777" w:rsidR="005B438A" w:rsidRDefault="0033541E">
      <w:pPr>
        <w:pStyle w:val="4"/>
        <w:kinsoku w:val="0"/>
        <w:overflowPunct w:val="0"/>
        <w:spacing w:before="144"/>
        <w:ind w:left="220"/>
        <w:rPr>
          <w:rFonts w:ascii="Times New Roman" w:hAnsi="Times New Roman"/>
          <w:sz w:val="21"/>
          <w:szCs w:val="21"/>
        </w:rPr>
      </w:pPr>
      <w:bookmarkStart w:id="954" w:name="bookmark150"/>
      <w:bookmarkEnd w:id="954"/>
      <w:r>
        <w:rPr>
          <w:rFonts w:ascii="Times New Roman" w:hAnsi="Times New Roman"/>
          <w:sz w:val="21"/>
          <w:szCs w:val="21"/>
        </w:rPr>
        <w:t>二、商务要求</w:t>
      </w:r>
    </w:p>
    <w:p w14:paraId="6E34D088" w14:textId="77777777" w:rsidR="005B438A" w:rsidRDefault="005B438A">
      <w:pPr>
        <w:pStyle w:val="a8"/>
        <w:kinsoku w:val="0"/>
        <w:overflowPunct w:val="0"/>
        <w:spacing w:before="6"/>
        <w:ind w:left="0"/>
        <w:rPr>
          <w:sz w:val="21"/>
          <w:szCs w:val="21"/>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7854"/>
      </w:tblGrid>
      <w:tr w:rsidR="005B438A" w14:paraId="0B43F194" w14:textId="77777777">
        <w:trPr>
          <w:trHeight w:val="454"/>
          <w:jc w:val="center"/>
        </w:trPr>
        <w:tc>
          <w:tcPr>
            <w:tcW w:w="1713" w:type="dxa"/>
            <w:vAlign w:val="center"/>
          </w:tcPr>
          <w:p w14:paraId="7B30D595" w14:textId="77777777" w:rsidR="005B438A" w:rsidRDefault="0033541E">
            <w:pPr>
              <w:autoSpaceDE/>
              <w:autoSpaceDN/>
              <w:adjustRightInd/>
              <w:spacing w:line="312" w:lineRule="auto"/>
              <w:jc w:val="center"/>
              <w:rPr>
                <w:spacing w:val="-4"/>
                <w:sz w:val="21"/>
                <w:szCs w:val="21"/>
              </w:rPr>
            </w:pPr>
            <w:r>
              <w:rPr>
                <w:spacing w:val="-4"/>
                <w:sz w:val="21"/>
                <w:szCs w:val="21"/>
              </w:rPr>
              <w:t>▲</w:t>
            </w:r>
            <w:r>
              <w:rPr>
                <w:spacing w:val="-4"/>
                <w:sz w:val="21"/>
                <w:szCs w:val="21"/>
              </w:rPr>
              <w:t>报价要求</w:t>
            </w:r>
          </w:p>
        </w:tc>
        <w:tc>
          <w:tcPr>
            <w:tcW w:w="7854" w:type="dxa"/>
            <w:vAlign w:val="center"/>
          </w:tcPr>
          <w:p w14:paraId="1B7EAFCA" w14:textId="77777777" w:rsidR="005B438A" w:rsidRDefault="0033541E">
            <w:pPr>
              <w:tabs>
                <w:tab w:val="center" w:pos="4153"/>
                <w:tab w:val="right" w:pos="8306"/>
              </w:tabs>
              <w:autoSpaceDE/>
              <w:autoSpaceDN/>
              <w:adjustRightInd/>
              <w:snapToGrid w:val="0"/>
              <w:spacing w:line="312" w:lineRule="auto"/>
              <w:rPr>
                <w:spacing w:val="-4"/>
                <w:sz w:val="21"/>
                <w:szCs w:val="21"/>
              </w:rPr>
            </w:pPr>
            <w:r>
              <w:rPr>
                <w:rFonts w:hint="eastAsia"/>
                <w:spacing w:val="-4"/>
                <w:sz w:val="21"/>
                <w:szCs w:val="21"/>
              </w:rPr>
              <w:t>（</w:t>
            </w:r>
            <w:r>
              <w:rPr>
                <w:rFonts w:hint="eastAsia"/>
                <w:spacing w:val="-4"/>
                <w:sz w:val="21"/>
                <w:szCs w:val="21"/>
              </w:rPr>
              <w:t>1</w:t>
            </w:r>
            <w:r>
              <w:rPr>
                <w:rFonts w:hint="eastAsia"/>
                <w:spacing w:val="-4"/>
                <w:sz w:val="21"/>
                <w:szCs w:val="21"/>
              </w:rPr>
              <w:t>）</w:t>
            </w:r>
            <w:r>
              <w:rPr>
                <w:spacing w:val="-4"/>
                <w:sz w:val="21"/>
                <w:szCs w:val="21"/>
              </w:rPr>
              <w:t>本次报价须为人民币报价，包含：电梯新设备采购及零配件、备品备件、材料、符合安装要求的井道土建整改、回填及打凿、大理石门套包封等本项目所需的消耗品、工具的采购和运输（装卸），项目吊运安装、调试、检测、试验及验收、培训服务费、售后服务、本文件所列设备材料需进行补充完善才能完成本项目的或实际采购中设备材料有任何遗漏的费用（含本项目需要但本文件中未列出的设备材料）、税金、利润等及其他所有成本及合同包含的应有环保、文明施工、安全施工、风险费、责任等费用总和，采购人将不再支付任何费用。供应商应综合考虑在响应报价中。</w:t>
            </w:r>
          </w:p>
          <w:p w14:paraId="662A9932" w14:textId="77777777" w:rsidR="005B438A" w:rsidRDefault="0033541E">
            <w:pPr>
              <w:tabs>
                <w:tab w:val="center" w:pos="4153"/>
                <w:tab w:val="right" w:pos="8306"/>
              </w:tabs>
              <w:autoSpaceDE/>
              <w:autoSpaceDN/>
              <w:adjustRightInd/>
              <w:snapToGrid w:val="0"/>
              <w:spacing w:line="312" w:lineRule="auto"/>
              <w:rPr>
                <w:kern w:val="2"/>
                <w:sz w:val="18"/>
                <w:szCs w:val="18"/>
              </w:rPr>
            </w:pPr>
            <w:r>
              <w:rPr>
                <w:rFonts w:hint="eastAsia"/>
                <w:spacing w:val="-4"/>
                <w:sz w:val="21"/>
                <w:szCs w:val="21"/>
              </w:rPr>
              <w:t>（</w:t>
            </w:r>
            <w:r>
              <w:rPr>
                <w:rFonts w:hint="eastAsia"/>
                <w:spacing w:val="-4"/>
                <w:sz w:val="21"/>
                <w:szCs w:val="21"/>
              </w:rPr>
              <w:t>2</w:t>
            </w:r>
            <w:r>
              <w:rPr>
                <w:rFonts w:hint="eastAsia"/>
                <w:spacing w:val="-4"/>
                <w:sz w:val="21"/>
                <w:szCs w:val="21"/>
              </w:rPr>
              <w:t>）报价明细表中须明确设备款和安装款的金额，且安装款金额不低于总报价的</w:t>
            </w:r>
            <w:r>
              <w:rPr>
                <w:rFonts w:hint="eastAsia"/>
                <w:spacing w:val="-4"/>
                <w:sz w:val="21"/>
                <w:szCs w:val="21"/>
              </w:rPr>
              <w:t>20%</w:t>
            </w:r>
          </w:p>
        </w:tc>
      </w:tr>
      <w:tr w:rsidR="005B438A" w14:paraId="2CD84317" w14:textId="77777777">
        <w:trPr>
          <w:trHeight w:val="454"/>
          <w:jc w:val="center"/>
        </w:trPr>
        <w:tc>
          <w:tcPr>
            <w:tcW w:w="1713" w:type="dxa"/>
            <w:vAlign w:val="center"/>
          </w:tcPr>
          <w:p w14:paraId="48976925" w14:textId="77777777" w:rsidR="005B438A" w:rsidRDefault="0033541E">
            <w:pPr>
              <w:autoSpaceDE/>
              <w:autoSpaceDN/>
              <w:adjustRightInd/>
              <w:spacing w:line="312" w:lineRule="auto"/>
              <w:jc w:val="center"/>
              <w:rPr>
                <w:spacing w:val="-4"/>
                <w:sz w:val="21"/>
                <w:szCs w:val="21"/>
              </w:rPr>
            </w:pPr>
            <w:r>
              <w:rPr>
                <w:spacing w:val="-4"/>
                <w:sz w:val="21"/>
                <w:szCs w:val="21"/>
              </w:rPr>
              <w:t>▲</w:t>
            </w:r>
            <w:r>
              <w:rPr>
                <w:spacing w:val="-4"/>
                <w:sz w:val="21"/>
                <w:szCs w:val="21"/>
              </w:rPr>
              <w:t>售后服务要求</w:t>
            </w:r>
          </w:p>
        </w:tc>
        <w:tc>
          <w:tcPr>
            <w:tcW w:w="7854" w:type="dxa"/>
            <w:vAlign w:val="center"/>
          </w:tcPr>
          <w:p w14:paraId="73A99AFD" w14:textId="77777777" w:rsidR="005B438A" w:rsidRDefault="0033541E">
            <w:pPr>
              <w:autoSpaceDE/>
              <w:autoSpaceDN/>
              <w:adjustRightInd/>
              <w:spacing w:line="312" w:lineRule="auto"/>
              <w:jc w:val="both"/>
              <w:rPr>
                <w:spacing w:val="-4"/>
                <w:sz w:val="21"/>
                <w:szCs w:val="21"/>
              </w:rPr>
            </w:pPr>
            <w:r>
              <w:rPr>
                <w:spacing w:val="-4"/>
                <w:sz w:val="21"/>
                <w:szCs w:val="21"/>
              </w:rPr>
              <w:t>1</w:t>
            </w:r>
            <w:r>
              <w:rPr>
                <w:spacing w:val="-4"/>
                <w:sz w:val="21"/>
                <w:szCs w:val="21"/>
              </w:rPr>
              <w:t>、按国家有关产品</w:t>
            </w:r>
            <w:r>
              <w:rPr>
                <w:spacing w:val="-4"/>
                <w:sz w:val="21"/>
                <w:szCs w:val="21"/>
              </w:rPr>
              <w:t>“</w:t>
            </w:r>
            <w:r>
              <w:rPr>
                <w:spacing w:val="-4"/>
                <w:sz w:val="21"/>
                <w:szCs w:val="21"/>
              </w:rPr>
              <w:t>三包</w:t>
            </w:r>
            <w:r>
              <w:rPr>
                <w:spacing w:val="-4"/>
                <w:sz w:val="21"/>
                <w:szCs w:val="21"/>
              </w:rPr>
              <w:t>”</w:t>
            </w:r>
            <w:r>
              <w:rPr>
                <w:spacing w:val="-4"/>
                <w:sz w:val="21"/>
                <w:szCs w:val="21"/>
              </w:rPr>
              <w:t>规定执行</w:t>
            </w:r>
            <w:r>
              <w:rPr>
                <w:spacing w:val="-4"/>
                <w:sz w:val="21"/>
                <w:szCs w:val="21"/>
              </w:rPr>
              <w:t>“</w:t>
            </w:r>
            <w:r>
              <w:rPr>
                <w:spacing w:val="-4"/>
                <w:sz w:val="21"/>
                <w:szCs w:val="21"/>
              </w:rPr>
              <w:t>三包</w:t>
            </w:r>
            <w:r>
              <w:rPr>
                <w:spacing w:val="-4"/>
                <w:sz w:val="21"/>
                <w:szCs w:val="21"/>
              </w:rPr>
              <w:t>”</w:t>
            </w:r>
            <w:r>
              <w:rPr>
                <w:spacing w:val="-4"/>
                <w:sz w:val="21"/>
                <w:szCs w:val="21"/>
              </w:rPr>
              <w:t>。免费保修期不得少于</w:t>
            </w:r>
            <w:r>
              <w:rPr>
                <w:spacing w:val="-4"/>
                <w:sz w:val="21"/>
                <w:szCs w:val="21"/>
              </w:rPr>
              <w:t>1</w:t>
            </w:r>
            <w:r>
              <w:rPr>
                <w:spacing w:val="-4"/>
                <w:sz w:val="21"/>
                <w:szCs w:val="21"/>
              </w:rPr>
              <w:t>年（自项目安装调试合格并交付使用起计算）。</w:t>
            </w:r>
          </w:p>
          <w:p w14:paraId="4CABC0FD" w14:textId="77777777" w:rsidR="005B438A" w:rsidRDefault="0033541E">
            <w:pPr>
              <w:autoSpaceDE/>
              <w:autoSpaceDN/>
              <w:adjustRightInd/>
              <w:spacing w:line="312" w:lineRule="auto"/>
              <w:jc w:val="both"/>
              <w:rPr>
                <w:spacing w:val="-4"/>
                <w:sz w:val="21"/>
                <w:szCs w:val="21"/>
              </w:rPr>
            </w:pPr>
            <w:r>
              <w:rPr>
                <w:spacing w:val="-4"/>
                <w:sz w:val="21"/>
                <w:szCs w:val="21"/>
              </w:rPr>
              <w:t>2</w:t>
            </w:r>
            <w:r>
              <w:rPr>
                <w:spacing w:val="-4"/>
                <w:sz w:val="21"/>
                <w:szCs w:val="21"/>
              </w:rPr>
              <w:t>、在保修期内，每月两次定期上门为用户提供定期维保服务（检测、清洁、加油、调整、校正），免费更换易损、易耗的零部件。</w:t>
            </w:r>
          </w:p>
          <w:p w14:paraId="74178518" w14:textId="77777777" w:rsidR="005B438A" w:rsidRDefault="0033541E">
            <w:pPr>
              <w:autoSpaceDE/>
              <w:autoSpaceDN/>
              <w:adjustRightInd/>
              <w:spacing w:line="312" w:lineRule="auto"/>
              <w:jc w:val="both"/>
              <w:rPr>
                <w:spacing w:val="-4"/>
                <w:sz w:val="21"/>
                <w:szCs w:val="21"/>
              </w:rPr>
            </w:pPr>
            <w:r>
              <w:rPr>
                <w:spacing w:val="-4"/>
                <w:sz w:val="21"/>
                <w:szCs w:val="21"/>
              </w:rPr>
              <w:t>3</w:t>
            </w:r>
            <w:r>
              <w:rPr>
                <w:spacing w:val="-4"/>
                <w:sz w:val="21"/>
                <w:szCs w:val="21"/>
              </w:rPr>
              <w:t>、供应商在南宁市区内有售后服务点，出现故障后自接到采购人通知后</w:t>
            </w:r>
            <w:r>
              <w:rPr>
                <w:spacing w:val="-4"/>
                <w:sz w:val="21"/>
                <w:szCs w:val="21"/>
              </w:rPr>
              <w:t>1</w:t>
            </w:r>
            <w:r>
              <w:rPr>
                <w:spacing w:val="-4"/>
                <w:sz w:val="21"/>
                <w:szCs w:val="21"/>
              </w:rPr>
              <w:t>小时内到达现场；如出现困人事件，要求</w:t>
            </w:r>
            <w:r>
              <w:rPr>
                <w:spacing w:val="-4"/>
                <w:sz w:val="21"/>
                <w:szCs w:val="21"/>
              </w:rPr>
              <w:t>30</w:t>
            </w:r>
            <w:r>
              <w:rPr>
                <w:spacing w:val="-4"/>
                <w:sz w:val="21"/>
                <w:szCs w:val="21"/>
              </w:rPr>
              <w:t>分内必须到现场，</w:t>
            </w:r>
            <w:r>
              <w:rPr>
                <w:spacing w:val="-4"/>
                <w:sz w:val="21"/>
                <w:szCs w:val="21"/>
              </w:rPr>
              <w:t>10</w:t>
            </w:r>
            <w:r>
              <w:rPr>
                <w:spacing w:val="-4"/>
                <w:sz w:val="21"/>
                <w:szCs w:val="21"/>
              </w:rPr>
              <w:t>分钟内解决困人事件；一般故障不超过</w:t>
            </w:r>
            <w:r>
              <w:rPr>
                <w:spacing w:val="-4"/>
                <w:sz w:val="21"/>
                <w:szCs w:val="21"/>
              </w:rPr>
              <w:t>1</w:t>
            </w:r>
            <w:r>
              <w:rPr>
                <w:spacing w:val="-4"/>
                <w:sz w:val="21"/>
                <w:szCs w:val="21"/>
              </w:rPr>
              <w:t>小时解决，重大故障不超过</w:t>
            </w:r>
            <w:r>
              <w:rPr>
                <w:spacing w:val="-4"/>
                <w:sz w:val="21"/>
                <w:szCs w:val="21"/>
              </w:rPr>
              <w:t>24</w:t>
            </w:r>
            <w:r>
              <w:rPr>
                <w:spacing w:val="-4"/>
                <w:sz w:val="21"/>
                <w:szCs w:val="21"/>
              </w:rPr>
              <w:t>小时排除。</w:t>
            </w:r>
          </w:p>
          <w:p w14:paraId="4559EC18" w14:textId="77777777" w:rsidR="005B438A" w:rsidRDefault="0033541E">
            <w:pPr>
              <w:autoSpaceDE/>
              <w:autoSpaceDN/>
              <w:adjustRightInd/>
              <w:spacing w:line="312" w:lineRule="auto"/>
              <w:jc w:val="both"/>
              <w:rPr>
                <w:spacing w:val="-4"/>
                <w:sz w:val="21"/>
                <w:szCs w:val="21"/>
              </w:rPr>
            </w:pPr>
            <w:r>
              <w:rPr>
                <w:spacing w:val="-4"/>
                <w:sz w:val="21"/>
                <w:szCs w:val="21"/>
              </w:rPr>
              <w:t>4</w:t>
            </w:r>
            <w:r>
              <w:rPr>
                <w:spacing w:val="-4"/>
                <w:sz w:val="21"/>
                <w:szCs w:val="21"/>
              </w:rPr>
              <w:t>、保修期内提供电梯年检前的整修服务并保证年检合格。</w:t>
            </w:r>
          </w:p>
          <w:p w14:paraId="25C330A8" w14:textId="77777777" w:rsidR="005B438A" w:rsidRDefault="0033541E">
            <w:pPr>
              <w:autoSpaceDE/>
              <w:autoSpaceDN/>
              <w:adjustRightInd/>
              <w:spacing w:line="312" w:lineRule="auto"/>
              <w:jc w:val="both"/>
              <w:rPr>
                <w:spacing w:val="-4"/>
                <w:sz w:val="21"/>
                <w:szCs w:val="21"/>
              </w:rPr>
            </w:pPr>
            <w:r>
              <w:rPr>
                <w:spacing w:val="-4"/>
                <w:sz w:val="21"/>
                <w:szCs w:val="21"/>
              </w:rPr>
              <w:t>5</w:t>
            </w:r>
            <w:r>
              <w:rPr>
                <w:spacing w:val="-4"/>
                <w:sz w:val="21"/>
                <w:szCs w:val="21"/>
              </w:rPr>
              <w:t>、保期满后按优惠价格提供终身有偿维保服务，且按优惠价格提供产品的升级和各种改造服务，随时为采购人提供所需的技术指导。</w:t>
            </w:r>
          </w:p>
          <w:p w14:paraId="4C2E7200" w14:textId="77777777" w:rsidR="005B438A" w:rsidRDefault="0033541E">
            <w:pPr>
              <w:autoSpaceDE/>
              <w:autoSpaceDN/>
              <w:adjustRightInd/>
              <w:spacing w:line="312" w:lineRule="auto"/>
              <w:jc w:val="both"/>
              <w:rPr>
                <w:spacing w:val="-4"/>
                <w:sz w:val="21"/>
                <w:szCs w:val="21"/>
              </w:rPr>
            </w:pPr>
            <w:r>
              <w:rPr>
                <w:spacing w:val="-4"/>
                <w:sz w:val="21"/>
                <w:szCs w:val="21"/>
              </w:rPr>
              <w:t>6</w:t>
            </w:r>
            <w:r>
              <w:rPr>
                <w:spacing w:val="-4"/>
                <w:sz w:val="21"/>
                <w:szCs w:val="21"/>
              </w:rPr>
              <w:t>、免费对采购人不少于</w:t>
            </w:r>
            <w:r>
              <w:rPr>
                <w:spacing w:val="-4"/>
                <w:sz w:val="21"/>
                <w:szCs w:val="21"/>
              </w:rPr>
              <w:t>2</w:t>
            </w:r>
            <w:r>
              <w:rPr>
                <w:spacing w:val="-4"/>
                <w:sz w:val="21"/>
                <w:szCs w:val="21"/>
              </w:rPr>
              <w:t>名操作人员进行技术培训，在安装调试过程也应让操作人员共同参与，现场培训。</w:t>
            </w:r>
          </w:p>
        </w:tc>
      </w:tr>
      <w:tr w:rsidR="005B438A" w14:paraId="00CE73E1" w14:textId="77777777">
        <w:trPr>
          <w:trHeight w:val="454"/>
          <w:jc w:val="center"/>
        </w:trPr>
        <w:tc>
          <w:tcPr>
            <w:tcW w:w="1713" w:type="dxa"/>
            <w:vAlign w:val="center"/>
          </w:tcPr>
          <w:p w14:paraId="7F92A211" w14:textId="77777777" w:rsidR="005B438A" w:rsidRDefault="0033541E">
            <w:pPr>
              <w:autoSpaceDE/>
              <w:autoSpaceDN/>
              <w:adjustRightInd/>
              <w:spacing w:line="312" w:lineRule="auto"/>
              <w:jc w:val="center"/>
              <w:rPr>
                <w:sz w:val="21"/>
                <w:szCs w:val="21"/>
              </w:rPr>
            </w:pPr>
            <w:r>
              <w:rPr>
                <w:b/>
                <w:sz w:val="21"/>
                <w:szCs w:val="21"/>
              </w:rPr>
              <w:t>▲</w:t>
            </w:r>
            <w:r>
              <w:rPr>
                <w:sz w:val="21"/>
                <w:szCs w:val="21"/>
              </w:rPr>
              <w:t>交付使用时间</w:t>
            </w:r>
          </w:p>
          <w:p w14:paraId="376068C7" w14:textId="77777777" w:rsidR="005B438A" w:rsidRDefault="0033541E">
            <w:pPr>
              <w:autoSpaceDE/>
              <w:autoSpaceDN/>
              <w:adjustRightInd/>
              <w:spacing w:line="312" w:lineRule="auto"/>
              <w:jc w:val="center"/>
              <w:rPr>
                <w:sz w:val="21"/>
                <w:szCs w:val="21"/>
              </w:rPr>
            </w:pPr>
            <w:r>
              <w:rPr>
                <w:sz w:val="21"/>
                <w:szCs w:val="21"/>
              </w:rPr>
              <w:t>及地点</w:t>
            </w:r>
          </w:p>
        </w:tc>
        <w:tc>
          <w:tcPr>
            <w:tcW w:w="7854" w:type="dxa"/>
            <w:vAlign w:val="center"/>
          </w:tcPr>
          <w:p w14:paraId="08A064DA" w14:textId="77777777" w:rsidR="005B438A" w:rsidRDefault="0033541E">
            <w:pPr>
              <w:autoSpaceDE/>
              <w:autoSpaceDN/>
              <w:adjustRightInd/>
              <w:spacing w:line="312" w:lineRule="auto"/>
              <w:jc w:val="both"/>
              <w:rPr>
                <w:kern w:val="2"/>
                <w:sz w:val="21"/>
                <w:szCs w:val="21"/>
              </w:rPr>
            </w:pPr>
            <w:r>
              <w:rPr>
                <w:sz w:val="21"/>
                <w:szCs w:val="21"/>
              </w:rPr>
              <w:t>1.</w:t>
            </w:r>
            <w:r>
              <w:rPr>
                <w:sz w:val="21"/>
                <w:szCs w:val="21"/>
              </w:rPr>
              <w:t>交付使用时间：</w:t>
            </w:r>
            <w:r>
              <w:rPr>
                <w:rFonts w:hint="eastAsia"/>
                <w:kern w:val="2"/>
                <w:sz w:val="21"/>
                <w:szCs w:val="21"/>
              </w:rPr>
              <w:t>自接到甲方订货通知之日起</w:t>
            </w:r>
            <w:r>
              <w:rPr>
                <w:rFonts w:hint="eastAsia"/>
                <w:kern w:val="2"/>
                <w:sz w:val="21"/>
                <w:szCs w:val="21"/>
              </w:rPr>
              <w:t>60</w:t>
            </w:r>
            <w:r>
              <w:rPr>
                <w:rFonts w:hint="eastAsia"/>
                <w:kern w:val="2"/>
                <w:sz w:val="21"/>
                <w:szCs w:val="21"/>
              </w:rPr>
              <w:t>日内（日历日）电梯到达甲方指定现场，电梯到现场后</w:t>
            </w:r>
            <w:r>
              <w:rPr>
                <w:rFonts w:hint="eastAsia"/>
                <w:kern w:val="2"/>
                <w:sz w:val="21"/>
                <w:szCs w:val="21"/>
              </w:rPr>
              <w:t>60</w:t>
            </w:r>
            <w:r>
              <w:rPr>
                <w:rFonts w:hint="eastAsia"/>
                <w:kern w:val="2"/>
                <w:sz w:val="21"/>
                <w:szCs w:val="21"/>
              </w:rPr>
              <w:t>日内（日历日）安装、调试完毕，并且验收合格。</w:t>
            </w:r>
          </w:p>
          <w:p w14:paraId="0C49A869" w14:textId="77777777" w:rsidR="005B438A" w:rsidRDefault="0033541E">
            <w:pPr>
              <w:autoSpaceDE/>
              <w:autoSpaceDN/>
              <w:adjustRightInd/>
              <w:spacing w:line="312" w:lineRule="auto"/>
              <w:jc w:val="both"/>
              <w:rPr>
                <w:b/>
                <w:sz w:val="21"/>
                <w:szCs w:val="21"/>
              </w:rPr>
            </w:pPr>
            <w:r>
              <w:rPr>
                <w:kern w:val="2"/>
                <w:sz w:val="21"/>
                <w:szCs w:val="21"/>
              </w:rPr>
              <w:t>2.</w:t>
            </w:r>
            <w:r>
              <w:rPr>
                <w:kern w:val="2"/>
                <w:sz w:val="21"/>
                <w:szCs w:val="21"/>
              </w:rPr>
              <w:t>交货地点：南宁市采购人指定地点</w:t>
            </w:r>
          </w:p>
        </w:tc>
      </w:tr>
      <w:tr w:rsidR="005B438A" w14:paraId="1FF4F7FC" w14:textId="77777777">
        <w:trPr>
          <w:trHeight w:val="454"/>
          <w:jc w:val="center"/>
        </w:trPr>
        <w:tc>
          <w:tcPr>
            <w:tcW w:w="1713" w:type="dxa"/>
            <w:vAlign w:val="center"/>
          </w:tcPr>
          <w:p w14:paraId="0B4026E7" w14:textId="77777777" w:rsidR="005B438A" w:rsidRDefault="0033541E">
            <w:pPr>
              <w:autoSpaceDE/>
              <w:autoSpaceDN/>
              <w:adjustRightInd/>
              <w:spacing w:line="312" w:lineRule="auto"/>
              <w:jc w:val="center"/>
              <w:rPr>
                <w:sz w:val="21"/>
                <w:szCs w:val="21"/>
              </w:rPr>
            </w:pPr>
            <w:r>
              <w:rPr>
                <w:sz w:val="21"/>
                <w:szCs w:val="21"/>
              </w:rPr>
              <w:t>▲</w:t>
            </w:r>
            <w:r>
              <w:rPr>
                <w:sz w:val="21"/>
                <w:szCs w:val="21"/>
              </w:rPr>
              <w:t>付款方式</w:t>
            </w:r>
          </w:p>
        </w:tc>
        <w:tc>
          <w:tcPr>
            <w:tcW w:w="7854" w:type="dxa"/>
            <w:vAlign w:val="center"/>
          </w:tcPr>
          <w:p w14:paraId="37212D2F" w14:textId="77777777" w:rsidR="005B438A" w:rsidRDefault="005B438A">
            <w:pPr>
              <w:autoSpaceDE/>
              <w:autoSpaceDN/>
              <w:adjustRightInd/>
              <w:spacing w:line="312" w:lineRule="auto"/>
              <w:jc w:val="both"/>
              <w:rPr>
                <w:sz w:val="21"/>
                <w:szCs w:val="21"/>
              </w:rPr>
            </w:pPr>
          </w:p>
          <w:p w14:paraId="0ECF2B12" w14:textId="77777777" w:rsidR="005B438A" w:rsidRDefault="0033541E">
            <w:pPr>
              <w:autoSpaceDE/>
              <w:autoSpaceDN/>
              <w:adjustRightInd/>
              <w:spacing w:line="312" w:lineRule="auto"/>
              <w:jc w:val="both"/>
              <w:rPr>
                <w:sz w:val="21"/>
                <w:szCs w:val="21"/>
              </w:rPr>
            </w:pPr>
            <w:r>
              <w:rPr>
                <w:rFonts w:hint="eastAsia"/>
                <w:sz w:val="21"/>
                <w:szCs w:val="21"/>
              </w:rPr>
              <w:t>（</w:t>
            </w:r>
            <w:r>
              <w:rPr>
                <w:rFonts w:hint="eastAsia"/>
                <w:sz w:val="21"/>
                <w:szCs w:val="21"/>
              </w:rPr>
              <w:t>1</w:t>
            </w:r>
            <w:r>
              <w:rPr>
                <w:rFonts w:hint="eastAsia"/>
                <w:sz w:val="21"/>
                <w:szCs w:val="21"/>
              </w:rPr>
              <w:t>）设备款：中标人提交排产计划给生产厂家前</w:t>
            </w:r>
            <w:r>
              <w:rPr>
                <w:rFonts w:hint="eastAsia"/>
                <w:sz w:val="21"/>
                <w:szCs w:val="21"/>
              </w:rPr>
              <w:t>20</w:t>
            </w:r>
            <w:r>
              <w:rPr>
                <w:rFonts w:hint="eastAsia"/>
                <w:sz w:val="21"/>
                <w:szCs w:val="21"/>
              </w:rPr>
              <w:t>个工作日内支付设备合同总价款的</w:t>
            </w:r>
            <w:r>
              <w:rPr>
                <w:rFonts w:hint="eastAsia"/>
                <w:sz w:val="21"/>
                <w:szCs w:val="21"/>
              </w:rPr>
              <w:t>30%</w:t>
            </w:r>
            <w:r>
              <w:rPr>
                <w:rFonts w:hint="eastAsia"/>
                <w:sz w:val="21"/>
                <w:szCs w:val="21"/>
              </w:rPr>
              <w:t>作为预付款。自签订合同之日起十个工作日内，采购人支付合同款总额</w:t>
            </w:r>
            <w:r>
              <w:rPr>
                <w:rFonts w:hint="eastAsia"/>
                <w:sz w:val="21"/>
                <w:szCs w:val="21"/>
              </w:rPr>
              <w:t>30%</w:t>
            </w:r>
            <w:r>
              <w:rPr>
                <w:rFonts w:hint="eastAsia"/>
                <w:sz w:val="21"/>
                <w:szCs w:val="21"/>
              </w:rPr>
              <w:t>作为预付款。</w:t>
            </w:r>
          </w:p>
          <w:p w14:paraId="3CB41C2B" w14:textId="77777777" w:rsidR="005B438A" w:rsidRDefault="0033541E">
            <w:pPr>
              <w:autoSpaceDE/>
              <w:autoSpaceDN/>
              <w:adjustRightInd/>
              <w:spacing w:line="312" w:lineRule="auto"/>
              <w:jc w:val="both"/>
              <w:rPr>
                <w:sz w:val="21"/>
                <w:szCs w:val="21"/>
              </w:rPr>
            </w:pPr>
            <w:r>
              <w:rPr>
                <w:rFonts w:hint="eastAsia"/>
                <w:sz w:val="21"/>
                <w:szCs w:val="21"/>
              </w:rPr>
              <w:t>①设备发货前</w:t>
            </w:r>
            <w:r>
              <w:rPr>
                <w:rFonts w:hint="eastAsia"/>
                <w:sz w:val="21"/>
                <w:szCs w:val="21"/>
              </w:rPr>
              <w:t>60</w:t>
            </w:r>
            <w:r>
              <w:rPr>
                <w:rFonts w:hint="eastAsia"/>
                <w:sz w:val="21"/>
                <w:szCs w:val="21"/>
              </w:rPr>
              <w:t>日采购人向中标人支付至设备合同总价款的</w:t>
            </w:r>
            <w:r>
              <w:rPr>
                <w:rFonts w:hint="eastAsia"/>
                <w:sz w:val="21"/>
                <w:szCs w:val="21"/>
              </w:rPr>
              <w:t>70%</w:t>
            </w:r>
            <w:r>
              <w:rPr>
                <w:rFonts w:hint="eastAsia"/>
                <w:sz w:val="21"/>
                <w:szCs w:val="21"/>
              </w:rPr>
              <w:t>；</w:t>
            </w:r>
          </w:p>
          <w:p w14:paraId="64A97429" w14:textId="77777777" w:rsidR="005B438A" w:rsidRDefault="0033541E">
            <w:pPr>
              <w:autoSpaceDE/>
              <w:autoSpaceDN/>
              <w:adjustRightInd/>
              <w:spacing w:line="312" w:lineRule="auto"/>
              <w:jc w:val="both"/>
              <w:rPr>
                <w:sz w:val="21"/>
                <w:szCs w:val="21"/>
              </w:rPr>
            </w:pPr>
            <w:r>
              <w:rPr>
                <w:rFonts w:hint="eastAsia"/>
                <w:sz w:val="21"/>
                <w:szCs w:val="21"/>
              </w:rPr>
              <w:t>②设备到达现场经采购人、监理单位开箱验收合格后</w:t>
            </w:r>
            <w:r>
              <w:rPr>
                <w:rFonts w:hint="eastAsia"/>
                <w:sz w:val="21"/>
                <w:szCs w:val="21"/>
              </w:rPr>
              <w:t>7</w:t>
            </w:r>
            <w:r>
              <w:rPr>
                <w:rFonts w:hint="eastAsia"/>
                <w:sz w:val="21"/>
                <w:szCs w:val="21"/>
              </w:rPr>
              <w:t>个工作日内支付至设备合同</w:t>
            </w:r>
            <w:r>
              <w:rPr>
                <w:rFonts w:hint="eastAsia"/>
                <w:sz w:val="21"/>
                <w:szCs w:val="21"/>
              </w:rPr>
              <w:lastRenderedPageBreak/>
              <w:t>总价款的</w:t>
            </w:r>
            <w:r>
              <w:rPr>
                <w:rFonts w:hint="eastAsia"/>
                <w:sz w:val="21"/>
                <w:szCs w:val="21"/>
              </w:rPr>
              <w:t>90%</w:t>
            </w:r>
            <w:r>
              <w:rPr>
                <w:rFonts w:hint="eastAsia"/>
                <w:sz w:val="21"/>
                <w:szCs w:val="21"/>
              </w:rPr>
              <w:t>；</w:t>
            </w:r>
          </w:p>
          <w:p w14:paraId="53DA413A" w14:textId="77777777" w:rsidR="005B438A" w:rsidRDefault="0033541E">
            <w:pPr>
              <w:autoSpaceDE/>
              <w:autoSpaceDN/>
              <w:adjustRightInd/>
              <w:spacing w:line="312" w:lineRule="auto"/>
              <w:jc w:val="both"/>
              <w:rPr>
                <w:sz w:val="21"/>
                <w:szCs w:val="21"/>
              </w:rPr>
            </w:pPr>
            <w:r>
              <w:rPr>
                <w:rFonts w:hint="eastAsia"/>
                <w:sz w:val="21"/>
                <w:szCs w:val="21"/>
              </w:rPr>
              <w:t>③设备安装调试验收合格取得质量技术监督部门认定的电梯检验检测机构出具的检验合格文件后</w:t>
            </w:r>
            <w:r>
              <w:rPr>
                <w:rFonts w:hint="eastAsia"/>
                <w:sz w:val="21"/>
                <w:szCs w:val="21"/>
              </w:rPr>
              <w:t>10</w:t>
            </w:r>
            <w:r>
              <w:rPr>
                <w:rFonts w:hint="eastAsia"/>
                <w:sz w:val="21"/>
                <w:szCs w:val="21"/>
              </w:rPr>
              <w:t>个工作日内，采购人向供货人支付至设备合同总价款的</w:t>
            </w:r>
            <w:r>
              <w:rPr>
                <w:rFonts w:hint="eastAsia"/>
                <w:sz w:val="21"/>
                <w:szCs w:val="21"/>
              </w:rPr>
              <w:t>100%</w:t>
            </w:r>
            <w:r>
              <w:rPr>
                <w:rFonts w:hint="eastAsia"/>
                <w:sz w:val="21"/>
                <w:szCs w:val="21"/>
              </w:rPr>
              <w:t>。</w:t>
            </w:r>
          </w:p>
          <w:p w14:paraId="77054354" w14:textId="77777777" w:rsidR="005B438A" w:rsidRDefault="0033541E">
            <w:pPr>
              <w:autoSpaceDE/>
              <w:autoSpaceDN/>
              <w:adjustRightInd/>
              <w:spacing w:line="360" w:lineRule="auto"/>
              <w:jc w:val="both"/>
              <w:rPr>
                <w:sz w:val="21"/>
                <w:szCs w:val="21"/>
              </w:rPr>
            </w:pPr>
            <w:r>
              <w:rPr>
                <w:rFonts w:hint="eastAsia"/>
                <w:sz w:val="21"/>
                <w:szCs w:val="21"/>
              </w:rPr>
              <w:t>（</w:t>
            </w:r>
            <w:r>
              <w:rPr>
                <w:rFonts w:hint="eastAsia"/>
                <w:sz w:val="21"/>
                <w:szCs w:val="21"/>
              </w:rPr>
              <w:t>2</w:t>
            </w:r>
            <w:r>
              <w:rPr>
                <w:rFonts w:hint="eastAsia"/>
                <w:sz w:val="21"/>
                <w:szCs w:val="21"/>
              </w:rPr>
              <w:t>）安装款：</w:t>
            </w:r>
            <w:r>
              <w:rPr>
                <w:rFonts w:ascii="宋体" w:hAnsi="宋体" w:hint="eastAsia"/>
                <w:bCs/>
                <w:kern w:val="2"/>
                <w:sz w:val="21"/>
                <w:szCs w:val="21"/>
                <w:u w:val="single"/>
              </w:rPr>
              <w:t>在电梯设备全部到达施工现场7个工作日内支付安装合同总价款的30%作为预付款。</w:t>
            </w:r>
            <w:r>
              <w:rPr>
                <w:rFonts w:ascii="宋体" w:hAnsi="宋体" w:hint="eastAsia"/>
                <w:kern w:val="2"/>
                <w:sz w:val="21"/>
                <w:szCs w:val="21"/>
                <w:u w:val="single"/>
              </w:rPr>
              <w:t>设备安装调试验收取得质量技术监督部门认定的电梯检验检测机构出具的检验合格文件后10个工作日内，发包人向安装人支付至安装合同总价款的</w:t>
            </w:r>
            <w:r>
              <w:rPr>
                <w:rFonts w:ascii="宋体" w:hAnsi="宋体"/>
                <w:kern w:val="2"/>
                <w:sz w:val="21"/>
                <w:szCs w:val="21"/>
                <w:u w:val="single"/>
              </w:rPr>
              <w:t>100</w:t>
            </w:r>
            <w:r>
              <w:rPr>
                <w:rFonts w:ascii="宋体" w:hAnsi="宋体" w:hint="eastAsia"/>
                <w:kern w:val="2"/>
                <w:sz w:val="21"/>
                <w:szCs w:val="21"/>
                <w:u w:val="single"/>
              </w:rPr>
              <w:t>%。</w:t>
            </w:r>
          </w:p>
        </w:tc>
      </w:tr>
      <w:tr w:rsidR="005B438A" w14:paraId="222C8BFA" w14:textId="77777777">
        <w:trPr>
          <w:trHeight w:val="454"/>
          <w:jc w:val="center"/>
        </w:trPr>
        <w:tc>
          <w:tcPr>
            <w:tcW w:w="1713" w:type="dxa"/>
            <w:vAlign w:val="center"/>
          </w:tcPr>
          <w:p w14:paraId="13DA4BCD" w14:textId="77777777" w:rsidR="005B438A" w:rsidRDefault="0033541E">
            <w:pPr>
              <w:autoSpaceDE/>
              <w:autoSpaceDN/>
              <w:adjustRightInd/>
              <w:spacing w:line="312" w:lineRule="auto"/>
              <w:jc w:val="center"/>
              <w:rPr>
                <w:sz w:val="21"/>
                <w:szCs w:val="21"/>
              </w:rPr>
            </w:pPr>
            <w:r>
              <w:rPr>
                <w:b/>
                <w:sz w:val="21"/>
                <w:szCs w:val="21"/>
              </w:rPr>
              <w:lastRenderedPageBreak/>
              <w:t>▲</w:t>
            </w:r>
            <w:r>
              <w:rPr>
                <w:bCs/>
                <w:kern w:val="2"/>
                <w:sz w:val="21"/>
                <w:szCs w:val="21"/>
              </w:rPr>
              <w:t>质量标准</w:t>
            </w:r>
          </w:p>
        </w:tc>
        <w:tc>
          <w:tcPr>
            <w:tcW w:w="7854" w:type="dxa"/>
            <w:vAlign w:val="center"/>
          </w:tcPr>
          <w:p w14:paraId="389AB55D" w14:textId="77777777" w:rsidR="005B438A" w:rsidRDefault="0033541E">
            <w:pPr>
              <w:autoSpaceDE/>
              <w:autoSpaceDN/>
              <w:adjustRightInd/>
              <w:spacing w:line="312" w:lineRule="auto"/>
              <w:jc w:val="both"/>
              <w:rPr>
                <w:sz w:val="21"/>
                <w:szCs w:val="21"/>
              </w:rPr>
            </w:pPr>
            <w:r>
              <w:rPr>
                <w:bCs/>
                <w:kern w:val="2"/>
                <w:sz w:val="21"/>
                <w:szCs w:val="21"/>
              </w:rPr>
              <w:t>符合国家、行业相关质量标准要求以及设备制造厂家合格产品的出厂质量标准。</w:t>
            </w:r>
          </w:p>
        </w:tc>
      </w:tr>
      <w:tr w:rsidR="005B438A" w14:paraId="205EF430" w14:textId="77777777">
        <w:trPr>
          <w:trHeight w:val="454"/>
          <w:jc w:val="center"/>
        </w:trPr>
        <w:tc>
          <w:tcPr>
            <w:tcW w:w="1713" w:type="dxa"/>
            <w:vAlign w:val="center"/>
          </w:tcPr>
          <w:p w14:paraId="2202AB79" w14:textId="77777777" w:rsidR="005B438A" w:rsidRDefault="0033541E">
            <w:pPr>
              <w:autoSpaceDE/>
              <w:autoSpaceDN/>
              <w:adjustRightInd/>
              <w:snapToGrid w:val="0"/>
              <w:spacing w:line="312" w:lineRule="auto"/>
              <w:jc w:val="center"/>
              <w:rPr>
                <w:b/>
                <w:bCs/>
                <w:kern w:val="2"/>
                <w:sz w:val="21"/>
                <w:szCs w:val="21"/>
              </w:rPr>
            </w:pPr>
            <w:r>
              <w:rPr>
                <w:kern w:val="2"/>
                <w:sz w:val="21"/>
                <w:szCs w:val="21"/>
              </w:rPr>
              <w:t>验收要求</w:t>
            </w:r>
          </w:p>
        </w:tc>
        <w:tc>
          <w:tcPr>
            <w:tcW w:w="7854" w:type="dxa"/>
            <w:vAlign w:val="center"/>
          </w:tcPr>
          <w:p w14:paraId="5B78F688" w14:textId="77777777" w:rsidR="005B438A" w:rsidRDefault="0033541E">
            <w:pPr>
              <w:autoSpaceDE/>
              <w:autoSpaceDN/>
              <w:adjustRightInd/>
              <w:spacing w:line="312" w:lineRule="auto"/>
              <w:jc w:val="both"/>
              <w:rPr>
                <w:kern w:val="2"/>
                <w:sz w:val="21"/>
              </w:rPr>
            </w:pPr>
            <w:r>
              <w:rPr>
                <w:kern w:val="2"/>
                <w:sz w:val="21"/>
              </w:rPr>
              <w:t>供应商所供货物必须是全新整套按国家或国际有关质量标准制造，且能满足本项目技术指标：验收应符合以下标准及要求：</w:t>
            </w:r>
          </w:p>
          <w:p w14:paraId="4A969460" w14:textId="77777777" w:rsidR="005B438A" w:rsidRDefault="0033541E">
            <w:pPr>
              <w:autoSpaceDE/>
              <w:autoSpaceDN/>
              <w:adjustRightInd/>
              <w:spacing w:line="312" w:lineRule="auto"/>
              <w:jc w:val="both"/>
              <w:rPr>
                <w:kern w:val="2"/>
                <w:sz w:val="21"/>
              </w:rPr>
            </w:pPr>
            <w:r>
              <w:rPr>
                <w:kern w:val="2"/>
                <w:sz w:val="21"/>
              </w:rPr>
              <w:t>（</w:t>
            </w:r>
            <w:r>
              <w:rPr>
                <w:kern w:val="2"/>
                <w:sz w:val="21"/>
              </w:rPr>
              <w:t>1</w:t>
            </w:r>
            <w:r>
              <w:rPr>
                <w:kern w:val="2"/>
                <w:sz w:val="21"/>
              </w:rPr>
              <w:t>）</w:t>
            </w:r>
            <w:r>
              <w:rPr>
                <w:kern w:val="2"/>
                <w:sz w:val="21"/>
              </w:rPr>
              <w:t>GB 7588-2003</w:t>
            </w:r>
            <w:r>
              <w:rPr>
                <w:kern w:val="2"/>
                <w:sz w:val="21"/>
              </w:rPr>
              <w:t>《电梯制造与安装安全规范》</w:t>
            </w:r>
          </w:p>
          <w:p w14:paraId="0DC6FFF8" w14:textId="77777777" w:rsidR="005B438A" w:rsidRDefault="0033541E">
            <w:pPr>
              <w:autoSpaceDE/>
              <w:autoSpaceDN/>
              <w:adjustRightInd/>
              <w:spacing w:line="312" w:lineRule="auto"/>
              <w:jc w:val="both"/>
              <w:rPr>
                <w:kern w:val="2"/>
                <w:sz w:val="21"/>
              </w:rPr>
            </w:pPr>
            <w:r>
              <w:rPr>
                <w:kern w:val="2"/>
                <w:sz w:val="21"/>
              </w:rPr>
              <w:t>（</w:t>
            </w:r>
            <w:r>
              <w:rPr>
                <w:kern w:val="2"/>
                <w:sz w:val="21"/>
              </w:rPr>
              <w:t>2</w:t>
            </w:r>
            <w:r>
              <w:rPr>
                <w:kern w:val="2"/>
                <w:sz w:val="21"/>
              </w:rPr>
              <w:t>）</w:t>
            </w:r>
            <w:r>
              <w:rPr>
                <w:kern w:val="2"/>
                <w:sz w:val="21"/>
              </w:rPr>
              <w:t>GB/T 10058-2009</w:t>
            </w:r>
            <w:r>
              <w:rPr>
                <w:kern w:val="2"/>
                <w:sz w:val="21"/>
              </w:rPr>
              <w:t>《电梯技术条件》</w:t>
            </w:r>
          </w:p>
          <w:p w14:paraId="26567F73" w14:textId="77777777" w:rsidR="005B438A" w:rsidRDefault="0033541E">
            <w:pPr>
              <w:autoSpaceDE/>
              <w:autoSpaceDN/>
              <w:adjustRightInd/>
              <w:spacing w:line="312" w:lineRule="auto"/>
              <w:jc w:val="both"/>
              <w:rPr>
                <w:kern w:val="2"/>
                <w:sz w:val="21"/>
              </w:rPr>
            </w:pPr>
            <w:r>
              <w:rPr>
                <w:kern w:val="2"/>
                <w:sz w:val="21"/>
              </w:rPr>
              <w:t>（</w:t>
            </w:r>
            <w:r>
              <w:rPr>
                <w:kern w:val="2"/>
                <w:sz w:val="21"/>
              </w:rPr>
              <w:t>3</w:t>
            </w:r>
            <w:r>
              <w:rPr>
                <w:kern w:val="2"/>
                <w:sz w:val="21"/>
              </w:rPr>
              <w:t>）</w:t>
            </w:r>
            <w:r>
              <w:rPr>
                <w:kern w:val="2"/>
                <w:sz w:val="21"/>
              </w:rPr>
              <w:t>GB/T 10059-2009</w:t>
            </w:r>
            <w:r>
              <w:rPr>
                <w:kern w:val="2"/>
                <w:sz w:val="21"/>
              </w:rPr>
              <w:t>《电梯实验方法》</w:t>
            </w:r>
          </w:p>
          <w:p w14:paraId="5F6414A6" w14:textId="77777777" w:rsidR="005B438A" w:rsidRDefault="0033541E">
            <w:pPr>
              <w:autoSpaceDE/>
              <w:autoSpaceDN/>
              <w:adjustRightInd/>
              <w:spacing w:line="312" w:lineRule="auto"/>
              <w:jc w:val="both"/>
              <w:rPr>
                <w:kern w:val="2"/>
                <w:sz w:val="21"/>
              </w:rPr>
            </w:pPr>
            <w:r>
              <w:rPr>
                <w:kern w:val="2"/>
                <w:sz w:val="21"/>
              </w:rPr>
              <w:t>（</w:t>
            </w:r>
            <w:r>
              <w:rPr>
                <w:kern w:val="2"/>
                <w:sz w:val="21"/>
              </w:rPr>
              <w:t>4</w:t>
            </w:r>
            <w:r>
              <w:rPr>
                <w:kern w:val="2"/>
                <w:sz w:val="21"/>
              </w:rPr>
              <w:t>）</w:t>
            </w:r>
            <w:r>
              <w:rPr>
                <w:kern w:val="2"/>
                <w:sz w:val="21"/>
              </w:rPr>
              <w:t>GB/T 10060-2011</w:t>
            </w:r>
            <w:r>
              <w:rPr>
                <w:kern w:val="2"/>
                <w:sz w:val="21"/>
              </w:rPr>
              <w:t>《电梯安装验收规范》</w:t>
            </w:r>
          </w:p>
          <w:p w14:paraId="1D791526" w14:textId="77777777" w:rsidR="005B438A" w:rsidRDefault="0033541E">
            <w:pPr>
              <w:autoSpaceDE/>
              <w:autoSpaceDN/>
              <w:adjustRightInd/>
              <w:spacing w:line="312" w:lineRule="auto"/>
              <w:jc w:val="both"/>
              <w:rPr>
                <w:kern w:val="2"/>
                <w:sz w:val="21"/>
              </w:rPr>
            </w:pPr>
            <w:r>
              <w:rPr>
                <w:kern w:val="2"/>
                <w:sz w:val="21"/>
              </w:rPr>
              <w:t>（</w:t>
            </w:r>
            <w:r>
              <w:rPr>
                <w:kern w:val="2"/>
                <w:sz w:val="21"/>
              </w:rPr>
              <w:t>5</w:t>
            </w:r>
            <w:r>
              <w:rPr>
                <w:kern w:val="2"/>
                <w:sz w:val="21"/>
              </w:rPr>
              <w:t>）</w:t>
            </w:r>
            <w:r>
              <w:rPr>
                <w:kern w:val="2"/>
                <w:sz w:val="21"/>
              </w:rPr>
              <w:t>GB/T 8903-2018</w:t>
            </w:r>
            <w:r>
              <w:rPr>
                <w:kern w:val="2"/>
                <w:sz w:val="21"/>
              </w:rPr>
              <w:t>《电梯用钢丝绳》</w:t>
            </w:r>
          </w:p>
          <w:p w14:paraId="492D1B69" w14:textId="77777777" w:rsidR="005B438A" w:rsidRDefault="0033541E">
            <w:pPr>
              <w:autoSpaceDE/>
              <w:autoSpaceDN/>
              <w:adjustRightInd/>
              <w:spacing w:line="312" w:lineRule="auto"/>
              <w:jc w:val="both"/>
              <w:rPr>
                <w:kern w:val="2"/>
                <w:sz w:val="21"/>
              </w:rPr>
            </w:pPr>
            <w:r>
              <w:rPr>
                <w:kern w:val="2"/>
                <w:sz w:val="21"/>
              </w:rPr>
              <w:t>（</w:t>
            </w:r>
            <w:r>
              <w:rPr>
                <w:kern w:val="2"/>
                <w:sz w:val="21"/>
              </w:rPr>
              <w:t>6</w:t>
            </w:r>
            <w:r>
              <w:rPr>
                <w:kern w:val="2"/>
                <w:sz w:val="21"/>
              </w:rPr>
              <w:t>）</w:t>
            </w:r>
            <w:r>
              <w:rPr>
                <w:kern w:val="2"/>
                <w:sz w:val="21"/>
              </w:rPr>
              <w:t>GB 50310-2002</w:t>
            </w:r>
            <w:r>
              <w:rPr>
                <w:kern w:val="2"/>
                <w:sz w:val="21"/>
              </w:rPr>
              <w:t>《电梯工程施工质量验收规范》</w:t>
            </w:r>
          </w:p>
          <w:p w14:paraId="6281655B" w14:textId="77777777" w:rsidR="005B438A" w:rsidRDefault="0033541E">
            <w:pPr>
              <w:autoSpaceDE/>
              <w:autoSpaceDN/>
              <w:adjustRightInd/>
              <w:spacing w:line="312" w:lineRule="auto"/>
              <w:jc w:val="both"/>
              <w:rPr>
                <w:kern w:val="2"/>
                <w:sz w:val="21"/>
              </w:rPr>
            </w:pPr>
            <w:r>
              <w:rPr>
                <w:kern w:val="2"/>
                <w:sz w:val="21"/>
              </w:rPr>
              <w:t>（</w:t>
            </w:r>
            <w:r>
              <w:rPr>
                <w:kern w:val="2"/>
                <w:sz w:val="21"/>
              </w:rPr>
              <w:t>7</w:t>
            </w:r>
            <w:r>
              <w:rPr>
                <w:kern w:val="2"/>
                <w:sz w:val="21"/>
              </w:rPr>
              <w:t>）</w:t>
            </w:r>
            <w:r>
              <w:rPr>
                <w:kern w:val="2"/>
                <w:sz w:val="21"/>
              </w:rPr>
              <w:t>GB 50231-2009</w:t>
            </w:r>
            <w:r>
              <w:rPr>
                <w:kern w:val="2"/>
                <w:sz w:val="21"/>
              </w:rPr>
              <w:t>《机械设备安装工程施工及验收通用规范》</w:t>
            </w:r>
          </w:p>
          <w:p w14:paraId="191A4893" w14:textId="77777777" w:rsidR="005B438A" w:rsidRDefault="0033541E">
            <w:pPr>
              <w:autoSpaceDE/>
              <w:autoSpaceDN/>
              <w:adjustRightInd/>
              <w:snapToGrid w:val="0"/>
              <w:spacing w:line="312" w:lineRule="auto"/>
              <w:rPr>
                <w:b/>
                <w:bCs/>
                <w:kern w:val="2"/>
                <w:sz w:val="21"/>
                <w:szCs w:val="21"/>
              </w:rPr>
            </w:pPr>
            <w:r>
              <w:rPr>
                <w:kern w:val="2"/>
                <w:sz w:val="21"/>
              </w:rPr>
              <w:t>（</w:t>
            </w:r>
            <w:r>
              <w:rPr>
                <w:kern w:val="2"/>
                <w:sz w:val="21"/>
              </w:rPr>
              <w:t>8</w:t>
            </w:r>
            <w:r>
              <w:rPr>
                <w:kern w:val="2"/>
                <w:sz w:val="21"/>
              </w:rPr>
              <w:t>）</w:t>
            </w:r>
            <w:r>
              <w:rPr>
                <w:kern w:val="2"/>
                <w:sz w:val="21"/>
              </w:rPr>
              <w:t>GB/T 7025.1-2008</w:t>
            </w:r>
            <w:r>
              <w:rPr>
                <w:kern w:val="2"/>
                <w:sz w:val="21"/>
              </w:rPr>
              <w:t>《电梯主参数及轿厢、井道、机房的型式与尺寸》</w:t>
            </w:r>
          </w:p>
        </w:tc>
      </w:tr>
      <w:tr w:rsidR="005B438A" w14:paraId="784F7944" w14:textId="77777777">
        <w:trPr>
          <w:trHeight w:val="454"/>
          <w:jc w:val="center"/>
        </w:trPr>
        <w:tc>
          <w:tcPr>
            <w:tcW w:w="1713" w:type="dxa"/>
            <w:vAlign w:val="center"/>
          </w:tcPr>
          <w:p w14:paraId="75CAA588" w14:textId="77777777" w:rsidR="005B438A" w:rsidRDefault="0033541E">
            <w:pPr>
              <w:widowControl/>
              <w:autoSpaceDE/>
              <w:autoSpaceDN/>
              <w:adjustRightInd/>
              <w:spacing w:line="312" w:lineRule="auto"/>
              <w:jc w:val="center"/>
              <w:rPr>
                <w:kern w:val="2"/>
                <w:sz w:val="21"/>
                <w:szCs w:val="21"/>
              </w:rPr>
            </w:pPr>
            <w:r>
              <w:rPr>
                <w:kern w:val="2"/>
                <w:sz w:val="21"/>
                <w:szCs w:val="21"/>
              </w:rPr>
              <w:t>其他要求</w:t>
            </w:r>
          </w:p>
        </w:tc>
        <w:tc>
          <w:tcPr>
            <w:tcW w:w="7854" w:type="dxa"/>
            <w:vAlign w:val="center"/>
          </w:tcPr>
          <w:p w14:paraId="7A3D5946" w14:textId="77777777" w:rsidR="005B438A" w:rsidRDefault="0033541E">
            <w:pPr>
              <w:widowControl/>
              <w:autoSpaceDE/>
              <w:autoSpaceDN/>
              <w:adjustRightInd/>
              <w:spacing w:line="312" w:lineRule="auto"/>
              <w:rPr>
                <w:kern w:val="2"/>
                <w:sz w:val="21"/>
                <w:szCs w:val="21"/>
              </w:rPr>
            </w:pPr>
            <w:r>
              <w:rPr>
                <w:kern w:val="2"/>
                <w:sz w:val="21"/>
                <w:szCs w:val="21"/>
              </w:rPr>
              <w:t>▲1</w:t>
            </w:r>
            <w:r>
              <w:rPr>
                <w:kern w:val="2"/>
                <w:sz w:val="21"/>
                <w:szCs w:val="21"/>
              </w:rPr>
              <w:t>、投标人在投标文件必须提供所投产品电梯含有技术参数及性能配置对外公布印制的产品彩页（或宣传册）或产品技术说明书并加盖供应商公章。如产品彩页（或宣传册）或产品技术说明书与响应文件中承诺的技术参数不一致时，以产品彩页（或宣传册）或产品技术说明书为准。</w:t>
            </w:r>
          </w:p>
          <w:p w14:paraId="1E96D0D6" w14:textId="77777777" w:rsidR="005B438A" w:rsidRDefault="0033541E">
            <w:pPr>
              <w:widowControl/>
              <w:autoSpaceDE/>
              <w:autoSpaceDN/>
              <w:adjustRightInd/>
              <w:spacing w:line="312" w:lineRule="auto"/>
              <w:rPr>
                <w:kern w:val="2"/>
                <w:sz w:val="21"/>
                <w:szCs w:val="21"/>
              </w:rPr>
            </w:pPr>
            <w:r>
              <w:rPr>
                <w:kern w:val="2"/>
                <w:sz w:val="21"/>
                <w:szCs w:val="21"/>
              </w:rPr>
              <w:t>▲2</w:t>
            </w:r>
            <w:r>
              <w:rPr>
                <w:kern w:val="2"/>
                <w:sz w:val="21"/>
                <w:szCs w:val="21"/>
              </w:rPr>
              <w:t>、所有零部件、配件必须是未经使用的全新的并符合国家有关质量安全标准的产品，并按《电梯制造与安装安全规范》国家有关质量标准制造，且满足本项目所需求的技术参数及性能配置要求。</w:t>
            </w:r>
          </w:p>
          <w:p w14:paraId="1AD665B4" w14:textId="77777777" w:rsidR="005B438A" w:rsidRDefault="0033541E">
            <w:pPr>
              <w:widowControl/>
              <w:autoSpaceDE/>
              <w:autoSpaceDN/>
              <w:adjustRightInd/>
              <w:spacing w:line="312" w:lineRule="auto"/>
              <w:rPr>
                <w:kern w:val="2"/>
                <w:sz w:val="21"/>
                <w:szCs w:val="21"/>
              </w:rPr>
            </w:pPr>
            <w:r>
              <w:rPr>
                <w:kern w:val="2"/>
                <w:sz w:val="21"/>
                <w:szCs w:val="21"/>
              </w:rPr>
              <w:t>3</w:t>
            </w:r>
            <w:r>
              <w:rPr>
                <w:kern w:val="2"/>
                <w:sz w:val="21"/>
                <w:szCs w:val="21"/>
              </w:rPr>
              <w:t>、设备应包括必备的易损易耗备件和专用工具。</w:t>
            </w:r>
          </w:p>
          <w:p w14:paraId="2E087A91" w14:textId="77777777" w:rsidR="005B438A" w:rsidRDefault="0033541E">
            <w:pPr>
              <w:widowControl/>
              <w:autoSpaceDE/>
              <w:autoSpaceDN/>
              <w:adjustRightInd/>
              <w:spacing w:line="312" w:lineRule="auto"/>
              <w:rPr>
                <w:kern w:val="2"/>
                <w:sz w:val="21"/>
                <w:szCs w:val="21"/>
              </w:rPr>
            </w:pPr>
            <w:r>
              <w:rPr>
                <w:kern w:val="2"/>
                <w:sz w:val="21"/>
                <w:szCs w:val="21"/>
              </w:rPr>
              <w:t>▲4</w:t>
            </w:r>
            <w:r>
              <w:rPr>
                <w:kern w:val="2"/>
                <w:sz w:val="21"/>
                <w:szCs w:val="21"/>
              </w:rPr>
              <w:t>、由中标人向当地质检部门提出验收申请，使用单位协助成交供应商及当地质检部门检验验收，费用含在总报价中，采购人不再支付任何费用。</w:t>
            </w:r>
          </w:p>
          <w:p w14:paraId="1652CDCB" w14:textId="77777777" w:rsidR="005B438A" w:rsidRDefault="0033541E">
            <w:pPr>
              <w:widowControl/>
              <w:autoSpaceDE/>
              <w:autoSpaceDN/>
              <w:adjustRightInd/>
              <w:snapToGrid w:val="0"/>
              <w:spacing w:line="312" w:lineRule="auto"/>
              <w:rPr>
                <w:kern w:val="2"/>
                <w:sz w:val="21"/>
                <w:szCs w:val="21"/>
              </w:rPr>
            </w:pPr>
            <w:r>
              <w:rPr>
                <w:kern w:val="2"/>
                <w:sz w:val="21"/>
                <w:szCs w:val="21"/>
              </w:rPr>
              <w:t>▲5</w:t>
            </w:r>
            <w:r>
              <w:rPr>
                <w:kern w:val="2"/>
                <w:sz w:val="21"/>
                <w:szCs w:val="21"/>
              </w:rPr>
              <w:t>、中标人交货时必须提供所投产品的产品合格证、使用说明书及生产厂家售后服务承诺书原件，否则，不予收货。</w:t>
            </w:r>
          </w:p>
          <w:p w14:paraId="01AD924E" w14:textId="77777777" w:rsidR="005B438A" w:rsidRDefault="0033541E">
            <w:pPr>
              <w:widowControl/>
              <w:autoSpaceDE/>
              <w:autoSpaceDN/>
              <w:adjustRightInd/>
              <w:snapToGrid w:val="0"/>
              <w:spacing w:line="312" w:lineRule="auto"/>
              <w:rPr>
                <w:kern w:val="2"/>
                <w:sz w:val="21"/>
                <w:szCs w:val="21"/>
              </w:rPr>
            </w:pPr>
            <w:r>
              <w:rPr>
                <w:kern w:val="2"/>
                <w:sz w:val="21"/>
                <w:szCs w:val="21"/>
              </w:rPr>
              <w:t>▲6</w:t>
            </w:r>
            <w:r>
              <w:rPr>
                <w:kern w:val="2"/>
                <w:sz w:val="21"/>
                <w:szCs w:val="21"/>
              </w:rPr>
              <w:t>、采购单位有权对投标人提供的以上主要部件和相关证明文件聘请专家及第三方专业机构进行核查，若投标人出现弄虚作假情况，一经查实，没收投标人投标保证金并取消投标资格；若中标人出现弄虚作假情况，一经查实，取消中标人中标资格，没收投标人投标保证金或履约保证金；如已采购电梯的，采购单位有权要求予以退货退款，并追究中标人法律责任和赔偿相应经济损失。</w:t>
            </w:r>
          </w:p>
          <w:p w14:paraId="7AD27E98" w14:textId="77777777" w:rsidR="005B438A" w:rsidRDefault="0033541E">
            <w:pPr>
              <w:widowControl/>
              <w:autoSpaceDE/>
              <w:autoSpaceDN/>
              <w:adjustRightInd/>
              <w:snapToGrid w:val="0"/>
              <w:spacing w:line="312" w:lineRule="auto"/>
              <w:rPr>
                <w:b/>
                <w:kern w:val="2"/>
                <w:sz w:val="21"/>
                <w:szCs w:val="21"/>
              </w:rPr>
            </w:pPr>
            <w:r>
              <w:rPr>
                <w:kern w:val="2"/>
                <w:sz w:val="21"/>
                <w:szCs w:val="21"/>
              </w:rPr>
              <w:lastRenderedPageBreak/>
              <w:t>▲</w:t>
            </w:r>
            <w:r>
              <w:rPr>
                <w:rFonts w:hint="eastAsia"/>
                <w:kern w:val="2"/>
                <w:sz w:val="21"/>
                <w:szCs w:val="21"/>
              </w:rPr>
              <w:t>7</w:t>
            </w:r>
            <w:r>
              <w:rPr>
                <w:rFonts w:hint="eastAsia"/>
                <w:kern w:val="2"/>
                <w:sz w:val="21"/>
                <w:szCs w:val="21"/>
              </w:rPr>
              <w:t>、对所提供的产品是否符合招标文件的要求，供货时采购人可根据法律采用必要的方式来鉴别或有权聘请专家进行现场验收，投标人承担一切因违法违规造成的法律后果及责任。</w:t>
            </w:r>
            <w:r>
              <w:rPr>
                <w:rFonts w:hint="eastAsia"/>
                <w:kern w:val="2"/>
                <w:sz w:val="21"/>
                <w:szCs w:val="21"/>
              </w:rPr>
              <w:t xml:space="preserve"> </w:t>
            </w:r>
            <w:r>
              <w:rPr>
                <w:rFonts w:hint="eastAsia"/>
                <w:b/>
                <w:kern w:val="2"/>
                <w:sz w:val="21"/>
                <w:szCs w:val="21"/>
              </w:rPr>
              <w:t xml:space="preserve"> </w:t>
            </w:r>
          </w:p>
        </w:tc>
      </w:tr>
    </w:tbl>
    <w:p w14:paraId="1BEC13C6" w14:textId="77777777" w:rsidR="005B438A" w:rsidRDefault="005B438A">
      <w:pPr>
        <w:rPr>
          <w:sz w:val="21"/>
          <w:szCs w:val="21"/>
        </w:rPr>
      </w:pPr>
    </w:p>
    <w:p w14:paraId="4ABF6653" w14:textId="77777777" w:rsidR="005B438A" w:rsidRDefault="0033541E">
      <w:pPr>
        <w:pStyle w:val="a8"/>
        <w:kinsoku w:val="0"/>
        <w:overflowPunct w:val="0"/>
        <w:ind w:left="0"/>
        <w:rPr>
          <w:sz w:val="21"/>
          <w:szCs w:val="21"/>
        </w:rPr>
      </w:pPr>
      <w:r>
        <w:rPr>
          <w:sz w:val="21"/>
          <w:szCs w:val="21"/>
        </w:rPr>
        <w:t>注：招标文件中所有标注</w:t>
      </w:r>
      <w:r>
        <w:rPr>
          <w:sz w:val="21"/>
          <w:szCs w:val="21"/>
        </w:rPr>
        <w:t>▲</w:t>
      </w:r>
      <w:r>
        <w:rPr>
          <w:sz w:val="21"/>
          <w:szCs w:val="21"/>
        </w:rPr>
        <w:t>号的条款，不允许负偏差，否则投标将被否决。</w:t>
      </w:r>
    </w:p>
    <w:p w14:paraId="2BC55E5D" w14:textId="77777777" w:rsidR="005B438A" w:rsidRDefault="0033541E">
      <w:pPr>
        <w:pStyle w:val="1"/>
        <w:kinsoku w:val="0"/>
        <w:overflowPunct w:val="0"/>
        <w:ind w:right="1"/>
        <w:jc w:val="center"/>
        <w:rPr>
          <w:spacing w:val="2"/>
        </w:rPr>
      </w:pPr>
      <w:bookmarkStart w:id="955" w:name="bookmark153"/>
      <w:bookmarkStart w:id="956" w:name="_Toc497218658"/>
      <w:bookmarkEnd w:id="955"/>
      <w:r>
        <w:rPr>
          <w:spacing w:val="2"/>
        </w:rPr>
        <w:br w:type="page"/>
      </w:r>
    </w:p>
    <w:p w14:paraId="4DC1D1F4" w14:textId="77777777" w:rsidR="005B438A" w:rsidRDefault="0033541E">
      <w:pPr>
        <w:pStyle w:val="1"/>
        <w:kinsoku w:val="0"/>
        <w:overflowPunct w:val="0"/>
        <w:ind w:right="1"/>
        <w:jc w:val="center"/>
        <w:rPr>
          <w:spacing w:val="2"/>
        </w:rPr>
      </w:pPr>
      <w:bookmarkStart w:id="957" w:name="_Toc502242198"/>
      <w:r>
        <w:rPr>
          <w:spacing w:val="2"/>
        </w:rPr>
        <w:lastRenderedPageBreak/>
        <w:t>第三卷</w:t>
      </w:r>
      <w:bookmarkEnd w:id="956"/>
      <w:bookmarkEnd w:id="957"/>
    </w:p>
    <w:p w14:paraId="1FA05203" w14:textId="77777777" w:rsidR="005B438A" w:rsidRDefault="005B438A">
      <w:pPr>
        <w:pStyle w:val="a8"/>
        <w:kinsoku w:val="0"/>
        <w:overflowPunct w:val="0"/>
        <w:spacing w:line="738" w:lineRule="exact"/>
        <w:ind w:left="3" w:right="3"/>
        <w:jc w:val="center"/>
        <w:rPr>
          <w:sz w:val="44"/>
          <w:szCs w:val="44"/>
        </w:rPr>
        <w:sectPr w:rsidR="005B438A">
          <w:pgSz w:w="12240" w:h="15840"/>
          <w:pgMar w:top="1440" w:right="1361" w:bottom="1440" w:left="1361" w:header="0" w:footer="921" w:gutter="0"/>
          <w:cols w:space="720"/>
        </w:sectPr>
      </w:pPr>
    </w:p>
    <w:p w14:paraId="647704CB" w14:textId="77777777" w:rsidR="005B438A" w:rsidRDefault="0033541E">
      <w:pPr>
        <w:pStyle w:val="1"/>
        <w:kinsoku w:val="0"/>
        <w:overflowPunct w:val="0"/>
        <w:spacing w:line="589" w:lineRule="exact"/>
        <w:ind w:left="245"/>
        <w:jc w:val="center"/>
        <w:rPr>
          <w:spacing w:val="2"/>
          <w:sz w:val="32"/>
          <w:szCs w:val="32"/>
        </w:rPr>
      </w:pPr>
      <w:bookmarkStart w:id="958" w:name="bookmark154"/>
      <w:bookmarkStart w:id="959" w:name="_Toc502242199"/>
      <w:bookmarkStart w:id="960" w:name="_Toc497218659"/>
      <w:bookmarkEnd w:id="958"/>
      <w:r>
        <w:rPr>
          <w:spacing w:val="2"/>
          <w:sz w:val="32"/>
          <w:szCs w:val="32"/>
        </w:rPr>
        <w:lastRenderedPageBreak/>
        <w:t>第六章</w:t>
      </w:r>
      <w:r>
        <w:rPr>
          <w:spacing w:val="2"/>
          <w:sz w:val="32"/>
          <w:szCs w:val="32"/>
        </w:rPr>
        <w:t xml:space="preserve"> </w:t>
      </w:r>
      <w:r>
        <w:rPr>
          <w:spacing w:val="2"/>
          <w:sz w:val="32"/>
          <w:szCs w:val="32"/>
        </w:rPr>
        <w:t>投标文件格式</w:t>
      </w:r>
      <w:bookmarkEnd w:id="959"/>
      <w:bookmarkEnd w:id="960"/>
    </w:p>
    <w:p w14:paraId="44FFD96E" w14:textId="77777777" w:rsidR="005B438A" w:rsidRDefault="005B438A">
      <w:pPr>
        <w:pStyle w:val="a8"/>
        <w:kinsoku w:val="0"/>
        <w:overflowPunct w:val="0"/>
        <w:spacing w:line="572" w:lineRule="exact"/>
        <w:ind w:left="2413"/>
        <w:rPr>
          <w:sz w:val="44"/>
          <w:szCs w:val="44"/>
        </w:rPr>
        <w:sectPr w:rsidR="005B438A">
          <w:headerReference w:type="even" r:id="rId40"/>
          <w:headerReference w:type="default" r:id="rId41"/>
          <w:footerReference w:type="default" r:id="rId42"/>
          <w:headerReference w:type="first" r:id="rId43"/>
          <w:pgSz w:w="12240" w:h="15840"/>
          <w:pgMar w:top="1440" w:right="1361" w:bottom="1440" w:left="1361" w:header="0" w:footer="921" w:gutter="0"/>
          <w:cols w:space="720"/>
        </w:sectPr>
      </w:pPr>
    </w:p>
    <w:p w14:paraId="26452A34" w14:textId="77777777" w:rsidR="005B438A" w:rsidRDefault="0033541E">
      <w:pPr>
        <w:jc w:val="right"/>
        <w:rPr>
          <w:u w:val="single"/>
        </w:rPr>
      </w:pPr>
      <w:r>
        <w:lastRenderedPageBreak/>
        <w:t>正本</w:t>
      </w:r>
      <w:r>
        <w:t>/</w:t>
      </w:r>
      <w:r>
        <w:t>副本</w:t>
      </w:r>
    </w:p>
    <w:p w14:paraId="4670CD2E" w14:textId="77777777" w:rsidR="005B438A" w:rsidRDefault="005B438A"/>
    <w:p w14:paraId="707C31B4" w14:textId="77777777" w:rsidR="005B438A" w:rsidRDefault="0033541E">
      <w:pPr>
        <w:pStyle w:val="4"/>
        <w:tabs>
          <w:tab w:val="left" w:pos="2999"/>
        </w:tabs>
        <w:kinsoku w:val="0"/>
        <w:overflowPunct w:val="0"/>
        <w:spacing w:before="14"/>
        <w:ind w:left="1880"/>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rPr>
        <w:t>（项目名称）设备采购招标项目</w:t>
      </w:r>
    </w:p>
    <w:p w14:paraId="678BB7FB" w14:textId="77777777" w:rsidR="005B438A" w:rsidRDefault="005B438A">
      <w:pPr>
        <w:pStyle w:val="a8"/>
        <w:kinsoku w:val="0"/>
        <w:overflowPunct w:val="0"/>
        <w:ind w:left="0"/>
        <w:rPr>
          <w:sz w:val="20"/>
          <w:szCs w:val="20"/>
        </w:rPr>
      </w:pPr>
    </w:p>
    <w:p w14:paraId="761E001B" w14:textId="77777777" w:rsidR="005B438A" w:rsidRDefault="005B438A">
      <w:pPr>
        <w:pStyle w:val="a8"/>
        <w:kinsoku w:val="0"/>
        <w:overflowPunct w:val="0"/>
        <w:spacing w:before="9"/>
        <w:ind w:left="0"/>
        <w:rPr>
          <w:sz w:val="15"/>
          <w:szCs w:val="15"/>
        </w:rPr>
      </w:pPr>
    </w:p>
    <w:p w14:paraId="77F70989" w14:textId="77777777" w:rsidR="005B438A" w:rsidRDefault="0033541E">
      <w:pPr>
        <w:pStyle w:val="a8"/>
        <w:kinsoku w:val="0"/>
        <w:overflowPunct w:val="0"/>
        <w:spacing w:line="539" w:lineRule="exact"/>
        <w:ind w:left="3" w:right="1"/>
        <w:jc w:val="center"/>
        <w:rPr>
          <w:sz w:val="44"/>
          <w:szCs w:val="44"/>
        </w:rPr>
      </w:pPr>
      <w:r>
        <w:rPr>
          <w:sz w:val="44"/>
          <w:szCs w:val="44"/>
        </w:rPr>
        <w:t>投</w:t>
      </w:r>
      <w:r>
        <w:rPr>
          <w:sz w:val="44"/>
          <w:szCs w:val="44"/>
        </w:rPr>
        <w:t xml:space="preserve"> </w:t>
      </w:r>
      <w:r>
        <w:rPr>
          <w:sz w:val="44"/>
          <w:szCs w:val="44"/>
        </w:rPr>
        <w:t>标</w:t>
      </w:r>
      <w:r>
        <w:rPr>
          <w:sz w:val="44"/>
          <w:szCs w:val="44"/>
        </w:rPr>
        <w:t xml:space="preserve"> </w:t>
      </w:r>
      <w:r>
        <w:rPr>
          <w:sz w:val="44"/>
          <w:szCs w:val="44"/>
        </w:rPr>
        <w:t>文</w:t>
      </w:r>
      <w:r>
        <w:rPr>
          <w:spacing w:val="-3"/>
          <w:sz w:val="44"/>
          <w:szCs w:val="44"/>
        </w:rPr>
        <w:t xml:space="preserve"> </w:t>
      </w:r>
      <w:r>
        <w:rPr>
          <w:sz w:val="44"/>
          <w:szCs w:val="44"/>
        </w:rPr>
        <w:t>件</w:t>
      </w:r>
    </w:p>
    <w:p w14:paraId="5B35C52E" w14:textId="77777777" w:rsidR="005B438A" w:rsidRDefault="0033541E">
      <w:pPr>
        <w:pStyle w:val="a8"/>
        <w:kinsoku w:val="0"/>
        <w:overflowPunct w:val="0"/>
        <w:spacing w:line="539" w:lineRule="exact"/>
        <w:ind w:left="3" w:right="1"/>
        <w:jc w:val="center"/>
        <w:rPr>
          <w:sz w:val="44"/>
          <w:szCs w:val="44"/>
        </w:rPr>
      </w:pPr>
      <w:r>
        <w:rPr>
          <w:spacing w:val="-1"/>
          <w:sz w:val="28"/>
        </w:rPr>
        <w:t>（招标编号：</w:t>
      </w:r>
      <w:r>
        <w:rPr>
          <w:spacing w:val="-1"/>
          <w:sz w:val="28"/>
          <w:u w:val="single"/>
        </w:rPr>
        <w:tab/>
      </w:r>
      <w:r>
        <w:rPr>
          <w:sz w:val="28"/>
        </w:rPr>
        <w:t>）</w:t>
      </w:r>
    </w:p>
    <w:p w14:paraId="38DA4BA8" w14:textId="77777777" w:rsidR="005B438A" w:rsidRDefault="005B438A">
      <w:pPr>
        <w:pStyle w:val="a8"/>
        <w:kinsoku w:val="0"/>
        <w:overflowPunct w:val="0"/>
        <w:ind w:left="0"/>
        <w:rPr>
          <w:sz w:val="44"/>
          <w:szCs w:val="44"/>
        </w:rPr>
      </w:pPr>
    </w:p>
    <w:p w14:paraId="29952C9F" w14:textId="77777777" w:rsidR="005B438A" w:rsidRDefault="005B438A">
      <w:pPr>
        <w:pStyle w:val="a8"/>
        <w:kinsoku w:val="0"/>
        <w:overflowPunct w:val="0"/>
        <w:ind w:left="0"/>
        <w:rPr>
          <w:sz w:val="44"/>
          <w:szCs w:val="44"/>
        </w:rPr>
      </w:pPr>
    </w:p>
    <w:p w14:paraId="5ADD9944" w14:textId="77777777" w:rsidR="005B438A" w:rsidRDefault="005B438A">
      <w:pPr>
        <w:pStyle w:val="a8"/>
        <w:kinsoku w:val="0"/>
        <w:overflowPunct w:val="0"/>
        <w:ind w:left="0"/>
        <w:rPr>
          <w:sz w:val="44"/>
          <w:szCs w:val="44"/>
        </w:rPr>
      </w:pPr>
    </w:p>
    <w:p w14:paraId="024DA6D0" w14:textId="77777777" w:rsidR="005B438A" w:rsidRDefault="005B438A">
      <w:pPr>
        <w:pStyle w:val="a8"/>
        <w:kinsoku w:val="0"/>
        <w:overflowPunct w:val="0"/>
        <w:ind w:left="0"/>
        <w:rPr>
          <w:sz w:val="44"/>
          <w:szCs w:val="44"/>
        </w:rPr>
      </w:pPr>
    </w:p>
    <w:p w14:paraId="78053C9F" w14:textId="77777777" w:rsidR="005B438A" w:rsidRDefault="005B438A">
      <w:pPr>
        <w:pStyle w:val="a8"/>
        <w:kinsoku w:val="0"/>
        <w:overflowPunct w:val="0"/>
        <w:ind w:left="0"/>
        <w:rPr>
          <w:sz w:val="44"/>
          <w:szCs w:val="44"/>
        </w:rPr>
      </w:pPr>
    </w:p>
    <w:p w14:paraId="7BF38F67" w14:textId="77777777" w:rsidR="005B438A" w:rsidRDefault="005B438A">
      <w:pPr>
        <w:pStyle w:val="a8"/>
        <w:kinsoku w:val="0"/>
        <w:overflowPunct w:val="0"/>
        <w:ind w:left="0"/>
        <w:rPr>
          <w:sz w:val="44"/>
          <w:szCs w:val="44"/>
        </w:rPr>
      </w:pPr>
    </w:p>
    <w:p w14:paraId="49D16C10" w14:textId="77777777" w:rsidR="005B438A" w:rsidRDefault="005B438A">
      <w:pPr>
        <w:pStyle w:val="a8"/>
        <w:kinsoku w:val="0"/>
        <w:overflowPunct w:val="0"/>
        <w:ind w:left="0"/>
        <w:rPr>
          <w:sz w:val="44"/>
          <w:szCs w:val="44"/>
        </w:rPr>
      </w:pPr>
    </w:p>
    <w:p w14:paraId="022B6F38" w14:textId="77777777" w:rsidR="005B438A" w:rsidRDefault="005B438A">
      <w:pPr>
        <w:pStyle w:val="a8"/>
        <w:kinsoku w:val="0"/>
        <w:overflowPunct w:val="0"/>
        <w:ind w:left="0"/>
        <w:rPr>
          <w:sz w:val="44"/>
          <w:szCs w:val="44"/>
        </w:rPr>
      </w:pPr>
    </w:p>
    <w:p w14:paraId="57565CCF" w14:textId="77777777" w:rsidR="005B438A" w:rsidRDefault="005B438A">
      <w:pPr>
        <w:pStyle w:val="a8"/>
        <w:kinsoku w:val="0"/>
        <w:overflowPunct w:val="0"/>
        <w:ind w:left="0"/>
        <w:rPr>
          <w:sz w:val="44"/>
          <w:szCs w:val="44"/>
        </w:rPr>
      </w:pPr>
    </w:p>
    <w:p w14:paraId="27334426" w14:textId="77777777" w:rsidR="005B438A" w:rsidRDefault="005B438A">
      <w:pPr>
        <w:pStyle w:val="a8"/>
        <w:kinsoku w:val="0"/>
        <w:overflowPunct w:val="0"/>
        <w:ind w:left="0"/>
        <w:rPr>
          <w:sz w:val="44"/>
          <w:szCs w:val="44"/>
        </w:rPr>
      </w:pPr>
    </w:p>
    <w:p w14:paraId="74CA3334" w14:textId="77777777" w:rsidR="005B438A" w:rsidRDefault="005B438A">
      <w:pPr>
        <w:pStyle w:val="a8"/>
        <w:kinsoku w:val="0"/>
        <w:overflowPunct w:val="0"/>
        <w:ind w:left="0"/>
        <w:rPr>
          <w:sz w:val="44"/>
          <w:szCs w:val="44"/>
        </w:rPr>
      </w:pPr>
    </w:p>
    <w:p w14:paraId="0C1B4416" w14:textId="77777777" w:rsidR="005B438A" w:rsidRDefault="005B438A">
      <w:pPr>
        <w:pStyle w:val="a8"/>
        <w:kinsoku w:val="0"/>
        <w:overflowPunct w:val="0"/>
        <w:ind w:left="0"/>
        <w:rPr>
          <w:sz w:val="44"/>
          <w:szCs w:val="44"/>
        </w:rPr>
      </w:pPr>
    </w:p>
    <w:p w14:paraId="0D0FAC94" w14:textId="77777777" w:rsidR="005B438A" w:rsidRDefault="005B438A">
      <w:pPr>
        <w:pStyle w:val="a8"/>
        <w:kinsoku w:val="0"/>
        <w:overflowPunct w:val="0"/>
        <w:spacing w:before="3"/>
        <w:ind w:left="0"/>
        <w:rPr>
          <w:sz w:val="41"/>
          <w:szCs w:val="41"/>
        </w:rPr>
      </w:pPr>
    </w:p>
    <w:p w14:paraId="2D5C602A" w14:textId="77777777" w:rsidR="005B438A" w:rsidRDefault="0033541E">
      <w:pPr>
        <w:pStyle w:val="a8"/>
        <w:tabs>
          <w:tab w:val="left" w:pos="6942"/>
          <w:tab w:val="left" w:pos="7535"/>
        </w:tabs>
        <w:kinsoku w:val="0"/>
        <w:overflowPunct w:val="0"/>
        <w:spacing w:line="357" w:lineRule="auto"/>
        <w:ind w:left="1201" w:right="141"/>
        <w:rPr>
          <w:sz w:val="28"/>
          <w:szCs w:val="28"/>
        </w:rPr>
      </w:pPr>
      <w:r>
        <w:rPr>
          <w:sz w:val="28"/>
          <w:szCs w:val="28"/>
        </w:rPr>
        <w:t>投标人：</w:t>
      </w:r>
      <w:r>
        <w:rPr>
          <w:sz w:val="28"/>
          <w:szCs w:val="28"/>
          <w:u w:val="single"/>
        </w:rPr>
        <w:tab/>
      </w:r>
      <w:r>
        <w:rPr>
          <w:sz w:val="28"/>
          <w:szCs w:val="28"/>
        </w:rPr>
        <w:t>（盖单位章）</w:t>
      </w:r>
      <w:r>
        <w:rPr>
          <w:sz w:val="28"/>
          <w:szCs w:val="28"/>
        </w:rPr>
        <w:t xml:space="preserve"> </w:t>
      </w:r>
    </w:p>
    <w:p w14:paraId="4BE20027" w14:textId="77777777" w:rsidR="005B438A" w:rsidRDefault="0033541E">
      <w:pPr>
        <w:pStyle w:val="a8"/>
        <w:tabs>
          <w:tab w:val="left" w:pos="6942"/>
          <w:tab w:val="left" w:pos="7535"/>
        </w:tabs>
        <w:kinsoku w:val="0"/>
        <w:overflowPunct w:val="0"/>
        <w:spacing w:line="357" w:lineRule="auto"/>
        <w:ind w:left="1201" w:right="141"/>
        <w:rPr>
          <w:spacing w:val="-1"/>
          <w:sz w:val="28"/>
          <w:szCs w:val="28"/>
        </w:rPr>
      </w:pPr>
      <w:r>
        <w:rPr>
          <w:spacing w:val="-1"/>
          <w:sz w:val="28"/>
          <w:szCs w:val="28"/>
        </w:rPr>
        <w:t>法定代表人（单位负责人）或其委托代理人：</w:t>
      </w:r>
      <w:r>
        <w:rPr>
          <w:spacing w:val="-1"/>
          <w:sz w:val="28"/>
          <w:szCs w:val="28"/>
          <w:u w:val="single"/>
        </w:rPr>
        <w:tab/>
      </w:r>
      <w:r>
        <w:rPr>
          <w:spacing w:val="-1"/>
          <w:sz w:val="28"/>
          <w:szCs w:val="28"/>
          <w:u w:val="single"/>
        </w:rPr>
        <w:tab/>
      </w:r>
      <w:r>
        <w:rPr>
          <w:spacing w:val="-1"/>
          <w:sz w:val="28"/>
          <w:szCs w:val="28"/>
        </w:rPr>
        <w:t>（签字）</w:t>
      </w:r>
    </w:p>
    <w:p w14:paraId="382CAA4A" w14:textId="77777777" w:rsidR="005B438A" w:rsidRDefault="005B438A">
      <w:pPr>
        <w:pStyle w:val="a8"/>
        <w:kinsoku w:val="0"/>
        <w:overflowPunct w:val="0"/>
        <w:spacing w:before="10"/>
        <w:ind w:left="0"/>
        <w:rPr>
          <w:sz w:val="29"/>
          <w:szCs w:val="29"/>
        </w:rPr>
      </w:pPr>
    </w:p>
    <w:p w14:paraId="248DB5B9" w14:textId="77777777" w:rsidR="005B438A" w:rsidRDefault="0033541E">
      <w:pPr>
        <w:pStyle w:val="a8"/>
        <w:tabs>
          <w:tab w:val="left" w:pos="3611"/>
          <w:tab w:val="left" w:pos="4626"/>
          <w:tab w:val="left" w:pos="5642"/>
        </w:tabs>
        <w:kinsoku w:val="0"/>
        <w:overflowPunct w:val="0"/>
        <w:spacing w:before="14"/>
        <w:ind w:left="2877"/>
        <w:rPr>
          <w:sz w:val="28"/>
          <w:szCs w:val="28"/>
        </w:rPr>
      </w:pPr>
      <w:r>
        <w:rPr>
          <w:sz w:val="28"/>
          <w:szCs w:val="28"/>
          <w:u w:val="single"/>
        </w:rPr>
        <w:t xml:space="preserve"> </w:t>
      </w:r>
      <w:r>
        <w:rPr>
          <w:sz w:val="28"/>
          <w:szCs w:val="28"/>
          <w:u w:val="single"/>
        </w:rPr>
        <w:tab/>
      </w:r>
      <w:r>
        <w:rPr>
          <w:sz w:val="28"/>
          <w:szCs w:val="28"/>
        </w:rPr>
        <w:t>年</w:t>
      </w:r>
      <w:r>
        <w:rPr>
          <w:sz w:val="28"/>
          <w:szCs w:val="28"/>
          <w:u w:val="single"/>
        </w:rPr>
        <w:tab/>
      </w:r>
      <w:r>
        <w:rPr>
          <w:sz w:val="28"/>
          <w:szCs w:val="28"/>
        </w:rPr>
        <w:t>月</w:t>
      </w:r>
      <w:r>
        <w:rPr>
          <w:sz w:val="28"/>
          <w:szCs w:val="28"/>
          <w:u w:val="single"/>
        </w:rPr>
        <w:tab/>
      </w:r>
      <w:r>
        <w:rPr>
          <w:sz w:val="28"/>
          <w:szCs w:val="28"/>
        </w:rPr>
        <w:t>日</w:t>
      </w:r>
    </w:p>
    <w:p w14:paraId="6B812FB4" w14:textId="77777777" w:rsidR="005B438A" w:rsidRDefault="005B438A">
      <w:pPr>
        <w:pStyle w:val="a8"/>
        <w:tabs>
          <w:tab w:val="left" w:pos="3611"/>
          <w:tab w:val="left" w:pos="4626"/>
          <w:tab w:val="left" w:pos="5642"/>
        </w:tabs>
        <w:kinsoku w:val="0"/>
        <w:overflowPunct w:val="0"/>
        <w:spacing w:before="14"/>
        <w:ind w:left="2877"/>
        <w:rPr>
          <w:sz w:val="28"/>
          <w:szCs w:val="28"/>
        </w:rPr>
        <w:sectPr w:rsidR="005B438A">
          <w:pgSz w:w="12240" w:h="15840"/>
          <w:pgMar w:top="1440" w:right="1361" w:bottom="1440" w:left="1361" w:header="0" w:footer="921" w:gutter="0"/>
          <w:cols w:space="720"/>
        </w:sectPr>
      </w:pPr>
    </w:p>
    <w:p w14:paraId="561000C1" w14:textId="77777777" w:rsidR="005B438A" w:rsidRDefault="0033541E">
      <w:pPr>
        <w:pStyle w:val="3"/>
        <w:kinsoku w:val="0"/>
        <w:overflowPunct w:val="0"/>
        <w:spacing w:line="443" w:lineRule="exact"/>
        <w:ind w:left="445" w:right="423"/>
        <w:jc w:val="center"/>
        <w:rPr>
          <w:b w:val="0"/>
          <w:bCs w:val="0"/>
        </w:rPr>
      </w:pPr>
      <w:r>
        <w:lastRenderedPageBreak/>
        <w:t>目</w:t>
      </w:r>
      <w:r>
        <w:t xml:space="preserve">  </w:t>
      </w:r>
      <w:r>
        <w:t>录</w:t>
      </w:r>
    </w:p>
    <w:p w14:paraId="3EF9C966" w14:textId="77777777" w:rsidR="005B438A" w:rsidRDefault="005B438A">
      <w:pPr>
        <w:pStyle w:val="a8"/>
        <w:kinsoku w:val="0"/>
        <w:overflowPunct w:val="0"/>
        <w:spacing w:before="36" w:line="472" w:lineRule="auto"/>
        <w:ind w:right="1034"/>
      </w:pPr>
    </w:p>
    <w:p w14:paraId="0FB02D5E" w14:textId="77777777" w:rsidR="005B438A" w:rsidRDefault="0033541E">
      <w:pPr>
        <w:pStyle w:val="a8"/>
        <w:kinsoku w:val="0"/>
        <w:overflowPunct w:val="0"/>
        <w:spacing w:before="36" w:line="360" w:lineRule="auto"/>
        <w:ind w:right="1034"/>
      </w:pPr>
      <w:r>
        <w:t>一、投标函</w:t>
      </w:r>
    </w:p>
    <w:p w14:paraId="74C9246B" w14:textId="77777777" w:rsidR="005B438A" w:rsidRDefault="0033541E">
      <w:pPr>
        <w:pStyle w:val="a8"/>
        <w:kinsoku w:val="0"/>
        <w:overflowPunct w:val="0"/>
        <w:spacing w:before="36" w:line="360" w:lineRule="auto"/>
        <w:ind w:right="1034"/>
        <w:rPr>
          <w:spacing w:val="-45"/>
        </w:rPr>
      </w:pPr>
      <w:r>
        <w:rPr>
          <w:spacing w:val="-102"/>
        </w:rPr>
        <w:t xml:space="preserve"> </w:t>
      </w:r>
      <w:r>
        <w:rPr>
          <w:spacing w:val="-2"/>
        </w:rPr>
        <w:t>二、法定代表人（单位负责人）身份证明（适用于无委托代理人的情况）</w:t>
      </w:r>
    </w:p>
    <w:p w14:paraId="638722B1" w14:textId="77777777" w:rsidR="005B438A" w:rsidRDefault="0033541E">
      <w:pPr>
        <w:pStyle w:val="a8"/>
        <w:kinsoku w:val="0"/>
        <w:overflowPunct w:val="0"/>
        <w:spacing w:before="36" w:line="360" w:lineRule="auto"/>
        <w:ind w:right="1034"/>
      </w:pPr>
      <w:r>
        <w:t>二、授权委托书（适用于有委托代理人的情况）</w:t>
      </w:r>
    </w:p>
    <w:p w14:paraId="524ACA06" w14:textId="77777777" w:rsidR="005B438A" w:rsidRDefault="0033541E">
      <w:pPr>
        <w:pStyle w:val="a8"/>
        <w:kinsoku w:val="0"/>
        <w:overflowPunct w:val="0"/>
        <w:spacing w:before="62" w:line="360" w:lineRule="auto"/>
        <w:ind w:right="5590"/>
      </w:pPr>
      <w:r>
        <w:t>三、投标保证金</w:t>
      </w:r>
    </w:p>
    <w:p w14:paraId="1A352D56" w14:textId="77777777" w:rsidR="005B438A" w:rsidRDefault="0033541E">
      <w:pPr>
        <w:pStyle w:val="a8"/>
        <w:kinsoku w:val="0"/>
        <w:overflowPunct w:val="0"/>
        <w:spacing w:before="62" w:line="360" w:lineRule="auto"/>
        <w:ind w:right="5590"/>
      </w:pPr>
      <w:r>
        <w:t>四、资格审查部分</w:t>
      </w:r>
    </w:p>
    <w:p w14:paraId="0518F7F7" w14:textId="77777777" w:rsidR="005B438A" w:rsidRDefault="0033541E">
      <w:pPr>
        <w:pStyle w:val="a8"/>
        <w:kinsoku w:val="0"/>
        <w:overflowPunct w:val="0"/>
        <w:spacing w:before="62" w:line="360" w:lineRule="auto"/>
        <w:ind w:right="5590"/>
      </w:pPr>
      <w:r>
        <w:t>五、商务部分</w:t>
      </w:r>
    </w:p>
    <w:p w14:paraId="29ED694B" w14:textId="77777777" w:rsidR="005B438A" w:rsidRDefault="0033541E">
      <w:pPr>
        <w:pStyle w:val="a8"/>
        <w:kinsoku w:val="0"/>
        <w:overflowPunct w:val="0"/>
        <w:spacing w:before="62" w:line="360" w:lineRule="auto"/>
        <w:ind w:right="5590"/>
      </w:pPr>
      <w:r>
        <w:t>六、技术部分</w:t>
      </w:r>
    </w:p>
    <w:p w14:paraId="13ED1C52" w14:textId="77777777" w:rsidR="005B438A" w:rsidRDefault="0033541E">
      <w:pPr>
        <w:pStyle w:val="a8"/>
        <w:kinsoku w:val="0"/>
        <w:overflowPunct w:val="0"/>
        <w:spacing w:before="62" w:line="360" w:lineRule="auto"/>
        <w:ind w:right="4330"/>
      </w:pPr>
      <w:r>
        <w:t>七、其他资料</w:t>
      </w:r>
    </w:p>
    <w:p w14:paraId="0A642080" w14:textId="77777777" w:rsidR="005B438A" w:rsidRDefault="0033541E">
      <w:pPr>
        <w:pStyle w:val="a8"/>
        <w:kinsoku w:val="0"/>
        <w:overflowPunct w:val="0"/>
        <w:spacing w:before="62" w:line="360" w:lineRule="auto"/>
        <w:ind w:right="4330"/>
      </w:pPr>
      <w:r>
        <w:t>八、单独密封提交部分</w:t>
      </w:r>
    </w:p>
    <w:p w14:paraId="3E3F9682" w14:textId="77777777" w:rsidR="005B438A" w:rsidRDefault="005B438A">
      <w:pPr>
        <w:pStyle w:val="a8"/>
        <w:kinsoku w:val="0"/>
        <w:overflowPunct w:val="0"/>
        <w:spacing w:before="62" w:line="472" w:lineRule="auto"/>
        <w:ind w:right="4330"/>
        <w:sectPr w:rsidR="005B438A">
          <w:pgSz w:w="12240" w:h="15840"/>
          <w:pgMar w:top="1440" w:right="1361" w:bottom="1440" w:left="1361" w:header="0" w:footer="921" w:gutter="0"/>
          <w:cols w:space="720"/>
        </w:sectPr>
      </w:pPr>
    </w:p>
    <w:p w14:paraId="287DC20F" w14:textId="77777777" w:rsidR="005B438A" w:rsidRDefault="0033541E">
      <w:pPr>
        <w:pStyle w:val="3"/>
        <w:kinsoku w:val="0"/>
        <w:overflowPunct w:val="0"/>
        <w:spacing w:line="443" w:lineRule="exact"/>
        <w:ind w:left="0" w:right="17"/>
        <w:jc w:val="center"/>
        <w:rPr>
          <w:b w:val="0"/>
          <w:bCs w:val="0"/>
          <w:sz w:val="24"/>
          <w:szCs w:val="24"/>
        </w:rPr>
      </w:pPr>
      <w:r>
        <w:rPr>
          <w:sz w:val="24"/>
          <w:szCs w:val="24"/>
        </w:rPr>
        <w:lastRenderedPageBreak/>
        <w:t>一、投标函</w:t>
      </w:r>
    </w:p>
    <w:p w14:paraId="7B8A8234" w14:textId="77777777" w:rsidR="005B438A" w:rsidRDefault="005B438A">
      <w:pPr>
        <w:pStyle w:val="a8"/>
        <w:kinsoku w:val="0"/>
        <w:overflowPunct w:val="0"/>
        <w:ind w:left="0"/>
        <w:rPr>
          <w:b/>
          <w:bCs/>
          <w:sz w:val="20"/>
          <w:szCs w:val="20"/>
        </w:rPr>
      </w:pPr>
    </w:p>
    <w:p w14:paraId="0BB1ED0B" w14:textId="77777777" w:rsidR="005B438A" w:rsidRDefault="005B438A">
      <w:pPr>
        <w:pStyle w:val="a8"/>
        <w:kinsoku w:val="0"/>
        <w:overflowPunct w:val="0"/>
        <w:spacing w:before="14"/>
        <w:ind w:left="0"/>
        <w:rPr>
          <w:b/>
          <w:bCs/>
          <w:sz w:val="16"/>
          <w:szCs w:val="16"/>
        </w:rPr>
      </w:pPr>
    </w:p>
    <w:p w14:paraId="43DF850E" w14:textId="77777777" w:rsidR="005B438A" w:rsidRDefault="0033541E">
      <w:pPr>
        <w:pStyle w:val="a8"/>
        <w:tabs>
          <w:tab w:val="left" w:pos="1991"/>
        </w:tabs>
        <w:kinsoku w:val="0"/>
        <w:overflowPunct w:val="0"/>
        <w:spacing w:before="36"/>
        <w:ind w:right="113"/>
        <w:rPr>
          <w:spacing w:val="-15"/>
          <w:sz w:val="21"/>
          <w:szCs w:val="21"/>
        </w:rPr>
      </w:pPr>
      <w:r>
        <w:rPr>
          <w:sz w:val="21"/>
          <w:szCs w:val="21"/>
          <w:u w:val="single"/>
        </w:rPr>
        <w:t xml:space="preserve"> </w:t>
      </w:r>
      <w:r>
        <w:rPr>
          <w:sz w:val="21"/>
          <w:szCs w:val="21"/>
          <w:u w:val="single"/>
        </w:rPr>
        <w:tab/>
      </w:r>
      <w:r>
        <w:rPr>
          <w:spacing w:val="-15"/>
          <w:sz w:val="21"/>
          <w:szCs w:val="21"/>
        </w:rPr>
        <w:t>（招标人名称）：</w:t>
      </w:r>
    </w:p>
    <w:p w14:paraId="71003D8E" w14:textId="77777777" w:rsidR="005B438A" w:rsidRDefault="005B438A">
      <w:pPr>
        <w:pStyle w:val="a8"/>
        <w:kinsoku w:val="0"/>
        <w:overflowPunct w:val="0"/>
        <w:spacing w:before="13"/>
        <w:ind w:left="0"/>
        <w:rPr>
          <w:sz w:val="21"/>
          <w:szCs w:val="21"/>
        </w:rPr>
      </w:pPr>
    </w:p>
    <w:p w14:paraId="314657C3" w14:textId="77777777" w:rsidR="005B438A" w:rsidRDefault="0033541E">
      <w:pPr>
        <w:pStyle w:val="a8"/>
        <w:tabs>
          <w:tab w:val="left" w:pos="4358"/>
          <w:tab w:val="left" w:pos="6254"/>
        </w:tabs>
        <w:kinsoku w:val="0"/>
        <w:overflowPunct w:val="0"/>
        <w:spacing w:before="36" w:line="362" w:lineRule="auto"/>
        <w:ind w:right="113" w:firstLine="419"/>
        <w:rPr>
          <w:spacing w:val="-5"/>
          <w:sz w:val="21"/>
          <w:szCs w:val="21"/>
        </w:rPr>
      </w:pPr>
      <w:r>
        <w:rPr>
          <w:spacing w:val="-4"/>
          <w:sz w:val="21"/>
          <w:szCs w:val="21"/>
        </w:rPr>
        <w:t>1</w:t>
      </w:r>
      <w:r>
        <w:rPr>
          <w:spacing w:val="-4"/>
          <w:sz w:val="21"/>
          <w:szCs w:val="21"/>
        </w:rPr>
        <w:t>．我方已仔细研究了</w:t>
      </w:r>
      <w:r>
        <w:rPr>
          <w:spacing w:val="-4"/>
          <w:sz w:val="21"/>
          <w:szCs w:val="21"/>
          <w:u w:val="single"/>
        </w:rPr>
        <w:tab/>
      </w:r>
      <w:r>
        <w:rPr>
          <w:spacing w:val="-3"/>
          <w:sz w:val="21"/>
          <w:szCs w:val="21"/>
        </w:rPr>
        <w:t>（项目名称）设备采购招标项目招标文件的全部</w:t>
      </w:r>
      <w:r>
        <w:rPr>
          <w:sz w:val="21"/>
          <w:szCs w:val="21"/>
        </w:rPr>
        <w:t xml:space="preserve"> </w:t>
      </w:r>
      <w:r>
        <w:rPr>
          <w:spacing w:val="-4"/>
          <w:sz w:val="21"/>
          <w:szCs w:val="21"/>
        </w:rPr>
        <w:t>内容，愿意以人民币（大写）</w:t>
      </w:r>
      <w:r>
        <w:rPr>
          <w:spacing w:val="-4"/>
          <w:sz w:val="21"/>
          <w:szCs w:val="21"/>
          <w:u w:val="single"/>
        </w:rPr>
        <w:tab/>
      </w:r>
      <w:r>
        <w:rPr>
          <w:spacing w:val="-2"/>
          <w:sz w:val="21"/>
          <w:szCs w:val="21"/>
        </w:rPr>
        <w:t>（</w:t>
      </w:r>
      <w:r>
        <w:rPr>
          <w:spacing w:val="-2"/>
          <w:sz w:val="21"/>
          <w:szCs w:val="21"/>
        </w:rPr>
        <w:t>¥</w:t>
      </w:r>
      <w:r>
        <w:rPr>
          <w:spacing w:val="-2"/>
          <w:sz w:val="21"/>
          <w:szCs w:val="21"/>
          <w:u w:val="single"/>
        </w:rPr>
        <w:tab/>
      </w:r>
      <w:r>
        <w:rPr>
          <w:spacing w:val="-5"/>
          <w:sz w:val="21"/>
          <w:szCs w:val="21"/>
        </w:rPr>
        <w:t>）的投标总报价（其中，增</w:t>
      </w:r>
      <w:r>
        <w:rPr>
          <w:spacing w:val="-4"/>
          <w:sz w:val="21"/>
          <w:szCs w:val="21"/>
        </w:rPr>
        <w:t>值税税率为</w:t>
      </w:r>
      <w:r>
        <w:rPr>
          <w:spacing w:val="-4"/>
          <w:sz w:val="21"/>
          <w:szCs w:val="21"/>
        </w:rPr>
        <w:t xml:space="preserve"> </w:t>
      </w:r>
      <w:r>
        <w:rPr>
          <w:spacing w:val="-4"/>
          <w:sz w:val="21"/>
          <w:szCs w:val="21"/>
          <w:u w:val="single"/>
        </w:rPr>
        <w:t xml:space="preserve">      </w:t>
      </w:r>
      <w:r>
        <w:rPr>
          <w:spacing w:val="-4"/>
          <w:sz w:val="21"/>
          <w:szCs w:val="21"/>
        </w:rPr>
        <w:t>）提供</w:t>
      </w:r>
      <w:r>
        <w:rPr>
          <w:spacing w:val="-4"/>
          <w:sz w:val="21"/>
          <w:szCs w:val="21"/>
          <w:u w:val="single"/>
        </w:rPr>
        <w:tab/>
        <w:t xml:space="preserve"> </w:t>
      </w:r>
      <w:r>
        <w:rPr>
          <w:spacing w:val="-4"/>
          <w:sz w:val="21"/>
          <w:szCs w:val="21"/>
        </w:rPr>
        <w:t>（设备名称及技术服务和质保期服务）并按合同约定履行义务。</w:t>
      </w:r>
    </w:p>
    <w:p w14:paraId="72A1B252" w14:textId="77777777" w:rsidR="005B438A" w:rsidRDefault="0033541E">
      <w:pPr>
        <w:pStyle w:val="a8"/>
        <w:kinsoku w:val="0"/>
        <w:overflowPunct w:val="0"/>
        <w:spacing w:before="164"/>
        <w:ind w:left="520" w:right="113"/>
        <w:rPr>
          <w:sz w:val="21"/>
          <w:szCs w:val="21"/>
        </w:rPr>
      </w:pPr>
      <w:r>
        <w:rPr>
          <w:sz w:val="21"/>
          <w:szCs w:val="21"/>
        </w:rPr>
        <w:t>2.</w:t>
      </w:r>
      <w:r>
        <w:rPr>
          <w:spacing w:val="49"/>
          <w:sz w:val="21"/>
          <w:szCs w:val="21"/>
        </w:rPr>
        <w:t xml:space="preserve"> </w:t>
      </w:r>
      <w:r>
        <w:rPr>
          <w:sz w:val="21"/>
          <w:szCs w:val="21"/>
        </w:rPr>
        <w:t>我方的投标文件包括下列内容：</w:t>
      </w:r>
    </w:p>
    <w:p w14:paraId="4042F5DD" w14:textId="77777777" w:rsidR="005B438A" w:rsidRDefault="0033541E">
      <w:pPr>
        <w:pStyle w:val="a8"/>
        <w:kinsoku w:val="0"/>
        <w:overflowPunct w:val="0"/>
        <w:spacing w:before="110"/>
        <w:ind w:left="520" w:right="113"/>
        <w:rPr>
          <w:sz w:val="21"/>
          <w:szCs w:val="21"/>
        </w:rPr>
      </w:pPr>
      <w:r>
        <w:rPr>
          <w:sz w:val="21"/>
          <w:szCs w:val="21"/>
        </w:rPr>
        <w:t>（</w:t>
      </w:r>
      <w:r>
        <w:rPr>
          <w:sz w:val="21"/>
          <w:szCs w:val="21"/>
        </w:rPr>
        <w:t>1</w:t>
      </w:r>
      <w:r>
        <w:rPr>
          <w:sz w:val="21"/>
          <w:szCs w:val="21"/>
        </w:rPr>
        <w:t>）投标函；</w:t>
      </w:r>
    </w:p>
    <w:p w14:paraId="63DF05B6" w14:textId="77777777" w:rsidR="005B438A" w:rsidRDefault="0033541E">
      <w:pPr>
        <w:pStyle w:val="a8"/>
        <w:kinsoku w:val="0"/>
        <w:overflowPunct w:val="0"/>
        <w:spacing w:before="107"/>
        <w:ind w:left="520" w:right="113"/>
        <w:rPr>
          <w:sz w:val="21"/>
          <w:szCs w:val="21"/>
        </w:rPr>
      </w:pPr>
      <w:r>
        <w:rPr>
          <w:sz w:val="21"/>
          <w:szCs w:val="21"/>
        </w:rPr>
        <w:t>（</w:t>
      </w:r>
      <w:r>
        <w:rPr>
          <w:sz w:val="21"/>
          <w:szCs w:val="21"/>
        </w:rPr>
        <w:t>2</w:t>
      </w:r>
      <w:r>
        <w:rPr>
          <w:sz w:val="21"/>
          <w:szCs w:val="21"/>
        </w:rPr>
        <w:t>）法定代表人（单位负责人）身份证明</w:t>
      </w:r>
      <w:r>
        <w:rPr>
          <w:spacing w:val="-2"/>
          <w:sz w:val="21"/>
          <w:szCs w:val="21"/>
        </w:rPr>
        <w:t>（适用于无委托代理人的情况）</w:t>
      </w:r>
      <w:r>
        <w:rPr>
          <w:sz w:val="21"/>
          <w:szCs w:val="21"/>
        </w:rPr>
        <w:t>；</w:t>
      </w:r>
    </w:p>
    <w:p w14:paraId="7DEAFC91" w14:textId="77777777" w:rsidR="005B438A" w:rsidRDefault="0033541E">
      <w:pPr>
        <w:pStyle w:val="a8"/>
        <w:kinsoku w:val="0"/>
        <w:overflowPunct w:val="0"/>
        <w:spacing w:before="110"/>
        <w:ind w:left="520" w:right="113"/>
        <w:rPr>
          <w:sz w:val="21"/>
          <w:szCs w:val="21"/>
        </w:rPr>
      </w:pPr>
      <w:r>
        <w:rPr>
          <w:sz w:val="21"/>
          <w:szCs w:val="21"/>
        </w:rPr>
        <w:t>（</w:t>
      </w:r>
      <w:r>
        <w:rPr>
          <w:sz w:val="21"/>
          <w:szCs w:val="21"/>
        </w:rPr>
        <w:t>2</w:t>
      </w:r>
      <w:r>
        <w:rPr>
          <w:sz w:val="21"/>
          <w:szCs w:val="21"/>
        </w:rPr>
        <w:t>）授权委托书（适用于有委托代理人的情况）；</w:t>
      </w:r>
    </w:p>
    <w:p w14:paraId="3AE844A2" w14:textId="77777777" w:rsidR="005B438A" w:rsidRDefault="0033541E">
      <w:pPr>
        <w:pStyle w:val="a8"/>
        <w:kinsoku w:val="0"/>
        <w:overflowPunct w:val="0"/>
        <w:spacing w:before="110"/>
        <w:ind w:left="520" w:right="113"/>
        <w:rPr>
          <w:sz w:val="21"/>
          <w:szCs w:val="21"/>
        </w:rPr>
      </w:pPr>
      <w:r>
        <w:rPr>
          <w:sz w:val="21"/>
          <w:szCs w:val="21"/>
        </w:rPr>
        <w:t>（</w:t>
      </w:r>
      <w:r>
        <w:rPr>
          <w:sz w:val="21"/>
          <w:szCs w:val="21"/>
        </w:rPr>
        <w:t>3</w:t>
      </w:r>
      <w:r>
        <w:rPr>
          <w:sz w:val="21"/>
          <w:szCs w:val="21"/>
        </w:rPr>
        <w:t>）投标保证金；</w:t>
      </w:r>
    </w:p>
    <w:p w14:paraId="7B9DBB5D" w14:textId="77777777" w:rsidR="005B438A" w:rsidRDefault="0033541E">
      <w:pPr>
        <w:pStyle w:val="a8"/>
        <w:kinsoku w:val="0"/>
        <w:overflowPunct w:val="0"/>
        <w:spacing w:before="107"/>
        <w:ind w:left="520" w:right="113"/>
        <w:rPr>
          <w:sz w:val="21"/>
          <w:szCs w:val="21"/>
        </w:rPr>
      </w:pPr>
      <w:r>
        <w:rPr>
          <w:sz w:val="21"/>
          <w:szCs w:val="21"/>
        </w:rPr>
        <w:t>（</w:t>
      </w:r>
      <w:r>
        <w:rPr>
          <w:sz w:val="21"/>
          <w:szCs w:val="21"/>
        </w:rPr>
        <w:t>4</w:t>
      </w:r>
      <w:r>
        <w:rPr>
          <w:sz w:val="21"/>
          <w:szCs w:val="21"/>
        </w:rPr>
        <w:t>）资格审查部分；</w:t>
      </w:r>
    </w:p>
    <w:p w14:paraId="6D29C7AF" w14:textId="77777777" w:rsidR="005B438A" w:rsidRDefault="0033541E">
      <w:pPr>
        <w:pStyle w:val="a8"/>
        <w:kinsoku w:val="0"/>
        <w:overflowPunct w:val="0"/>
        <w:spacing w:before="110"/>
        <w:ind w:left="520" w:right="113"/>
        <w:rPr>
          <w:sz w:val="21"/>
          <w:szCs w:val="21"/>
        </w:rPr>
      </w:pPr>
      <w:r>
        <w:rPr>
          <w:sz w:val="21"/>
          <w:szCs w:val="21"/>
        </w:rPr>
        <w:t>（</w:t>
      </w:r>
      <w:r>
        <w:rPr>
          <w:sz w:val="21"/>
          <w:szCs w:val="21"/>
        </w:rPr>
        <w:t>5</w:t>
      </w:r>
      <w:r>
        <w:rPr>
          <w:sz w:val="21"/>
          <w:szCs w:val="21"/>
        </w:rPr>
        <w:t>）商务部分；</w:t>
      </w:r>
    </w:p>
    <w:p w14:paraId="76DE69CD" w14:textId="77777777" w:rsidR="005B438A" w:rsidRDefault="0033541E">
      <w:pPr>
        <w:pStyle w:val="a8"/>
        <w:kinsoku w:val="0"/>
        <w:overflowPunct w:val="0"/>
        <w:spacing w:before="110"/>
        <w:ind w:left="520" w:right="113"/>
        <w:rPr>
          <w:sz w:val="21"/>
          <w:szCs w:val="21"/>
        </w:rPr>
      </w:pPr>
      <w:r>
        <w:rPr>
          <w:sz w:val="21"/>
          <w:szCs w:val="21"/>
        </w:rPr>
        <w:t>（</w:t>
      </w:r>
      <w:r>
        <w:rPr>
          <w:sz w:val="21"/>
          <w:szCs w:val="21"/>
        </w:rPr>
        <w:t>6</w:t>
      </w:r>
      <w:r>
        <w:rPr>
          <w:sz w:val="21"/>
          <w:szCs w:val="21"/>
        </w:rPr>
        <w:t>）技术部分；</w:t>
      </w:r>
    </w:p>
    <w:p w14:paraId="4D8DC699" w14:textId="77777777" w:rsidR="005B438A" w:rsidRDefault="0033541E">
      <w:pPr>
        <w:pStyle w:val="a8"/>
        <w:kinsoku w:val="0"/>
        <w:overflowPunct w:val="0"/>
        <w:spacing w:before="110"/>
        <w:ind w:left="520" w:right="113"/>
        <w:rPr>
          <w:sz w:val="21"/>
          <w:szCs w:val="21"/>
        </w:rPr>
      </w:pPr>
      <w:r>
        <w:rPr>
          <w:spacing w:val="-1"/>
          <w:sz w:val="21"/>
          <w:szCs w:val="21"/>
        </w:rPr>
        <w:t>（</w:t>
      </w:r>
      <w:r>
        <w:rPr>
          <w:spacing w:val="-1"/>
          <w:sz w:val="21"/>
          <w:szCs w:val="21"/>
        </w:rPr>
        <w:t>7</w:t>
      </w:r>
      <w:r>
        <w:rPr>
          <w:spacing w:val="-1"/>
          <w:sz w:val="21"/>
          <w:szCs w:val="21"/>
        </w:rPr>
        <w:t>）其他资料。</w:t>
      </w:r>
    </w:p>
    <w:p w14:paraId="5308AF6D" w14:textId="77777777" w:rsidR="005B438A" w:rsidRDefault="0033541E">
      <w:pPr>
        <w:pStyle w:val="a8"/>
        <w:kinsoku w:val="0"/>
        <w:overflowPunct w:val="0"/>
        <w:spacing w:before="110"/>
        <w:ind w:left="520" w:right="113"/>
        <w:rPr>
          <w:sz w:val="21"/>
          <w:szCs w:val="21"/>
        </w:rPr>
      </w:pPr>
      <w:r>
        <w:rPr>
          <w:sz w:val="21"/>
          <w:szCs w:val="21"/>
        </w:rPr>
        <w:t>（</w:t>
      </w:r>
      <w:r>
        <w:rPr>
          <w:sz w:val="21"/>
          <w:szCs w:val="21"/>
        </w:rPr>
        <w:t>8</w:t>
      </w:r>
      <w:r>
        <w:rPr>
          <w:sz w:val="21"/>
          <w:szCs w:val="21"/>
        </w:rPr>
        <w:t>）单独密封提交部分；</w:t>
      </w:r>
    </w:p>
    <w:p w14:paraId="0F3ECC41" w14:textId="77777777" w:rsidR="005B438A" w:rsidRDefault="0033541E">
      <w:pPr>
        <w:pStyle w:val="a8"/>
        <w:kinsoku w:val="0"/>
        <w:overflowPunct w:val="0"/>
        <w:spacing w:before="143"/>
        <w:ind w:left="520" w:right="113"/>
        <w:rPr>
          <w:sz w:val="21"/>
          <w:szCs w:val="21"/>
        </w:rPr>
      </w:pPr>
      <w:r>
        <w:rPr>
          <w:sz w:val="21"/>
          <w:szCs w:val="21"/>
        </w:rPr>
        <w:t>投标文件的上述组成部分如存在内容不一致的，以投标函为准。</w:t>
      </w:r>
    </w:p>
    <w:p w14:paraId="772EA36A" w14:textId="77777777" w:rsidR="005B438A" w:rsidRDefault="0033541E">
      <w:pPr>
        <w:pStyle w:val="a8"/>
        <w:kinsoku w:val="0"/>
        <w:overflowPunct w:val="0"/>
        <w:spacing w:before="152"/>
        <w:ind w:left="520" w:right="113"/>
        <w:rPr>
          <w:sz w:val="21"/>
          <w:szCs w:val="21"/>
        </w:rPr>
      </w:pPr>
      <w:r>
        <w:rPr>
          <w:sz w:val="21"/>
          <w:szCs w:val="21"/>
        </w:rPr>
        <w:t>3</w:t>
      </w:r>
      <w:r>
        <w:rPr>
          <w:sz w:val="21"/>
          <w:szCs w:val="21"/>
        </w:rPr>
        <w:t>．我方承诺除商务和技术偏差表中列出的偏差外，我方响应招标文件的全部要求。</w:t>
      </w:r>
    </w:p>
    <w:p w14:paraId="5340167D" w14:textId="77777777" w:rsidR="005B438A" w:rsidRDefault="0033541E">
      <w:pPr>
        <w:pStyle w:val="a8"/>
        <w:kinsoku w:val="0"/>
        <w:overflowPunct w:val="0"/>
        <w:spacing w:before="149"/>
        <w:ind w:left="520" w:right="113"/>
        <w:rPr>
          <w:sz w:val="21"/>
          <w:szCs w:val="21"/>
        </w:rPr>
      </w:pPr>
      <w:r>
        <w:rPr>
          <w:sz w:val="21"/>
          <w:szCs w:val="21"/>
        </w:rPr>
        <w:t>4</w:t>
      </w:r>
      <w:r>
        <w:rPr>
          <w:sz w:val="21"/>
          <w:szCs w:val="21"/>
        </w:rPr>
        <w:t>．我方承诺在招标文件规定的投标有效期内不撤销投标文件。</w:t>
      </w:r>
    </w:p>
    <w:p w14:paraId="5CAB9259" w14:textId="77777777" w:rsidR="005B438A" w:rsidRDefault="0033541E">
      <w:pPr>
        <w:pStyle w:val="a8"/>
        <w:kinsoku w:val="0"/>
        <w:overflowPunct w:val="0"/>
        <w:spacing w:before="151"/>
        <w:ind w:left="520" w:right="113"/>
        <w:rPr>
          <w:sz w:val="21"/>
          <w:szCs w:val="21"/>
        </w:rPr>
      </w:pPr>
      <w:r>
        <w:rPr>
          <w:sz w:val="21"/>
          <w:szCs w:val="21"/>
        </w:rPr>
        <w:t>5</w:t>
      </w:r>
      <w:r>
        <w:rPr>
          <w:sz w:val="21"/>
          <w:szCs w:val="21"/>
        </w:rPr>
        <w:t>．如我方中标，我方承诺：</w:t>
      </w:r>
    </w:p>
    <w:p w14:paraId="3D1A5179" w14:textId="77777777" w:rsidR="005B438A" w:rsidRDefault="0033541E">
      <w:pPr>
        <w:pStyle w:val="a8"/>
        <w:kinsoku w:val="0"/>
        <w:overflowPunct w:val="0"/>
        <w:spacing w:before="148"/>
        <w:ind w:left="940" w:right="113"/>
        <w:rPr>
          <w:sz w:val="21"/>
          <w:szCs w:val="21"/>
        </w:rPr>
      </w:pPr>
      <w:r>
        <w:rPr>
          <w:sz w:val="21"/>
          <w:szCs w:val="21"/>
        </w:rPr>
        <w:t>（</w:t>
      </w:r>
      <w:r>
        <w:rPr>
          <w:sz w:val="21"/>
          <w:szCs w:val="21"/>
        </w:rPr>
        <w:t>1</w:t>
      </w:r>
      <w:r>
        <w:rPr>
          <w:sz w:val="21"/>
          <w:szCs w:val="21"/>
        </w:rPr>
        <w:t>）在收到中标通知书后，在中标通知书规定的期限内与你方签订合同；</w:t>
      </w:r>
    </w:p>
    <w:p w14:paraId="35B47370" w14:textId="77777777" w:rsidR="005B438A" w:rsidRDefault="0033541E">
      <w:pPr>
        <w:pStyle w:val="a8"/>
        <w:kinsoku w:val="0"/>
        <w:overflowPunct w:val="0"/>
        <w:spacing w:before="148"/>
        <w:ind w:left="940" w:right="113"/>
        <w:rPr>
          <w:sz w:val="21"/>
          <w:szCs w:val="21"/>
        </w:rPr>
      </w:pPr>
      <w:r>
        <w:rPr>
          <w:sz w:val="21"/>
          <w:szCs w:val="21"/>
        </w:rPr>
        <w:t>（</w:t>
      </w:r>
      <w:r>
        <w:rPr>
          <w:sz w:val="21"/>
          <w:szCs w:val="21"/>
        </w:rPr>
        <w:t>2</w:t>
      </w:r>
      <w:r>
        <w:rPr>
          <w:sz w:val="21"/>
          <w:szCs w:val="21"/>
        </w:rPr>
        <w:t>）在签订合同时不向你方提出附加条件；</w:t>
      </w:r>
    </w:p>
    <w:p w14:paraId="66BD596A" w14:textId="77777777" w:rsidR="005B438A" w:rsidRDefault="0033541E">
      <w:pPr>
        <w:pStyle w:val="a8"/>
        <w:kinsoku w:val="0"/>
        <w:overflowPunct w:val="0"/>
        <w:spacing w:before="151"/>
        <w:ind w:left="940" w:right="113"/>
        <w:rPr>
          <w:sz w:val="21"/>
          <w:szCs w:val="21"/>
        </w:rPr>
      </w:pPr>
      <w:r>
        <w:rPr>
          <w:sz w:val="21"/>
          <w:szCs w:val="21"/>
        </w:rPr>
        <w:t>（</w:t>
      </w:r>
      <w:r>
        <w:rPr>
          <w:sz w:val="21"/>
          <w:szCs w:val="21"/>
        </w:rPr>
        <w:t>3</w:t>
      </w:r>
      <w:r>
        <w:rPr>
          <w:sz w:val="21"/>
          <w:szCs w:val="21"/>
        </w:rPr>
        <w:t>）按照招标文件要求提交履约保证金；</w:t>
      </w:r>
    </w:p>
    <w:p w14:paraId="091C2D86" w14:textId="77777777" w:rsidR="005B438A" w:rsidRDefault="0033541E">
      <w:pPr>
        <w:pStyle w:val="a8"/>
        <w:kinsoku w:val="0"/>
        <w:overflowPunct w:val="0"/>
        <w:spacing w:before="148"/>
        <w:ind w:left="940" w:right="113"/>
        <w:rPr>
          <w:sz w:val="21"/>
          <w:szCs w:val="21"/>
        </w:rPr>
      </w:pPr>
      <w:r>
        <w:rPr>
          <w:sz w:val="21"/>
          <w:szCs w:val="21"/>
        </w:rPr>
        <w:t>（</w:t>
      </w:r>
      <w:r>
        <w:rPr>
          <w:sz w:val="21"/>
          <w:szCs w:val="21"/>
        </w:rPr>
        <w:t>4</w:t>
      </w:r>
      <w:r>
        <w:rPr>
          <w:sz w:val="21"/>
          <w:szCs w:val="21"/>
        </w:rPr>
        <w:t>）在合同约定的期限内完成合同规定的全部义务。</w:t>
      </w:r>
    </w:p>
    <w:p w14:paraId="190B2461" w14:textId="77777777" w:rsidR="005B438A" w:rsidRDefault="0033541E">
      <w:pPr>
        <w:pStyle w:val="a8"/>
        <w:kinsoku w:val="0"/>
        <w:overflowPunct w:val="0"/>
        <w:spacing w:before="148" w:line="364" w:lineRule="auto"/>
        <w:ind w:right="113" w:firstLine="419"/>
        <w:rPr>
          <w:sz w:val="21"/>
          <w:szCs w:val="21"/>
        </w:rPr>
      </w:pPr>
      <w:r>
        <w:rPr>
          <w:spacing w:val="-4"/>
          <w:sz w:val="21"/>
          <w:szCs w:val="21"/>
        </w:rPr>
        <w:t>6</w:t>
      </w:r>
      <w:r>
        <w:rPr>
          <w:spacing w:val="-4"/>
          <w:sz w:val="21"/>
          <w:szCs w:val="21"/>
        </w:rPr>
        <w:t>．我方在此声明，所递交的投标文件及有关资料内容完整、真实和准确，且不存在第二章</w:t>
      </w:r>
      <w:r>
        <w:rPr>
          <w:sz w:val="21"/>
          <w:szCs w:val="21"/>
        </w:rPr>
        <w:t xml:space="preserve"> </w:t>
      </w:r>
      <w:r>
        <w:rPr>
          <w:i/>
          <w:iCs/>
          <w:sz w:val="21"/>
          <w:szCs w:val="21"/>
        </w:rPr>
        <w:t>“</w:t>
      </w:r>
      <w:r>
        <w:rPr>
          <w:sz w:val="21"/>
          <w:szCs w:val="21"/>
        </w:rPr>
        <w:t>投标人须知</w:t>
      </w:r>
      <w:r>
        <w:rPr>
          <w:i/>
          <w:iCs/>
          <w:sz w:val="21"/>
          <w:szCs w:val="21"/>
        </w:rPr>
        <w:t>”</w:t>
      </w:r>
      <w:r>
        <w:rPr>
          <w:sz w:val="21"/>
          <w:szCs w:val="21"/>
        </w:rPr>
        <w:t>第</w:t>
      </w:r>
      <w:r>
        <w:rPr>
          <w:spacing w:val="-78"/>
          <w:sz w:val="21"/>
          <w:szCs w:val="21"/>
        </w:rPr>
        <w:t xml:space="preserve"> </w:t>
      </w:r>
      <w:r>
        <w:rPr>
          <w:sz w:val="21"/>
          <w:szCs w:val="21"/>
        </w:rPr>
        <w:t>1.4.3</w:t>
      </w:r>
      <w:r>
        <w:rPr>
          <w:spacing w:val="-25"/>
          <w:sz w:val="21"/>
          <w:szCs w:val="21"/>
        </w:rPr>
        <w:t xml:space="preserve"> </w:t>
      </w:r>
      <w:r>
        <w:rPr>
          <w:sz w:val="21"/>
          <w:szCs w:val="21"/>
        </w:rPr>
        <w:t>项规定的任何一种情形。</w:t>
      </w:r>
    </w:p>
    <w:p w14:paraId="5B7F67A4" w14:textId="77777777" w:rsidR="005B438A" w:rsidRDefault="005B438A">
      <w:pPr>
        <w:pStyle w:val="a8"/>
        <w:kinsoku w:val="0"/>
        <w:overflowPunct w:val="0"/>
        <w:ind w:left="0"/>
        <w:rPr>
          <w:sz w:val="21"/>
          <w:szCs w:val="21"/>
        </w:rPr>
      </w:pPr>
    </w:p>
    <w:p w14:paraId="41B7E694" w14:textId="77777777" w:rsidR="005B438A" w:rsidRDefault="005B438A">
      <w:pPr>
        <w:pStyle w:val="a8"/>
        <w:kinsoku w:val="0"/>
        <w:overflowPunct w:val="0"/>
        <w:spacing w:before="6"/>
        <w:ind w:left="0"/>
        <w:rPr>
          <w:sz w:val="21"/>
          <w:szCs w:val="21"/>
        </w:rPr>
      </w:pPr>
    </w:p>
    <w:p w14:paraId="47159A1A" w14:textId="77777777" w:rsidR="005B438A" w:rsidRDefault="0033541E">
      <w:pPr>
        <w:pStyle w:val="a8"/>
        <w:tabs>
          <w:tab w:val="left" w:pos="7221"/>
        </w:tabs>
        <w:kinsoku w:val="0"/>
        <w:overflowPunct w:val="0"/>
        <w:spacing w:before="36"/>
        <w:ind w:left="2601"/>
        <w:rPr>
          <w:sz w:val="21"/>
          <w:szCs w:val="21"/>
        </w:rPr>
      </w:pPr>
      <w:r>
        <w:rPr>
          <w:sz w:val="21"/>
          <w:szCs w:val="21"/>
        </w:rPr>
        <w:t>投</w:t>
      </w:r>
      <w:r>
        <w:rPr>
          <w:sz w:val="21"/>
          <w:szCs w:val="21"/>
        </w:rPr>
        <w:t xml:space="preserve"> </w:t>
      </w:r>
      <w:r>
        <w:rPr>
          <w:sz w:val="21"/>
          <w:szCs w:val="21"/>
        </w:rPr>
        <w:t>标</w:t>
      </w:r>
      <w:r>
        <w:rPr>
          <w:spacing w:val="-1"/>
          <w:sz w:val="21"/>
          <w:szCs w:val="21"/>
        </w:rPr>
        <w:t xml:space="preserve"> </w:t>
      </w:r>
      <w:r>
        <w:rPr>
          <w:sz w:val="21"/>
          <w:szCs w:val="21"/>
        </w:rPr>
        <w:t>人：</w:t>
      </w:r>
      <w:r>
        <w:rPr>
          <w:sz w:val="21"/>
          <w:szCs w:val="21"/>
          <w:u w:val="single"/>
        </w:rPr>
        <w:tab/>
      </w:r>
      <w:r>
        <w:rPr>
          <w:sz w:val="21"/>
          <w:szCs w:val="21"/>
        </w:rPr>
        <w:t>（盖单位章）</w:t>
      </w:r>
    </w:p>
    <w:p w14:paraId="22C5A539" w14:textId="77777777" w:rsidR="005B438A" w:rsidRDefault="005B438A">
      <w:pPr>
        <w:pStyle w:val="a8"/>
        <w:kinsoku w:val="0"/>
        <w:overflowPunct w:val="0"/>
        <w:spacing w:before="13"/>
        <w:ind w:left="0"/>
        <w:rPr>
          <w:sz w:val="21"/>
          <w:szCs w:val="21"/>
        </w:rPr>
      </w:pPr>
    </w:p>
    <w:p w14:paraId="13604404" w14:textId="77777777" w:rsidR="005B438A" w:rsidRDefault="0033541E">
      <w:pPr>
        <w:pStyle w:val="a8"/>
        <w:tabs>
          <w:tab w:val="left" w:pos="7641"/>
        </w:tabs>
        <w:kinsoku w:val="0"/>
        <w:overflowPunct w:val="0"/>
        <w:spacing w:before="36"/>
        <w:ind w:left="2601"/>
        <w:rPr>
          <w:spacing w:val="-1"/>
          <w:sz w:val="21"/>
          <w:szCs w:val="21"/>
        </w:rPr>
      </w:pPr>
      <w:r>
        <w:rPr>
          <w:spacing w:val="-2"/>
          <w:sz w:val="21"/>
          <w:szCs w:val="21"/>
        </w:rPr>
        <w:t>法定代表人（单位负责人）或其委托代理人：</w:t>
      </w:r>
      <w:r>
        <w:rPr>
          <w:spacing w:val="-2"/>
          <w:sz w:val="21"/>
          <w:szCs w:val="21"/>
          <w:u w:val="single"/>
        </w:rPr>
        <w:tab/>
      </w:r>
      <w:r>
        <w:rPr>
          <w:spacing w:val="-1"/>
          <w:sz w:val="21"/>
          <w:szCs w:val="21"/>
        </w:rPr>
        <w:t>（签字）</w:t>
      </w:r>
    </w:p>
    <w:p w14:paraId="6F1E0BCA" w14:textId="77777777" w:rsidR="005B438A" w:rsidRDefault="005B438A">
      <w:pPr>
        <w:pStyle w:val="a8"/>
        <w:kinsoku w:val="0"/>
        <w:overflowPunct w:val="0"/>
        <w:spacing w:before="10"/>
        <w:ind w:left="0"/>
        <w:rPr>
          <w:sz w:val="21"/>
          <w:szCs w:val="21"/>
        </w:rPr>
      </w:pPr>
    </w:p>
    <w:p w14:paraId="6EB74961" w14:textId="77777777" w:rsidR="005B438A" w:rsidRDefault="0033541E">
      <w:pPr>
        <w:pStyle w:val="a8"/>
        <w:tabs>
          <w:tab w:val="left" w:pos="3232"/>
          <w:tab w:val="left" w:pos="8529"/>
        </w:tabs>
        <w:kinsoku w:val="0"/>
        <w:overflowPunct w:val="0"/>
        <w:spacing w:before="36"/>
        <w:ind w:left="2601"/>
        <w:rPr>
          <w:sz w:val="21"/>
          <w:szCs w:val="21"/>
        </w:rPr>
      </w:pPr>
      <w:r>
        <w:rPr>
          <w:sz w:val="21"/>
          <w:szCs w:val="21"/>
        </w:rPr>
        <w:lastRenderedPageBreak/>
        <w:t>地</w:t>
      </w:r>
      <w:r>
        <w:rPr>
          <w:sz w:val="21"/>
          <w:szCs w:val="21"/>
        </w:rPr>
        <w:tab/>
      </w:r>
      <w:r>
        <w:rPr>
          <w:sz w:val="21"/>
          <w:szCs w:val="21"/>
        </w:rPr>
        <w:t>址：</w:t>
      </w:r>
      <w:r>
        <w:rPr>
          <w:sz w:val="21"/>
          <w:szCs w:val="21"/>
          <w:u w:val="single"/>
        </w:rPr>
        <w:t xml:space="preserve"> </w:t>
      </w:r>
      <w:r>
        <w:rPr>
          <w:sz w:val="21"/>
          <w:szCs w:val="21"/>
          <w:u w:val="single"/>
        </w:rPr>
        <w:tab/>
      </w:r>
    </w:p>
    <w:p w14:paraId="0886F7F7" w14:textId="77777777" w:rsidR="005B438A" w:rsidRDefault="005B438A">
      <w:pPr>
        <w:pStyle w:val="a8"/>
        <w:kinsoku w:val="0"/>
        <w:overflowPunct w:val="0"/>
        <w:spacing w:before="2"/>
        <w:ind w:left="0"/>
        <w:rPr>
          <w:sz w:val="21"/>
          <w:szCs w:val="21"/>
        </w:rPr>
      </w:pPr>
    </w:p>
    <w:p w14:paraId="3CE37D99" w14:textId="77777777" w:rsidR="005B438A" w:rsidRDefault="0033541E">
      <w:pPr>
        <w:pStyle w:val="a8"/>
        <w:tabs>
          <w:tab w:val="left" w:pos="3232"/>
          <w:tab w:val="left" w:pos="8529"/>
        </w:tabs>
        <w:kinsoku w:val="0"/>
        <w:overflowPunct w:val="0"/>
        <w:spacing w:before="36"/>
        <w:ind w:left="2601"/>
        <w:rPr>
          <w:sz w:val="21"/>
          <w:szCs w:val="21"/>
        </w:rPr>
      </w:pPr>
      <w:r>
        <w:rPr>
          <w:sz w:val="21"/>
          <w:szCs w:val="21"/>
        </w:rPr>
        <w:t>网</w:t>
      </w:r>
      <w:r>
        <w:rPr>
          <w:sz w:val="21"/>
          <w:szCs w:val="21"/>
        </w:rPr>
        <w:tab/>
      </w:r>
      <w:r>
        <w:rPr>
          <w:sz w:val="21"/>
          <w:szCs w:val="21"/>
        </w:rPr>
        <w:t>址：</w:t>
      </w:r>
      <w:r>
        <w:rPr>
          <w:sz w:val="21"/>
          <w:szCs w:val="21"/>
          <w:u w:val="single"/>
        </w:rPr>
        <w:t xml:space="preserve"> </w:t>
      </w:r>
      <w:r>
        <w:rPr>
          <w:sz w:val="21"/>
          <w:szCs w:val="21"/>
          <w:u w:val="single"/>
        </w:rPr>
        <w:tab/>
      </w:r>
    </w:p>
    <w:p w14:paraId="7E561944" w14:textId="77777777" w:rsidR="005B438A" w:rsidRDefault="005B438A">
      <w:pPr>
        <w:pStyle w:val="a8"/>
        <w:kinsoku w:val="0"/>
        <w:overflowPunct w:val="0"/>
        <w:spacing w:before="4"/>
        <w:ind w:left="0"/>
        <w:rPr>
          <w:sz w:val="21"/>
          <w:szCs w:val="21"/>
        </w:rPr>
      </w:pPr>
    </w:p>
    <w:p w14:paraId="481438DE" w14:textId="77777777" w:rsidR="005B438A" w:rsidRDefault="0033541E">
      <w:pPr>
        <w:pStyle w:val="a8"/>
        <w:tabs>
          <w:tab w:val="left" w:pos="3232"/>
          <w:tab w:val="left" w:pos="8529"/>
        </w:tabs>
        <w:kinsoku w:val="0"/>
        <w:overflowPunct w:val="0"/>
        <w:spacing w:before="36"/>
        <w:ind w:left="2601"/>
        <w:rPr>
          <w:sz w:val="21"/>
          <w:szCs w:val="21"/>
        </w:rPr>
      </w:pPr>
      <w:r>
        <w:rPr>
          <w:sz w:val="21"/>
          <w:szCs w:val="21"/>
        </w:rPr>
        <w:t>电</w:t>
      </w:r>
      <w:r>
        <w:rPr>
          <w:sz w:val="21"/>
          <w:szCs w:val="21"/>
        </w:rPr>
        <w:tab/>
      </w:r>
      <w:r>
        <w:rPr>
          <w:sz w:val="21"/>
          <w:szCs w:val="21"/>
        </w:rPr>
        <w:t>话：</w:t>
      </w:r>
      <w:r>
        <w:rPr>
          <w:sz w:val="21"/>
          <w:szCs w:val="21"/>
          <w:u w:val="single"/>
        </w:rPr>
        <w:t xml:space="preserve"> </w:t>
      </w:r>
      <w:r>
        <w:rPr>
          <w:sz w:val="21"/>
          <w:szCs w:val="21"/>
          <w:u w:val="single"/>
        </w:rPr>
        <w:tab/>
      </w:r>
    </w:p>
    <w:p w14:paraId="4AD67D88" w14:textId="77777777" w:rsidR="005B438A" w:rsidRDefault="005B438A">
      <w:pPr>
        <w:pStyle w:val="a8"/>
        <w:kinsoku w:val="0"/>
        <w:overflowPunct w:val="0"/>
        <w:spacing w:before="2"/>
        <w:ind w:left="0"/>
        <w:rPr>
          <w:sz w:val="21"/>
          <w:szCs w:val="21"/>
        </w:rPr>
      </w:pPr>
    </w:p>
    <w:p w14:paraId="219A9EED" w14:textId="77777777" w:rsidR="005B438A" w:rsidRDefault="0033541E">
      <w:pPr>
        <w:pStyle w:val="a8"/>
        <w:tabs>
          <w:tab w:val="left" w:pos="3232"/>
          <w:tab w:val="left" w:pos="8529"/>
        </w:tabs>
        <w:kinsoku w:val="0"/>
        <w:overflowPunct w:val="0"/>
        <w:spacing w:before="36"/>
        <w:ind w:left="2601"/>
        <w:rPr>
          <w:sz w:val="21"/>
          <w:szCs w:val="21"/>
        </w:rPr>
      </w:pPr>
      <w:r>
        <w:rPr>
          <w:sz w:val="21"/>
          <w:szCs w:val="21"/>
        </w:rPr>
        <w:t>传</w:t>
      </w:r>
      <w:r>
        <w:rPr>
          <w:sz w:val="21"/>
          <w:szCs w:val="21"/>
        </w:rPr>
        <w:tab/>
      </w:r>
      <w:r>
        <w:rPr>
          <w:sz w:val="21"/>
          <w:szCs w:val="21"/>
        </w:rPr>
        <w:t>真：</w:t>
      </w:r>
      <w:r>
        <w:rPr>
          <w:sz w:val="21"/>
          <w:szCs w:val="21"/>
          <w:u w:val="single"/>
        </w:rPr>
        <w:t xml:space="preserve"> </w:t>
      </w:r>
      <w:r>
        <w:rPr>
          <w:sz w:val="21"/>
          <w:szCs w:val="21"/>
          <w:u w:val="single"/>
        </w:rPr>
        <w:tab/>
      </w:r>
    </w:p>
    <w:p w14:paraId="43CFBFBE" w14:textId="77777777" w:rsidR="005B438A" w:rsidRDefault="005B438A">
      <w:pPr>
        <w:pStyle w:val="a8"/>
        <w:kinsoku w:val="0"/>
        <w:overflowPunct w:val="0"/>
        <w:spacing w:before="2"/>
        <w:ind w:left="0"/>
        <w:rPr>
          <w:sz w:val="21"/>
          <w:szCs w:val="21"/>
        </w:rPr>
      </w:pPr>
    </w:p>
    <w:p w14:paraId="13FBA71B" w14:textId="77777777" w:rsidR="005B438A" w:rsidRDefault="0033541E">
      <w:pPr>
        <w:pStyle w:val="a8"/>
        <w:tabs>
          <w:tab w:val="left" w:pos="8529"/>
        </w:tabs>
        <w:kinsoku w:val="0"/>
        <w:overflowPunct w:val="0"/>
        <w:spacing w:before="36"/>
        <w:ind w:left="2601"/>
        <w:rPr>
          <w:sz w:val="21"/>
          <w:szCs w:val="21"/>
          <w:u w:val="single"/>
        </w:rPr>
      </w:pPr>
      <w:r>
        <w:rPr>
          <w:sz w:val="21"/>
          <w:szCs w:val="21"/>
        </w:rPr>
        <w:t>邮政编码：</w:t>
      </w:r>
      <w:r>
        <w:rPr>
          <w:sz w:val="21"/>
          <w:szCs w:val="21"/>
          <w:u w:val="single"/>
        </w:rPr>
        <w:t xml:space="preserve"> </w:t>
      </w:r>
      <w:r>
        <w:rPr>
          <w:sz w:val="21"/>
          <w:szCs w:val="21"/>
          <w:u w:val="single"/>
        </w:rPr>
        <w:tab/>
      </w:r>
    </w:p>
    <w:p w14:paraId="38466A6F" w14:textId="77777777" w:rsidR="005B438A" w:rsidRDefault="005B438A">
      <w:pPr>
        <w:pStyle w:val="a8"/>
        <w:tabs>
          <w:tab w:val="left" w:pos="8529"/>
        </w:tabs>
        <w:kinsoku w:val="0"/>
        <w:overflowPunct w:val="0"/>
        <w:spacing w:before="36"/>
        <w:ind w:left="2601"/>
        <w:rPr>
          <w:sz w:val="21"/>
          <w:szCs w:val="21"/>
        </w:rPr>
      </w:pPr>
    </w:p>
    <w:p w14:paraId="006E03F0" w14:textId="77777777" w:rsidR="005B438A" w:rsidRDefault="0033541E">
      <w:pPr>
        <w:pStyle w:val="a8"/>
        <w:tabs>
          <w:tab w:val="left" w:pos="3232"/>
          <w:tab w:val="left" w:pos="8529"/>
        </w:tabs>
        <w:kinsoku w:val="0"/>
        <w:overflowPunct w:val="0"/>
        <w:spacing w:before="36"/>
        <w:ind w:left="2601"/>
        <w:rPr>
          <w:sz w:val="21"/>
          <w:szCs w:val="21"/>
        </w:rPr>
      </w:pPr>
      <w:r>
        <w:rPr>
          <w:sz w:val="21"/>
          <w:szCs w:val="21"/>
        </w:rPr>
        <w:t>邮</w:t>
      </w:r>
      <w:r>
        <w:rPr>
          <w:sz w:val="21"/>
          <w:szCs w:val="21"/>
        </w:rPr>
        <w:tab/>
      </w:r>
      <w:r>
        <w:rPr>
          <w:sz w:val="21"/>
          <w:szCs w:val="21"/>
        </w:rPr>
        <w:t>箱：</w:t>
      </w:r>
      <w:r>
        <w:rPr>
          <w:sz w:val="21"/>
          <w:szCs w:val="21"/>
          <w:u w:val="single"/>
        </w:rPr>
        <w:t xml:space="preserve"> </w:t>
      </w:r>
      <w:r>
        <w:rPr>
          <w:sz w:val="21"/>
          <w:szCs w:val="21"/>
          <w:u w:val="single"/>
        </w:rPr>
        <w:tab/>
      </w:r>
    </w:p>
    <w:p w14:paraId="1799B8F9" w14:textId="77777777" w:rsidR="005B438A" w:rsidRDefault="005B438A">
      <w:pPr>
        <w:pStyle w:val="a8"/>
        <w:kinsoku w:val="0"/>
        <w:overflowPunct w:val="0"/>
        <w:spacing w:before="4"/>
        <w:ind w:left="0"/>
        <w:rPr>
          <w:sz w:val="21"/>
          <w:szCs w:val="21"/>
        </w:rPr>
      </w:pPr>
    </w:p>
    <w:p w14:paraId="7F59F76E" w14:textId="77777777" w:rsidR="005B438A" w:rsidRDefault="0033541E">
      <w:pPr>
        <w:pStyle w:val="a8"/>
        <w:tabs>
          <w:tab w:val="left" w:pos="631"/>
          <w:tab w:val="left" w:pos="1471"/>
          <w:tab w:val="left" w:pos="2311"/>
        </w:tabs>
        <w:kinsoku w:val="0"/>
        <w:overflowPunct w:val="0"/>
        <w:spacing w:before="36"/>
        <w:ind w:left="0" w:right="117"/>
        <w:jc w:val="right"/>
        <w:rPr>
          <w:sz w:val="21"/>
          <w:szCs w:val="21"/>
        </w:rPr>
      </w:pPr>
      <w:r>
        <w:rPr>
          <w:sz w:val="21"/>
          <w:szCs w:val="21"/>
          <w:u w:val="single"/>
        </w:rPr>
        <w:t xml:space="preserve"> </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14:paraId="39762D89" w14:textId="77777777" w:rsidR="005B438A" w:rsidRDefault="005B438A">
      <w:pPr>
        <w:pStyle w:val="a8"/>
        <w:tabs>
          <w:tab w:val="left" w:pos="631"/>
          <w:tab w:val="left" w:pos="1471"/>
          <w:tab w:val="left" w:pos="2311"/>
        </w:tabs>
        <w:kinsoku w:val="0"/>
        <w:overflowPunct w:val="0"/>
        <w:spacing w:before="36"/>
        <w:ind w:left="0" w:right="117"/>
        <w:jc w:val="right"/>
        <w:rPr>
          <w:sz w:val="21"/>
          <w:szCs w:val="21"/>
        </w:rPr>
        <w:sectPr w:rsidR="005B438A">
          <w:pgSz w:w="12240" w:h="15840"/>
          <w:pgMar w:top="1440" w:right="1361" w:bottom="1440" w:left="1361" w:header="0" w:footer="921" w:gutter="0"/>
          <w:cols w:space="720"/>
        </w:sectPr>
      </w:pPr>
    </w:p>
    <w:p w14:paraId="05BDB8AA" w14:textId="77777777" w:rsidR="005B438A" w:rsidRDefault="0033541E">
      <w:pPr>
        <w:pStyle w:val="3"/>
        <w:kinsoku w:val="0"/>
        <w:overflowPunct w:val="0"/>
        <w:spacing w:line="443" w:lineRule="exact"/>
        <w:ind w:left="1528" w:right="1034"/>
        <w:rPr>
          <w:b w:val="0"/>
          <w:bCs w:val="0"/>
          <w:sz w:val="24"/>
          <w:szCs w:val="24"/>
        </w:rPr>
      </w:pPr>
      <w:bookmarkStart w:id="961" w:name="bookmark157"/>
      <w:bookmarkEnd w:id="961"/>
      <w:r>
        <w:rPr>
          <w:sz w:val="24"/>
          <w:szCs w:val="24"/>
        </w:rPr>
        <w:lastRenderedPageBreak/>
        <w:t>二、法定代表人（单位负责人）身份证明</w:t>
      </w:r>
    </w:p>
    <w:p w14:paraId="5A6207B4" w14:textId="77777777" w:rsidR="005B438A" w:rsidRDefault="005B438A">
      <w:pPr>
        <w:pStyle w:val="a8"/>
        <w:kinsoku w:val="0"/>
        <w:overflowPunct w:val="0"/>
        <w:ind w:left="0"/>
        <w:rPr>
          <w:b/>
          <w:bCs/>
          <w:sz w:val="32"/>
          <w:szCs w:val="32"/>
        </w:rPr>
      </w:pPr>
    </w:p>
    <w:p w14:paraId="7DCE7C33" w14:textId="77777777" w:rsidR="005B438A" w:rsidRDefault="005B438A">
      <w:pPr>
        <w:pStyle w:val="a8"/>
        <w:kinsoku w:val="0"/>
        <w:overflowPunct w:val="0"/>
        <w:ind w:left="0"/>
        <w:rPr>
          <w:b/>
          <w:bCs/>
          <w:sz w:val="32"/>
          <w:szCs w:val="32"/>
        </w:rPr>
      </w:pPr>
    </w:p>
    <w:p w14:paraId="757F9B5F" w14:textId="77777777" w:rsidR="005B438A" w:rsidRDefault="005B438A">
      <w:pPr>
        <w:pStyle w:val="a8"/>
        <w:kinsoku w:val="0"/>
        <w:overflowPunct w:val="0"/>
        <w:spacing w:before="8"/>
        <w:ind w:left="0"/>
        <w:rPr>
          <w:b/>
          <w:bCs/>
          <w:sz w:val="25"/>
          <w:szCs w:val="25"/>
        </w:rPr>
      </w:pPr>
    </w:p>
    <w:p w14:paraId="3B788C9D" w14:textId="77777777" w:rsidR="005B438A" w:rsidRDefault="0033541E">
      <w:pPr>
        <w:pStyle w:val="a8"/>
        <w:tabs>
          <w:tab w:val="left" w:pos="3928"/>
        </w:tabs>
        <w:kinsoku w:val="0"/>
        <w:overflowPunct w:val="0"/>
        <w:ind w:right="1034"/>
        <w:rPr>
          <w:sz w:val="21"/>
          <w:szCs w:val="21"/>
        </w:rPr>
      </w:pPr>
      <w:r>
        <w:rPr>
          <w:sz w:val="21"/>
          <w:szCs w:val="21"/>
        </w:rPr>
        <w:t>投标人名称：</w:t>
      </w:r>
      <w:r>
        <w:rPr>
          <w:sz w:val="21"/>
          <w:szCs w:val="21"/>
          <w:u w:val="single"/>
        </w:rPr>
        <w:t xml:space="preserve"> </w:t>
      </w:r>
      <w:r>
        <w:rPr>
          <w:sz w:val="21"/>
          <w:szCs w:val="21"/>
          <w:u w:val="single"/>
        </w:rPr>
        <w:tab/>
      </w:r>
    </w:p>
    <w:p w14:paraId="1AB73BAE" w14:textId="77777777" w:rsidR="005B438A" w:rsidRDefault="005B438A">
      <w:pPr>
        <w:pStyle w:val="a8"/>
        <w:kinsoku w:val="0"/>
        <w:overflowPunct w:val="0"/>
        <w:spacing w:before="2"/>
        <w:ind w:left="0"/>
        <w:rPr>
          <w:sz w:val="21"/>
          <w:szCs w:val="21"/>
        </w:rPr>
      </w:pPr>
    </w:p>
    <w:p w14:paraId="0279311F" w14:textId="77777777" w:rsidR="005B438A" w:rsidRDefault="0033541E">
      <w:pPr>
        <w:pStyle w:val="a8"/>
        <w:tabs>
          <w:tab w:val="left" w:pos="2412"/>
          <w:tab w:val="left" w:pos="3883"/>
          <w:tab w:val="left" w:pos="5352"/>
          <w:tab w:val="left" w:pos="6869"/>
        </w:tabs>
        <w:kinsoku w:val="0"/>
        <w:overflowPunct w:val="0"/>
        <w:spacing w:before="36"/>
        <w:ind w:right="1034"/>
        <w:rPr>
          <w:sz w:val="21"/>
          <w:szCs w:val="21"/>
        </w:rPr>
      </w:pPr>
      <w:r>
        <w:rPr>
          <w:spacing w:val="-1"/>
          <w:sz w:val="21"/>
          <w:szCs w:val="21"/>
        </w:rPr>
        <w:t>姓名：</w:t>
      </w:r>
      <w:r>
        <w:rPr>
          <w:spacing w:val="-1"/>
          <w:sz w:val="21"/>
          <w:szCs w:val="21"/>
          <w:u w:val="single"/>
        </w:rPr>
        <w:tab/>
      </w:r>
      <w:r>
        <w:rPr>
          <w:spacing w:val="-1"/>
          <w:sz w:val="21"/>
          <w:szCs w:val="21"/>
        </w:rPr>
        <w:t>性别：</w:t>
      </w:r>
      <w:r>
        <w:rPr>
          <w:spacing w:val="-1"/>
          <w:sz w:val="21"/>
          <w:szCs w:val="21"/>
          <w:u w:val="single"/>
        </w:rPr>
        <w:tab/>
      </w:r>
      <w:r>
        <w:rPr>
          <w:spacing w:val="-2"/>
          <w:sz w:val="21"/>
          <w:szCs w:val="21"/>
        </w:rPr>
        <w:t>年龄：</w:t>
      </w:r>
      <w:r>
        <w:rPr>
          <w:spacing w:val="-2"/>
          <w:sz w:val="21"/>
          <w:szCs w:val="21"/>
          <w:u w:val="single"/>
        </w:rPr>
        <w:tab/>
      </w:r>
      <w:r>
        <w:rPr>
          <w:spacing w:val="-2"/>
          <w:sz w:val="21"/>
          <w:szCs w:val="21"/>
        </w:rPr>
        <w:t>职务：</w:t>
      </w:r>
      <w:r>
        <w:rPr>
          <w:sz w:val="21"/>
          <w:szCs w:val="21"/>
          <w:u w:val="single"/>
        </w:rPr>
        <w:t xml:space="preserve"> </w:t>
      </w:r>
      <w:r>
        <w:rPr>
          <w:sz w:val="21"/>
          <w:szCs w:val="21"/>
          <w:u w:val="single"/>
        </w:rPr>
        <w:tab/>
      </w:r>
      <w:r>
        <w:rPr>
          <w:sz w:val="21"/>
          <w:szCs w:val="21"/>
        </w:rPr>
        <w:t>身份证号：</w:t>
      </w:r>
      <w:r>
        <w:rPr>
          <w:sz w:val="21"/>
          <w:szCs w:val="21"/>
          <w:u w:val="single"/>
        </w:rPr>
        <w:tab/>
        <w:t xml:space="preserve">                             </w:t>
      </w:r>
    </w:p>
    <w:p w14:paraId="7E5E1A7F" w14:textId="77777777" w:rsidR="005B438A" w:rsidRDefault="0033541E">
      <w:pPr>
        <w:pStyle w:val="a8"/>
        <w:tabs>
          <w:tab w:val="left" w:pos="2832"/>
        </w:tabs>
        <w:kinsoku w:val="0"/>
        <w:overflowPunct w:val="0"/>
        <w:spacing w:before="36"/>
        <w:ind w:right="1034"/>
        <w:rPr>
          <w:spacing w:val="-7"/>
          <w:sz w:val="21"/>
          <w:szCs w:val="21"/>
        </w:rPr>
      </w:pPr>
      <w:r>
        <w:rPr>
          <w:spacing w:val="-1"/>
          <w:sz w:val="21"/>
          <w:szCs w:val="21"/>
        </w:rPr>
        <w:t>系</w:t>
      </w:r>
      <w:r>
        <w:rPr>
          <w:spacing w:val="-1"/>
          <w:sz w:val="21"/>
          <w:szCs w:val="21"/>
          <w:u w:val="single"/>
        </w:rPr>
        <w:tab/>
      </w:r>
      <w:r>
        <w:rPr>
          <w:spacing w:val="-7"/>
          <w:sz w:val="21"/>
          <w:szCs w:val="21"/>
        </w:rPr>
        <w:t>（投标人名称）的法定代表人（单位负责人）。</w:t>
      </w:r>
    </w:p>
    <w:p w14:paraId="7B2B68BB" w14:textId="77777777" w:rsidR="005B438A" w:rsidRDefault="005B438A">
      <w:pPr>
        <w:pStyle w:val="a8"/>
        <w:kinsoku w:val="0"/>
        <w:overflowPunct w:val="0"/>
        <w:spacing w:before="10"/>
        <w:ind w:left="0"/>
        <w:rPr>
          <w:sz w:val="21"/>
          <w:szCs w:val="21"/>
        </w:rPr>
      </w:pPr>
    </w:p>
    <w:p w14:paraId="4B5DC2BF" w14:textId="77777777" w:rsidR="005B438A" w:rsidRDefault="0033541E">
      <w:pPr>
        <w:pStyle w:val="a8"/>
        <w:kinsoku w:val="0"/>
        <w:overflowPunct w:val="0"/>
        <w:spacing w:before="36"/>
        <w:ind w:right="1034" w:firstLine="419"/>
        <w:rPr>
          <w:sz w:val="21"/>
          <w:szCs w:val="21"/>
        </w:rPr>
      </w:pPr>
      <w:r>
        <w:rPr>
          <w:sz w:val="21"/>
          <w:szCs w:val="21"/>
        </w:rPr>
        <w:t>特此证明。</w:t>
      </w:r>
    </w:p>
    <w:p w14:paraId="6704FA1E" w14:textId="77777777" w:rsidR="005B438A" w:rsidRDefault="005B438A">
      <w:pPr>
        <w:pStyle w:val="a8"/>
        <w:kinsoku w:val="0"/>
        <w:overflowPunct w:val="0"/>
        <w:ind w:left="0"/>
        <w:rPr>
          <w:sz w:val="21"/>
          <w:szCs w:val="21"/>
        </w:rPr>
      </w:pPr>
    </w:p>
    <w:p w14:paraId="44FC3DD8" w14:textId="77777777" w:rsidR="005B438A" w:rsidRDefault="005B438A">
      <w:pPr>
        <w:pStyle w:val="a8"/>
        <w:kinsoku w:val="0"/>
        <w:overflowPunct w:val="0"/>
        <w:spacing w:before="4"/>
        <w:ind w:left="0"/>
        <w:rPr>
          <w:sz w:val="21"/>
          <w:szCs w:val="21"/>
        </w:rPr>
      </w:pPr>
    </w:p>
    <w:p w14:paraId="1BDD655B" w14:textId="77777777" w:rsidR="005B438A" w:rsidRDefault="0033541E">
      <w:pPr>
        <w:pStyle w:val="a8"/>
        <w:kinsoku w:val="0"/>
        <w:overflowPunct w:val="0"/>
        <w:ind w:right="1034"/>
        <w:rPr>
          <w:sz w:val="21"/>
          <w:szCs w:val="21"/>
        </w:rPr>
      </w:pPr>
      <w:r>
        <w:rPr>
          <w:sz w:val="21"/>
          <w:szCs w:val="21"/>
        </w:rPr>
        <w:t>附：法定代表人（单位负责人）身份证复印件。</w:t>
      </w:r>
    </w:p>
    <w:p w14:paraId="17861E64" w14:textId="77777777" w:rsidR="005B438A" w:rsidRDefault="005B438A">
      <w:pPr>
        <w:pStyle w:val="a8"/>
        <w:kinsoku w:val="0"/>
        <w:overflowPunct w:val="0"/>
        <w:ind w:left="0"/>
        <w:rPr>
          <w:sz w:val="21"/>
          <w:szCs w:val="21"/>
        </w:rPr>
      </w:pPr>
    </w:p>
    <w:p w14:paraId="0F489D00" w14:textId="77777777" w:rsidR="005B438A" w:rsidRDefault="005B438A">
      <w:pPr>
        <w:pStyle w:val="a8"/>
        <w:kinsoku w:val="0"/>
        <w:overflowPunct w:val="0"/>
        <w:spacing w:before="2"/>
        <w:ind w:left="0"/>
        <w:rPr>
          <w:sz w:val="21"/>
          <w:szCs w:val="21"/>
        </w:rPr>
      </w:pPr>
    </w:p>
    <w:p w14:paraId="6FBBC517" w14:textId="77777777" w:rsidR="005B438A" w:rsidRDefault="0033541E">
      <w:pPr>
        <w:pStyle w:val="a8"/>
        <w:kinsoku w:val="0"/>
        <w:overflowPunct w:val="0"/>
        <w:ind w:right="1034"/>
        <w:rPr>
          <w:sz w:val="21"/>
          <w:szCs w:val="21"/>
        </w:rPr>
      </w:pPr>
      <w:r>
        <w:rPr>
          <w:sz w:val="21"/>
          <w:szCs w:val="21"/>
        </w:rPr>
        <w:t>注：本身份证明需由投标人加盖单位公章。</w:t>
      </w:r>
    </w:p>
    <w:p w14:paraId="1184F71F" w14:textId="77777777" w:rsidR="005B438A" w:rsidRDefault="005B438A">
      <w:pPr>
        <w:pStyle w:val="a8"/>
        <w:kinsoku w:val="0"/>
        <w:overflowPunct w:val="0"/>
        <w:ind w:left="0"/>
        <w:rPr>
          <w:sz w:val="21"/>
          <w:szCs w:val="21"/>
        </w:rPr>
      </w:pPr>
    </w:p>
    <w:p w14:paraId="35092C2A" w14:textId="77777777" w:rsidR="005B438A" w:rsidRDefault="005B438A">
      <w:pPr>
        <w:pStyle w:val="a8"/>
        <w:kinsoku w:val="0"/>
        <w:overflowPunct w:val="0"/>
        <w:ind w:left="0"/>
        <w:rPr>
          <w:sz w:val="21"/>
          <w:szCs w:val="21"/>
        </w:rPr>
      </w:pPr>
    </w:p>
    <w:p w14:paraId="3BF0212C" w14:textId="77777777" w:rsidR="005B438A" w:rsidRDefault="005B438A">
      <w:pPr>
        <w:pStyle w:val="a8"/>
        <w:kinsoku w:val="0"/>
        <w:overflowPunct w:val="0"/>
        <w:ind w:left="0"/>
        <w:rPr>
          <w:sz w:val="21"/>
          <w:szCs w:val="21"/>
        </w:rPr>
      </w:pPr>
    </w:p>
    <w:p w14:paraId="06356DA1" w14:textId="77777777" w:rsidR="005B438A" w:rsidRDefault="005B438A">
      <w:pPr>
        <w:pStyle w:val="a8"/>
        <w:kinsoku w:val="0"/>
        <w:overflowPunct w:val="0"/>
        <w:spacing w:before="12"/>
        <w:ind w:left="0"/>
        <w:rPr>
          <w:sz w:val="21"/>
          <w:szCs w:val="21"/>
        </w:rPr>
      </w:pPr>
    </w:p>
    <w:p w14:paraId="4ABB6865" w14:textId="77777777" w:rsidR="005B438A" w:rsidRDefault="0033541E">
      <w:pPr>
        <w:pStyle w:val="a8"/>
        <w:tabs>
          <w:tab w:val="left" w:pos="6521"/>
        </w:tabs>
        <w:kinsoku w:val="0"/>
        <w:overflowPunct w:val="0"/>
        <w:ind w:left="4212"/>
        <w:rPr>
          <w:spacing w:val="-1"/>
          <w:sz w:val="21"/>
          <w:szCs w:val="21"/>
        </w:rPr>
      </w:pPr>
      <w:r>
        <w:rPr>
          <w:spacing w:val="-2"/>
          <w:sz w:val="21"/>
          <w:szCs w:val="21"/>
        </w:rPr>
        <w:t>投标人：</w:t>
      </w:r>
      <w:r>
        <w:rPr>
          <w:spacing w:val="-2"/>
          <w:sz w:val="21"/>
          <w:szCs w:val="21"/>
          <w:u w:val="single"/>
        </w:rPr>
        <w:tab/>
      </w:r>
      <w:r>
        <w:rPr>
          <w:spacing w:val="-1"/>
          <w:sz w:val="21"/>
          <w:szCs w:val="21"/>
        </w:rPr>
        <w:t>（单位公章）</w:t>
      </w:r>
    </w:p>
    <w:p w14:paraId="12A0B94B" w14:textId="77777777" w:rsidR="005B438A" w:rsidRDefault="005B438A">
      <w:pPr>
        <w:pStyle w:val="a8"/>
        <w:kinsoku w:val="0"/>
        <w:overflowPunct w:val="0"/>
        <w:ind w:left="0"/>
        <w:rPr>
          <w:sz w:val="21"/>
          <w:szCs w:val="21"/>
        </w:rPr>
      </w:pPr>
    </w:p>
    <w:p w14:paraId="3AF13A7A" w14:textId="77777777" w:rsidR="005B438A" w:rsidRDefault="005B438A">
      <w:pPr>
        <w:pStyle w:val="a8"/>
        <w:kinsoku w:val="0"/>
        <w:overflowPunct w:val="0"/>
        <w:spacing w:before="7"/>
        <w:ind w:left="0"/>
        <w:rPr>
          <w:sz w:val="21"/>
          <w:szCs w:val="21"/>
        </w:rPr>
      </w:pPr>
    </w:p>
    <w:p w14:paraId="535D380E" w14:textId="77777777" w:rsidR="005B438A" w:rsidRDefault="0033541E">
      <w:pPr>
        <w:pStyle w:val="a8"/>
        <w:tabs>
          <w:tab w:val="left" w:pos="5352"/>
          <w:tab w:val="left" w:pos="6192"/>
          <w:tab w:val="left" w:pos="7032"/>
        </w:tabs>
        <w:kinsoku w:val="0"/>
        <w:overflowPunct w:val="0"/>
        <w:spacing w:before="36"/>
        <w:ind w:left="4721" w:right="1034"/>
        <w:rPr>
          <w:sz w:val="21"/>
          <w:szCs w:val="21"/>
        </w:rPr>
      </w:pPr>
      <w:r>
        <w:rPr>
          <w:sz w:val="21"/>
          <w:szCs w:val="21"/>
          <w:u w:val="single"/>
        </w:rPr>
        <w:t xml:space="preserve"> </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14:paraId="3A3C53D8" w14:textId="77777777" w:rsidR="005B438A" w:rsidRDefault="005B438A">
      <w:pPr>
        <w:pStyle w:val="a8"/>
        <w:tabs>
          <w:tab w:val="left" w:pos="5352"/>
          <w:tab w:val="left" w:pos="6192"/>
          <w:tab w:val="left" w:pos="7032"/>
        </w:tabs>
        <w:kinsoku w:val="0"/>
        <w:overflowPunct w:val="0"/>
        <w:spacing w:before="36"/>
        <w:ind w:left="4721" w:right="1034"/>
        <w:rPr>
          <w:sz w:val="21"/>
          <w:szCs w:val="21"/>
        </w:rPr>
        <w:sectPr w:rsidR="005B438A">
          <w:pgSz w:w="12240" w:h="15840"/>
          <w:pgMar w:top="1440" w:right="1361" w:bottom="1440" w:left="1361" w:header="0" w:footer="921" w:gutter="0"/>
          <w:cols w:space="720"/>
        </w:sectPr>
      </w:pPr>
    </w:p>
    <w:p w14:paraId="37694861" w14:textId="77777777" w:rsidR="005B438A" w:rsidRDefault="0033541E">
      <w:pPr>
        <w:pStyle w:val="3"/>
        <w:kinsoku w:val="0"/>
        <w:overflowPunct w:val="0"/>
        <w:spacing w:line="443" w:lineRule="exact"/>
        <w:ind w:left="219" w:right="338"/>
        <w:jc w:val="center"/>
        <w:rPr>
          <w:b w:val="0"/>
          <w:bCs w:val="0"/>
          <w:sz w:val="24"/>
          <w:szCs w:val="24"/>
        </w:rPr>
      </w:pPr>
      <w:bookmarkStart w:id="962" w:name="bookmark158"/>
      <w:bookmarkEnd w:id="962"/>
      <w:r>
        <w:rPr>
          <w:sz w:val="24"/>
          <w:szCs w:val="24"/>
        </w:rPr>
        <w:lastRenderedPageBreak/>
        <w:t>二、授权委托书</w:t>
      </w:r>
    </w:p>
    <w:p w14:paraId="5D0A92F1" w14:textId="77777777" w:rsidR="005B438A" w:rsidRDefault="005B438A">
      <w:pPr>
        <w:pStyle w:val="a8"/>
        <w:kinsoku w:val="0"/>
        <w:overflowPunct w:val="0"/>
        <w:ind w:left="0"/>
        <w:rPr>
          <w:b/>
          <w:bCs/>
          <w:sz w:val="32"/>
          <w:szCs w:val="32"/>
        </w:rPr>
      </w:pPr>
    </w:p>
    <w:p w14:paraId="79B4225B" w14:textId="77777777" w:rsidR="005B438A" w:rsidRDefault="005B438A">
      <w:pPr>
        <w:pStyle w:val="a8"/>
        <w:kinsoku w:val="0"/>
        <w:overflowPunct w:val="0"/>
        <w:spacing w:before="4"/>
        <w:ind w:left="0"/>
        <w:rPr>
          <w:b/>
          <w:bCs/>
          <w:sz w:val="32"/>
          <w:szCs w:val="32"/>
        </w:rPr>
      </w:pPr>
    </w:p>
    <w:p w14:paraId="0E96F21A" w14:textId="77777777" w:rsidR="005B438A" w:rsidRDefault="0033541E">
      <w:pPr>
        <w:pStyle w:val="a8"/>
        <w:kinsoku w:val="0"/>
        <w:overflowPunct w:val="0"/>
        <w:spacing w:before="148" w:line="374" w:lineRule="auto"/>
        <w:ind w:leftChars="42" w:left="101" w:firstLineChars="174" w:firstLine="364"/>
        <w:rPr>
          <w:sz w:val="21"/>
          <w:szCs w:val="21"/>
        </w:rPr>
      </w:pPr>
      <w:r>
        <w:rPr>
          <w:spacing w:val="-1"/>
          <w:sz w:val="21"/>
          <w:szCs w:val="21"/>
        </w:rPr>
        <w:t>本</w:t>
      </w:r>
      <w:r>
        <w:rPr>
          <w:sz w:val="21"/>
          <w:szCs w:val="21"/>
        </w:rPr>
        <w:t>人</w:t>
      </w:r>
      <w:r>
        <w:rPr>
          <w:sz w:val="21"/>
          <w:szCs w:val="21"/>
          <w:u w:val="single"/>
        </w:rPr>
        <w:t xml:space="preserve">               </w:t>
      </w:r>
      <w:r>
        <w:rPr>
          <w:sz w:val="21"/>
          <w:szCs w:val="21"/>
        </w:rPr>
        <w:t>（姓名），身份证号</w:t>
      </w:r>
      <w:r>
        <w:rPr>
          <w:sz w:val="21"/>
          <w:szCs w:val="21"/>
          <w:u w:val="single"/>
        </w:rPr>
        <w:t xml:space="preserve">                                             </w:t>
      </w:r>
      <w:r>
        <w:rPr>
          <w:sz w:val="21"/>
          <w:szCs w:val="21"/>
        </w:rPr>
        <w:t>，系</w:t>
      </w:r>
      <w:r>
        <w:rPr>
          <w:sz w:val="21"/>
          <w:szCs w:val="21"/>
          <w:u w:val="single"/>
        </w:rPr>
        <w:t xml:space="preserve">                                           </w:t>
      </w:r>
      <w:r>
        <w:rPr>
          <w:sz w:val="21"/>
          <w:szCs w:val="21"/>
        </w:rPr>
        <w:t>（投标人名称）的法定代表人（单位负责人），现委托</w:t>
      </w:r>
      <w:r>
        <w:rPr>
          <w:sz w:val="21"/>
          <w:szCs w:val="21"/>
          <w:u w:val="single"/>
        </w:rPr>
        <w:t xml:space="preserve">                </w:t>
      </w:r>
      <w:r>
        <w:rPr>
          <w:sz w:val="21"/>
          <w:szCs w:val="21"/>
        </w:rPr>
        <w:t>（姓名）为我方代理人。代理人根据授权，以我方名义签署、澄清确认、递交、撤回、修改设备采购招标项目投标文件、签订合同和处理有关事宜，其法律后果由我方承担。</w:t>
      </w:r>
    </w:p>
    <w:p w14:paraId="4FD2786E" w14:textId="77777777" w:rsidR="005B438A" w:rsidRDefault="0033541E">
      <w:pPr>
        <w:pStyle w:val="a8"/>
        <w:kinsoku w:val="0"/>
        <w:overflowPunct w:val="0"/>
        <w:spacing w:before="148" w:line="374" w:lineRule="auto"/>
        <w:ind w:firstLine="419"/>
        <w:rPr>
          <w:sz w:val="21"/>
          <w:szCs w:val="21"/>
        </w:rPr>
      </w:pPr>
      <w:r>
        <w:rPr>
          <w:sz w:val="21"/>
          <w:szCs w:val="21"/>
        </w:rPr>
        <w:t>委托期限：</w:t>
      </w:r>
      <w:r>
        <w:rPr>
          <w:sz w:val="21"/>
          <w:szCs w:val="21"/>
          <w:u w:val="single"/>
        </w:rPr>
        <w:t xml:space="preserve">                                             </w:t>
      </w:r>
      <w:r>
        <w:rPr>
          <w:sz w:val="21"/>
          <w:szCs w:val="21"/>
        </w:rPr>
        <w:t>。</w:t>
      </w:r>
    </w:p>
    <w:p w14:paraId="5862FB83" w14:textId="77777777" w:rsidR="005B438A" w:rsidRDefault="005B438A">
      <w:pPr>
        <w:pStyle w:val="a8"/>
        <w:kinsoku w:val="0"/>
        <w:overflowPunct w:val="0"/>
        <w:spacing w:before="10"/>
        <w:ind w:left="0"/>
        <w:rPr>
          <w:sz w:val="21"/>
          <w:szCs w:val="21"/>
        </w:rPr>
      </w:pPr>
    </w:p>
    <w:p w14:paraId="6857AB7A" w14:textId="77777777" w:rsidR="005B438A" w:rsidRDefault="0033541E">
      <w:pPr>
        <w:pStyle w:val="a8"/>
        <w:kinsoku w:val="0"/>
        <w:overflowPunct w:val="0"/>
        <w:spacing w:before="36"/>
        <w:ind w:firstLine="419"/>
        <w:rPr>
          <w:sz w:val="21"/>
          <w:szCs w:val="21"/>
        </w:rPr>
      </w:pPr>
      <w:r>
        <w:rPr>
          <w:sz w:val="21"/>
          <w:szCs w:val="21"/>
        </w:rPr>
        <w:t>代理人无转委托权。</w:t>
      </w:r>
    </w:p>
    <w:p w14:paraId="065A4DD3" w14:textId="77777777" w:rsidR="005B438A" w:rsidRDefault="005B438A">
      <w:pPr>
        <w:pStyle w:val="a8"/>
        <w:kinsoku w:val="0"/>
        <w:overflowPunct w:val="0"/>
        <w:ind w:left="0"/>
        <w:rPr>
          <w:sz w:val="21"/>
          <w:szCs w:val="21"/>
        </w:rPr>
      </w:pPr>
    </w:p>
    <w:p w14:paraId="51685DB6" w14:textId="77777777" w:rsidR="005B438A" w:rsidRDefault="005B438A">
      <w:pPr>
        <w:pStyle w:val="a8"/>
        <w:kinsoku w:val="0"/>
        <w:overflowPunct w:val="0"/>
        <w:spacing w:before="4"/>
        <w:ind w:left="0"/>
        <w:rPr>
          <w:sz w:val="21"/>
          <w:szCs w:val="21"/>
        </w:rPr>
      </w:pPr>
    </w:p>
    <w:p w14:paraId="2BDFE297" w14:textId="77777777" w:rsidR="005B438A" w:rsidRDefault="0033541E">
      <w:pPr>
        <w:pStyle w:val="a8"/>
        <w:kinsoku w:val="0"/>
        <w:overflowPunct w:val="0"/>
        <w:rPr>
          <w:sz w:val="21"/>
          <w:szCs w:val="21"/>
        </w:rPr>
      </w:pPr>
      <w:r>
        <w:rPr>
          <w:sz w:val="21"/>
          <w:szCs w:val="21"/>
        </w:rPr>
        <w:t>附：法定代表人（单位负责人）身份证复印件及委托代理人身份证复印件</w:t>
      </w:r>
    </w:p>
    <w:p w14:paraId="47047BAB" w14:textId="77777777" w:rsidR="005B438A" w:rsidRDefault="005B438A">
      <w:pPr>
        <w:pStyle w:val="a8"/>
        <w:kinsoku w:val="0"/>
        <w:overflowPunct w:val="0"/>
        <w:ind w:left="0"/>
        <w:rPr>
          <w:sz w:val="21"/>
          <w:szCs w:val="21"/>
        </w:rPr>
      </w:pPr>
    </w:p>
    <w:p w14:paraId="12092D89" w14:textId="77777777" w:rsidR="005B438A" w:rsidRDefault="005B438A">
      <w:pPr>
        <w:pStyle w:val="a8"/>
        <w:kinsoku w:val="0"/>
        <w:overflowPunct w:val="0"/>
        <w:spacing w:before="4"/>
        <w:ind w:left="0"/>
        <w:rPr>
          <w:sz w:val="21"/>
          <w:szCs w:val="21"/>
        </w:rPr>
      </w:pPr>
    </w:p>
    <w:p w14:paraId="05248F27" w14:textId="77777777" w:rsidR="005B438A" w:rsidRDefault="0033541E">
      <w:pPr>
        <w:pStyle w:val="a8"/>
        <w:kinsoku w:val="0"/>
        <w:overflowPunct w:val="0"/>
        <w:spacing w:line="384" w:lineRule="auto"/>
        <w:rPr>
          <w:sz w:val="21"/>
          <w:szCs w:val="21"/>
        </w:rPr>
      </w:pPr>
      <w:r>
        <w:rPr>
          <w:spacing w:val="-1"/>
          <w:sz w:val="21"/>
          <w:szCs w:val="21"/>
        </w:rPr>
        <w:t>注：本授权委托书需由投标人加盖单位公章并由其法定代表人（单位负责人）和委托代理人签</w:t>
      </w:r>
      <w:r>
        <w:rPr>
          <w:spacing w:val="-35"/>
          <w:sz w:val="21"/>
          <w:szCs w:val="21"/>
        </w:rPr>
        <w:t xml:space="preserve"> </w:t>
      </w:r>
      <w:r>
        <w:rPr>
          <w:sz w:val="21"/>
          <w:szCs w:val="21"/>
        </w:rPr>
        <w:t>字。</w:t>
      </w:r>
    </w:p>
    <w:p w14:paraId="66948F5A" w14:textId="77777777" w:rsidR="005B438A" w:rsidRDefault="005B438A">
      <w:pPr>
        <w:pStyle w:val="a8"/>
        <w:kinsoku w:val="0"/>
        <w:overflowPunct w:val="0"/>
        <w:ind w:left="0"/>
        <w:rPr>
          <w:sz w:val="21"/>
          <w:szCs w:val="21"/>
        </w:rPr>
      </w:pPr>
    </w:p>
    <w:p w14:paraId="6C4C54C5" w14:textId="77777777" w:rsidR="005B438A" w:rsidRDefault="005B438A">
      <w:pPr>
        <w:pStyle w:val="a8"/>
        <w:kinsoku w:val="0"/>
        <w:overflowPunct w:val="0"/>
        <w:spacing w:before="9"/>
        <w:ind w:left="0"/>
        <w:rPr>
          <w:sz w:val="21"/>
          <w:szCs w:val="21"/>
        </w:rPr>
      </w:pPr>
    </w:p>
    <w:p w14:paraId="475D0B0B" w14:textId="77777777" w:rsidR="005B438A" w:rsidRDefault="0033541E">
      <w:pPr>
        <w:pStyle w:val="a8"/>
        <w:tabs>
          <w:tab w:val="left" w:pos="3216"/>
          <w:tab w:val="left" w:pos="3636"/>
          <w:tab w:val="left" w:pos="7241"/>
        </w:tabs>
        <w:kinsoku w:val="0"/>
        <w:overflowPunct w:val="0"/>
        <w:ind w:left="2793"/>
        <w:rPr>
          <w:sz w:val="21"/>
          <w:szCs w:val="21"/>
        </w:rPr>
      </w:pPr>
      <w:r>
        <w:rPr>
          <w:sz w:val="21"/>
          <w:szCs w:val="21"/>
        </w:rPr>
        <w:t>投</w:t>
      </w:r>
      <w:r>
        <w:rPr>
          <w:sz w:val="21"/>
          <w:szCs w:val="21"/>
        </w:rPr>
        <w:tab/>
      </w:r>
      <w:r>
        <w:rPr>
          <w:sz w:val="21"/>
          <w:szCs w:val="21"/>
        </w:rPr>
        <w:t>标</w:t>
      </w:r>
      <w:r>
        <w:rPr>
          <w:sz w:val="21"/>
          <w:szCs w:val="21"/>
        </w:rPr>
        <w:tab/>
      </w:r>
      <w:r>
        <w:rPr>
          <w:spacing w:val="-3"/>
          <w:sz w:val="21"/>
          <w:szCs w:val="21"/>
        </w:rPr>
        <w:t>人：</w:t>
      </w:r>
      <w:r>
        <w:rPr>
          <w:spacing w:val="-3"/>
          <w:sz w:val="21"/>
          <w:szCs w:val="21"/>
          <w:u w:val="single"/>
        </w:rPr>
        <w:tab/>
      </w:r>
      <w:r>
        <w:rPr>
          <w:sz w:val="21"/>
          <w:szCs w:val="21"/>
        </w:rPr>
        <w:t>（单位公章）</w:t>
      </w:r>
    </w:p>
    <w:p w14:paraId="577D7A0A" w14:textId="77777777" w:rsidR="005B438A" w:rsidRDefault="005B438A">
      <w:pPr>
        <w:pStyle w:val="a8"/>
        <w:kinsoku w:val="0"/>
        <w:overflowPunct w:val="0"/>
        <w:spacing w:before="5"/>
        <w:ind w:left="0"/>
        <w:rPr>
          <w:sz w:val="21"/>
          <w:szCs w:val="21"/>
        </w:rPr>
      </w:pPr>
    </w:p>
    <w:p w14:paraId="03BFB1B2" w14:textId="77777777" w:rsidR="005B438A" w:rsidRDefault="0033541E">
      <w:pPr>
        <w:pStyle w:val="a8"/>
        <w:tabs>
          <w:tab w:val="left" w:pos="7661"/>
        </w:tabs>
        <w:kinsoku w:val="0"/>
        <w:overflowPunct w:val="0"/>
        <w:spacing w:before="36"/>
        <w:ind w:left="2791"/>
        <w:rPr>
          <w:sz w:val="21"/>
          <w:szCs w:val="21"/>
        </w:rPr>
      </w:pPr>
      <w:r>
        <w:rPr>
          <w:spacing w:val="-10"/>
          <w:sz w:val="21"/>
          <w:szCs w:val="21"/>
        </w:rPr>
        <w:t>法定代表人（单位负责人）：</w:t>
      </w:r>
      <w:r>
        <w:rPr>
          <w:spacing w:val="-10"/>
          <w:sz w:val="21"/>
          <w:szCs w:val="21"/>
          <w:u w:val="single"/>
        </w:rPr>
        <w:tab/>
      </w:r>
      <w:r>
        <w:rPr>
          <w:sz w:val="21"/>
          <w:szCs w:val="21"/>
        </w:rPr>
        <w:t>（签字）</w:t>
      </w:r>
    </w:p>
    <w:p w14:paraId="6C10A7E4" w14:textId="77777777" w:rsidR="005B438A" w:rsidRDefault="005B438A">
      <w:pPr>
        <w:pStyle w:val="a8"/>
        <w:kinsoku w:val="0"/>
        <w:overflowPunct w:val="0"/>
        <w:spacing w:before="7"/>
        <w:ind w:left="0"/>
        <w:rPr>
          <w:sz w:val="21"/>
          <w:szCs w:val="21"/>
        </w:rPr>
      </w:pPr>
    </w:p>
    <w:p w14:paraId="5605D8CD" w14:textId="77777777" w:rsidR="005B438A" w:rsidRDefault="0033541E">
      <w:pPr>
        <w:pStyle w:val="a8"/>
        <w:tabs>
          <w:tab w:val="left" w:pos="8549"/>
        </w:tabs>
        <w:kinsoku w:val="0"/>
        <w:overflowPunct w:val="0"/>
        <w:spacing w:before="36"/>
        <w:ind w:left="2793"/>
        <w:rPr>
          <w:sz w:val="21"/>
          <w:szCs w:val="21"/>
        </w:rPr>
      </w:pPr>
      <w:r>
        <w:rPr>
          <w:sz w:val="21"/>
          <w:szCs w:val="21"/>
        </w:rPr>
        <w:t>身份证号码：</w:t>
      </w:r>
      <w:r>
        <w:rPr>
          <w:sz w:val="21"/>
          <w:szCs w:val="21"/>
          <w:u w:val="single"/>
        </w:rPr>
        <w:t xml:space="preserve"> </w:t>
      </w:r>
      <w:r>
        <w:rPr>
          <w:sz w:val="21"/>
          <w:szCs w:val="21"/>
          <w:u w:val="single"/>
        </w:rPr>
        <w:tab/>
      </w:r>
    </w:p>
    <w:p w14:paraId="395B1DCB" w14:textId="77777777" w:rsidR="005B438A" w:rsidRDefault="005B438A">
      <w:pPr>
        <w:pStyle w:val="a8"/>
        <w:kinsoku w:val="0"/>
        <w:overflowPunct w:val="0"/>
        <w:spacing w:before="7"/>
        <w:ind w:left="0"/>
        <w:rPr>
          <w:sz w:val="21"/>
          <w:szCs w:val="21"/>
        </w:rPr>
      </w:pPr>
    </w:p>
    <w:p w14:paraId="7792CF1B" w14:textId="77777777" w:rsidR="005B438A" w:rsidRDefault="0033541E">
      <w:pPr>
        <w:pStyle w:val="a8"/>
        <w:tabs>
          <w:tab w:val="left" w:pos="7661"/>
        </w:tabs>
        <w:kinsoku w:val="0"/>
        <w:overflowPunct w:val="0"/>
        <w:spacing w:before="36"/>
        <w:ind w:left="2793"/>
        <w:rPr>
          <w:spacing w:val="-1"/>
          <w:sz w:val="21"/>
          <w:szCs w:val="21"/>
        </w:rPr>
      </w:pPr>
      <w:r>
        <w:rPr>
          <w:spacing w:val="-2"/>
          <w:sz w:val="21"/>
          <w:szCs w:val="21"/>
        </w:rPr>
        <w:t>委托代理人：</w:t>
      </w:r>
      <w:r>
        <w:rPr>
          <w:spacing w:val="-2"/>
          <w:sz w:val="21"/>
          <w:szCs w:val="21"/>
          <w:u w:val="single"/>
        </w:rPr>
        <w:tab/>
      </w:r>
      <w:r>
        <w:rPr>
          <w:spacing w:val="-1"/>
          <w:sz w:val="21"/>
          <w:szCs w:val="21"/>
        </w:rPr>
        <w:t>（签字）</w:t>
      </w:r>
    </w:p>
    <w:p w14:paraId="56204142" w14:textId="77777777" w:rsidR="005B438A" w:rsidRDefault="005B438A">
      <w:pPr>
        <w:pStyle w:val="a8"/>
        <w:kinsoku w:val="0"/>
        <w:overflowPunct w:val="0"/>
        <w:spacing w:before="5"/>
        <w:ind w:left="0"/>
        <w:rPr>
          <w:sz w:val="21"/>
          <w:szCs w:val="21"/>
        </w:rPr>
      </w:pPr>
    </w:p>
    <w:p w14:paraId="2E7463F5" w14:textId="77777777" w:rsidR="005B438A" w:rsidRDefault="0033541E">
      <w:pPr>
        <w:pStyle w:val="a8"/>
        <w:tabs>
          <w:tab w:val="left" w:pos="8549"/>
        </w:tabs>
        <w:kinsoku w:val="0"/>
        <w:overflowPunct w:val="0"/>
        <w:spacing w:before="36"/>
        <w:ind w:left="2793"/>
        <w:rPr>
          <w:sz w:val="21"/>
          <w:szCs w:val="21"/>
        </w:rPr>
      </w:pPr>
      <w:r>
        <w:rPr>
          <w:sz w:val="21"/>
          <w:szCs w:val="21"/>
        </w:rPr>
        <w:t>身份证号码：</w:t>
      </w:r>
      <w:r>
        <w:rPr>
          <w:sz w:val="21"/>
          <w:szCs w:val="21"/>
          <w:u w:val="single"/>
        </w:rPr>
        <w:t xml:space="preserve"> </w:t>
      </w:r>
      <w:r>
        <w:rPr>
          <w:sz w:val="21"/>
          <w:szCs w:val="21"/>
          <w:u w:val="single"/>
        </w:rPr>
        <w:tab/>
      </w:r>
    </w:p>
    <w:p w14:paraId="422B85D2" w14:textId="77777777" w:rsidR="005B438A" w:rsidRDefault="005B438A">
      <w:pPr>
        <w:pStyle w:val="a8"/>
        <w:kinsoku w:val="0"/>
        <w:overflowPunct w:val="0"/>
        <w:ind w:left="0"/>
        <w:rPr>
          <w:sz w:val="21"/>
          <w:szCs w:val="21"/>
        </w:rPr>
      </w:pPr>
    </w:p>
    <w:p w14:paraId="1AB99EA3" w14:textId="77777777" w:rsidR="005B438A" w:rsidRDefault="0033541E">
      <w:pPr>
        <w:pStyle w:val="a8"/>
        <w:tabs>
          <w:tab w:val="left" w:pos="8549"/>
        </w:tabs>
        <w:kinsoku w:val="0"/>
        <w:overflowPunct w:val="0"/>
        <w:spacing w:before="36"/>
        <w:ind w:left="2793"/>
        <w:rPr>
          <w:sz w:val="21"/>
          <w:szCs w:val="21"/>
        </w:rPr>
      </w:pPr>
      <w:r>
        <w:rPr>
          <w:sz w:val="21"/>
          <w:szCs w:val="21"/>
        </w:rPr>
        <w:t>被授权人邮箱：</w:t>
      </w:r>
      <w:r>
        <w:rPr>
          <w:sz w:val="21"/>
          <w:szCs w:val="21"/>
          <w:u w:val="single"/>
        </w:rPr>
        <w:t xml:space="preserve"> </w:t>
      </w:r>
      <w:r>
        <w:rPr>
          <w:sz w:val="21"/>
          <w:szCs w:val="21"/>
          <w:u w:val="single"/>
        </w:rPr>
        <w:tab/>
      </w:r>
    </w:p>
    <w:p w14:paraId="5E07826B" w14:textId="77777777" w:rsidR="005B438A" w:rsidRDefault="005B438A">
      <w:pPr>
        <w:pStyle w:val="a8"/>
        <w:kinsoku w:val="0"/>
        <w:overflowPunct w:val="0"/>
        <w:ind w:left="0"/>
        <w:rPr>
          <w:sz w:val="21"/>
          <w:szCs w:val="21"/>
        </w:rPr>
      </w:pPr>
    </w:p>
    <w:p w14:paraId="61232D58" w14:textId="77777777" w:rsidR="005B438A" w:rsidRDefault="005B438A">
      <w:pPr>
        <w:pStyle w:val="a8"/>
        <w:kinsoku w:val="0"/>
        <w:overflowPunct w:val="0"/>
        <w:spacing w:before="9"/>
        <w:ind w:left="0"/>
        <w:rPr>
          <w:sz w:val="21"/>
          <w:szCs w:val="21"/>
        </w:rPr>
      </w:pPr>
    </w:p>
    <w:p w14:paraId="1D8F6715" w14:textId="77777777" w:rsidR="005B438A" w:rsidRDefault="0033541E">
      <w:pPr>
        <w:pStyle w:val="a8"/>
        <w:tabs>
          <w:tab w:val="left" w:pos="6643"/>
          <w:tab w:val="left" w:pos="7589"/>
          <w:tab w:val="left" w:pos="8533"/>
        </w:tabs>
        <w:kinsoku w:val="0"/>
        <w:overflowPunct w:val="0"/>
        <w:spacing w:before="36"/>
        <w:ind w:left="5907"/>
        <w:rPr>
          <w:sz w:val="21"/>
          <w:szCs w:val="21"/>
        </w:rPr>
      </w:pPr>
      <w:r>
        <w:rPr>
          <w:sz w:val="21"/>
          <w:szCs w:val="21"/>
          <w:u w:val="single"/>
        </w:rPr>
        <w:t xml:space="preserve"> </w:t>
      </w:r>
      <w:r>
        <w:rPr>
          <w:sz w:val="21"/>
          <w:szCs w:val="21"/>
          <w:u w:val="single"/>
        </w:rPr>
        <w:tab/>
      </w:r>
      <w:r>
        <w:rPr>
          <w:sz w:val="21"/>
          <w:szCs w:val="21"/>
        </w:rPr>
        <w:t>年</w:t>
      </w:r>
      <w:r>
        <w:rPr>
          <w:sz w:val="21"/>
          <w:szCs w:val="21"/>
          <w:u w:val="single"/>
        </w:rPr>
        <w:tab/>
      </w:r>
      <w:r>
        <w:rPr>
          <w:spacing w:val="-3"/>
          <w:sz w:val="21"/>
          <w:szCs w:val="21"/>
        </w:rPr>
        <w:t>月</w:t>
      </w:r>
      <w:r>
        <w:rPr>
          <w:spacing w:val="-3"/>
          <w:sz w:val="21"/>
          <w:szCs w:val="21"/>
          <w:u w:val="single"/>
        </w:rPr>
        <w:tab/>
      </w:r>
      <w:r>
        <w:rPr>
          <w:sz w:val="21"/>
          <w:szCs w:val="21"/>
        </w:rPr>
        <w:t>日</w:t>
      </w:r>
    </w:p>
    <w:p w14:paraId="21724980" w14:textId="77777777" w:rsidR="005B438A" w:rsidRDefault="005B438A">
      <w:pPr>
        <w:pStyle w:val="a8"/>
        <w:tabs>
          <w:tab w:val="left" w:pos="6643"/>
          <w:tab w:val="left" w:pos="7589"/>
          <w:tab w:val="left" w:pos="8533"/>
        </w:tabs>
        <w:kinsoku w:val="0"/>
        <w:overflowPunct w:val="0"/>
        <w:spacing w:before="36"/>
        <w:ind w:left="5907"/>
        <w:rPr>
          <w:sz w:val="21"/>
          <w:szCs w:val="21"/>
        </w:rPr>
        <w:sectPr w:rsidR="005B438A">
          <w:pgSz w:w="12240" w:h="15840"/>
          <w:pgMar w:top="1440" w:right="1361" w:bottom="1440" w:left="1361" w:header="0" w:footer="921" w:gutter="0"/>
          <w:cols w:space="720"/>
        </w:sectPr>
      </w:pPr>
    </w:p>
    <w:p w14:paraId="387A882B" w14:textId="77777777" w:rsidR="005B438A" w:rsidRDefault="0033541E">
      <w:pPr>
        <w:pStyle w:val="3"/>
        <w:kinsoku w:val="0"/>
        <w:overflowPunct w:val="0"/>
        <w:spacing w:line="443" w:lineRule="exact"/>
        <w:ind w:left="0" w:right="221"/>
        <w:jc w:val="center"/>
        <w:rPr>
          <w:sz w:val="24"/>
          <w:szCs w:val="24"/>
        </w:rPr>
      </w:pPr>
      <w:bookmarkStart w:id="963" w:name="bookmark159"/>
      <w:bookmarkEnd w:id="963"/>
      <w:r>
        <w:rPr>
          <w:sz w:val="24"/>
          <w:szCs w:val="24"/>
        </w:rPr>
        <w:lastRenderedPageBreak/>
        <w:t>三、投标保证金</w:t>
      </w:r>
    </w:p>
    <w:p w14:paraId="4FC6BD33" w14:textId="77777777" w:rsidR="005B438A" w:rsidRDefault="005B438A">
      <w:pPr>
        <w:spacing w:line="360" w:lineRule="auto"/>
        <w:ind w:firstLineChars="200" w:firstLine="480"/>
      </w:pPr>
    </w:p>
    <w:p w14:paraId="165536BB" w14:textId="77777777" w:rsidR="005B438A" w:rsidRDefault="005B438A">
      <w:pPr>
        <w:spacing w:line="360" w:lineRule="auto"/>
        <w:ind w:firstLineChars="200" w:firstLine="480"/>
      </w:pPr>
    </w:p>
    <w:p w14:paraId="5E21584F" w14:textId="77777777" w:rsidR="005B438A" w:rsidRDefault="0033541E">
      <w:pPr>
        <w:spacing w:line="360" w:lineRule="auto"/>
        <w:ind w:firstLineChars="200" w:firstLine="420"/>
        <w:rPr>
          <w:sz w:val="21"/>
          <w:szCs w:val="21"/>
        </w:rPr>
      </w:pPr>
      <w:r>
        <w:rPr>
          <w:sz w:val="21"/>
          <w:szCs w:val="21"/>
        </w:rPr>
        <w:t>请将投标保证金缴纳证明复印件加盖公章附于投标文件中。</w:t>
      </w:r>
    </w:p>
    <w:p w14:paraId="4045A744" w14:textId="77777777" w:rsidR="005B438A" w:rsidRDefault="005B438A">
      <w:pPr>
        <w:pStyle w:val="a8"/>
        <w:tabs>
          <w:tab w:val="left" w:pos="4538"/>
          <w:tab w:val="left" w:pos="5484"/>
          <w:tab w:val="left" w:pos="6427"/>
        </w:tabs>
        <w:kinsoku w:val="0"/>
        <w:overflowPunct w:val="0"/>
        <w:spacing w:before="36"/>
        <w:ind w:left="3801"/>
        <w:sectPr w:rsidR="005B438A">
          <w:pgSz w:w="12240" w:h="15840"/>
          <w:pgMar w:top="1440" w:right="1361" w:bottom="1440" w:left="1361" w:header="0" w:footer="921" w:gutter="0"/>
          <w:cols w:space="720"/>
        </w:sectPr>
      </w:pPr>
    </w:p>
    <w:p w14:paraId="4B2EAA01" w14:textId="77777777" w:rsidR="005B438A" w:rsidRDefault="0033541E">
      <w:pPr>
        <w:pStyle w:val="3"/>
        <w:kinsoku w:val="0"/>
        <w:overflowPunct w:val="0"/>
        <w:spacing w:line="443" w:lineRule="exact"/>
        <w:ind w:left="0" w:right="57"/>
        <w:jc w:val="center"/>
        <w:rPr>
          <w:sz w:val="24"/>
          <w:szCs w:val="24"/>
        </w:rPr>
      </w:pPr>
      <w:bookmarkStart w:id="964" w:name="bookmark160"/>
      <w:bookmarkEnd w:id="964"/>
      <w:r>
        <w:rPr>
          <w:sz w:val="24"/>
          <w:szCs w:val="24"/>
        </w:rPr>
        <w:lastRenderedPageBreak/>
        <w:t>四、资格审查部分</w:t>
      </w:r>
    </w:p>
    <w:p w14:paraId="583CBB15" w14:textId="77777777" w:rsidR="005B438A" w:rsidRDefault="0033541E">
      <w:pPr>
        <w:pStyle w:val="3"/>
        <w:kinsoku w:val="0"/>
        <w:overflowPunct w:val="0"/>
        <w:spacing w:line="456" w:lineRule="exact"/>
        <w:ind w:left="276"/>
        <w:jc w:val="center"/>
        <w:rPr>
          <w:b w:val="0"/>
          <w:bCs w:val="0"/>
          <w:sz w:val="15"/>
          <w:szCs w:val="15"/>
        </w:rPr>
      </w:pPr>
      <w:r>
        <w:br w:type="page"/>
      </w:r>
    </w:p>
    <w:p w14:paraId="2CE202DA" w14:textId="77777777" w:rsidR="005B438A" w:rsidRDefault="0033541E">
      <w:pPr>
        <w:pStyle w:val="4"/>
        <w:kinsoku w:val="0"/>
        <w:overflowPunct w:val="0"/>
        <w:spacing w:before="14"/>
        <w:ind w:left="537"/>
        <w:rPr>
          <w:rFonts w:ascii="Times New Roman" w:hAnsi="Times New Roman"/>
          <w:sz w:val="21"/>
          <w:szCs w:val="21"/>
        </w:rPr>
      </w:pPr>
      <w:bookmarkStart w:id="965" w:name="bookmark164"/>
      <w:bookmarkEnd w:id="965"/>
      <w:r>
        <w:rPr>
          <w:rFonts w:ascii="Times New Roman" w:hAnsi="Times New Roman"/>
          <w:sz w:val="21"/>
          <w:szCs w:val="21"/>
        </w:rPr>
        <w:lastRenderedPageBreak/>
        <w:t>（一）基本情况表</w:t>
      </w:r>
    </w:p>
    <w:tbl>
      <w:tblPr>
        <w:tblW w:w="0" w:type="auto"/>
        <w:tblInd w:w="117" w:type="dxa"/>
        <w:tblLayout w:type="fixed"/>
        <w:tblCellMar>
          <w:left w:w="0" w:type="dxa"/>
          <w:right w:w="0" w:type="dxa"/>
        </w:tblCellMar>
        <w:tblLook w:val="04A0" w:firstRow="1" w:lastRow="0" w:firstColumn="1" w:lastColumn="0" w:noHBand="0" w:noVBand="1"/>
      </w:tblPr>
      <w:tblGrid>
        <w:gridCol w:w="2175"/>
        <w:gridCol w:w="944"/>
        <w:gridCol w:w="2410"/>
        <w:gridCol w:w="1135"/>
        <w:gridCol w:w="2268"/>
      </w:tblGrid>
      <w:tr w:rsidR="005B438A" w14:paraId="66E1DB2B" w14:textId="77777777">
        <w:trPr>
          <w:trHeight w:hRule="exact" w:val="451"/>
        </w:trPr>
        <w:tc>
          <w:tcPr>
            <w:tcW w:w="2175" w:type="dxa"/>
            <w:tcBorders>
              <w:top w:val="single" w:sz="4" w:space="0" w:color="000000"/>
              <w:left w:val="single" w:sz="4" w:space="0" w:color="000000"/>
              <w:bottom w:val="single" w:sz="4" w:space="0" w:color="000000"/>
              <w:right w:val="single" w:sz="4" w:space="0" w:color="000000"/>
            </w:tcBorders>
          </w:tcPr>
          <w:p w14:paraId="75942016" w14:textId="77777777" w:rsidR="005B438A" w:rsidRDefault="0033541E">
            <w:pPr>
              <w:pStyle w:val="TableParagraph"/>
              <w:kinsoku w:val="0"/>
              <w:overflowPunct w:val="0"/>
              <w:spacing w:before="107"/>
              <w:ind w:left="556"/>
              <w:rPr>
                <w:sz w:val="21"/>
                <w:szCs w:val="21"/>
              </w:rPr>
            </w:pPr>
            <w:r>
              <w:rPr>
                <w:sz w:val="21"/>
                <w:szCs w:val="21"/>
              </w:rPr>
              <w:t>投标人名称</w:t>
            </w:r>
          </w:p>
        </w:tc>
        <w:tc>
          <w:tcPr>
            <w:tcW w:w="6757" w:type="dxa"/>
            <w:gridSpan w:val="4"/>
            <w:tcBorders>
              <w:top w:val="single" w:sz="4" w:space="0" w:color="000000"/>
              <w:left w:val="single" w:sz="4" w:space="0" w:color="000000"/>
              <w:bottom w:val="single" w:sz="4" w:space="0" w:color="000000"/>
              <w:right w:val="single" w:sz="4" w:space="0" w:color="000000"/>
            </w:tcBorders>
          </w:tcPr>
          <w:p w14:paraId="4E9FE35A" w14:textId="77777777" w:rsidR="005B438A" w:rsidRDefault="005B438A">
            <w:pPr>
              <w:rPr>
                <w:sz w:val="21"/>
                <w:szCs w:val="21"/>
              </w:rPr>
            </w:pPr>
          </w:p>
        </w:tc>
      </w:tr>
      <w:tr w:rsidR="005B438A" w14:paraId="65E1362B" w14:textId="77777777">
        <w:trPr>
          <w:trHeight w:hRule="exact" w:val="449"/>
        </w:trPr>
        <w:tc>
          <w:tcPr>
            <w:tcW w:w="2175" w:type="dxa"/>
            <w:tcBorders>
              <w:top w:val="single" w:sz="4" w:space="0" w:color="000000"/>
              <w:left w:val="single" w:sz="4" w:space="0" w:color="000000"/>
              <w:bottom w:val="single" w:sz="4" w:space="0" w:color="000000"/>
              <w:right w:val="single" w:sz="4" w:space="0" w:color="000000"/>
            </w:tcBorders>
          </w:tcPr>
          <w:p w14:paraId="01A1FAE8" w14:textId="77777777" w:rsidR="005B438A" w:rsidRDefault="0033541E">
            <w:pPr>
              <w:pStyle w:val="TableParagraph"/>
              <w:kinsoku w:val="0"/>
              <w:overflowPunct w:val="0"/>
              <w:spacing w:before="107"/>
              <w:ind w:left="662"/>
              <w:rPr>
                <w:sz w:val="21"/>
                <w:szCs w:val="21"/>
              </w:rPr>
            </w:pPr>
            <w:r>
              <w:rPr>
                <w:sz w:val="21"/>
                <w:szCs w:val="21"/>
              </w:rPr>
              <w:t>注册资金</w:t>
            </w:r>
          </w:p>
        </w:tc>
        <w:tc>
          <w:tcPr>
            <w:tcW w:w="3354" w:type="dxa"/>
            <w:gridSpan w:val="2"/>
            <w:tcBorders>
              <w:top w:val="single" w:sz="4" w:space="0" w:color="000000"/>
              <w:left w:val="single" w:sz="4" w:space="0" w:color="000000"/>
              <w:bottom w:val="single" w:sz="4" w:space="0" w:color="000000"/>
              <w:right w:val="single" w:sz="4" w:space="0" w:color="000000"/>
            </w:tcBorders>
          </w:tcPr>
          <w:p w14:paraId="3E235A8B" w14:textId="77777777" w:rsidR="005B438A" w:rsidRDefault="005B438A">
            <w:pPr>
              <w:rPr>
                <w:sz w:val="21"/>
                <w:szCs w:val="21"/>
              </w:rPr>
            </w:pPr>
          </w:p>
        </w:tc>
        <w:tc>
          <w:tcPr>
            <w:tcW w:w="1135" w:type="dxa"/>
            <w:tcBorders>
              <w:top w:val="single" w:sz="4" w:space="0" w:color="000000"/>
              <w:left w:val="single" w:sz="4" w:space="0" w:color="000000"/>
              <w:bottom w:val="single" w:sz="4" w:space="0" w:color="000000"/>
              <w:right w:val="single" w:sz="4" w:space="0" w:color="000000"/>
            </w:tcBorders>
          </w:tcPr>
          <w:p w14:paraId="6D554C2E" w14:textId="77777777" w:rsidR="005B438A" w:rsidRDefault="0033541E">
            <w:pPr>
              <w:pStyle w:val="TableParagraph"/>
              <w:kinsoku w:val="0"/>
              <w:overflowPunct w:val="0"/>
              <w:spacing w:before="107"/>
              <w:ind w:left="141"/>
              <w:rPr>
                <w:sz w:val="21"/>
                <w:szCs w:val="21"/>
              </w:rPr>
            </w:pPr>
            <w:r>
              <w:rPr>
                <w:sz w:val="21"/>
                <w:szCs w:val="21"/>
              </w:rPr>
              <w:t>成立时间</w:t>
            </w:r>
          </w:p>
        </w:tc>
        <w:tc>
          <w:tcPr>
            <w:tcW w:w="2268" w:type="dxa"/>
            <w:tcBorders>
              <w:top w:val="single" w:sz="4" w:space="0" w:color="000000"/>
              <w:left w:val="single" w:sz="4" w:space="0" w:color="000000"/>
              <w:bottom w:val="single" w:sz="4" w:space="0" w:color="000000"/>
              <w:right w:val="single" w:sz="4" w:space="0" w:color="000000"/>
            </w:tcBorders>
          </w:tcPr>
          <w:p w14:paraId="7C58632A" w14:textId="77777777" w:rsidR="005B438A" w:rsidRDefault="005B438A">
            <w:pPr>
              <w:rPr>
                <w:sz w:val="21"/>
                <w:szCs w:val="21"/>
              </w:rPr>
            </w:pPr>
          </w:p>
        </w:tc>
      </w:tr>
      <w:tr w:rsidR="005B438A" w14:paraId="7024C08A" w14:textId="77777777">
        <w:trPr>
          <w:trHeight w:hRule="exact" w:val="451"/>
        </w:trPr>
        <w:tc>
          <w:tcPr>
            <w:tcW w:w="2175" w:type="dxa"/>
            <w:tcBorders>
              <w:top w:val="single" w:sz="4" w:space="0" w:color="000000"/>
              <w:left w:val="single" w:sz="4" w:space="0" w:color="000000"/>
              <w:bottom w:val="single" w:sz="4" w:space="0" w:color="000000"/>
              <w:right w:val="single" w:sz="4" w:space="0" w:color="000000"/>
            </w:tcBorders>
          </w:tcPr>
          <w:p w14:paraId="0BE80FD4" w14:textId="77777777" w:rsidR="005B438A" w:rsidRDefault="0033541E">
            <w:pPr>
              <w:pStyle w:val="TableParagraph"/>
              <w:kinsoku w:val="0"/>
              <w:overflowPunct w:val="0"/>
              <w:spacing w:before="107"/>
              <w:ind w:left="662"/>
              <w:rPr>
                <w:sz w:val="21"/>
                <w:szCs w:val="21"/>
              </w:rPr>
            </w:pPr>
            <w:r>
              <w:rPr>
                <w:sz w:val="21"/>
                <w:szCs w:val="21"/>
              </w:rPr>
              <w:t>注册地址</w:t>
            </w:r>
          </w:p>
        </w:tc>
        <w:tc>
          <w:tcPr>
            <w:tcW w:w="6757" w:type="dxa"/>
            <w:gridSpan w:val="4"/>
            <w:tcBorders>
              <w:top w:val="single" w:sz="4" w:space="0" w:color="000000"/>
              <w:left w:val="single" w:sz="4" w:space="0" w:color="000000"/>
              <w:bottom w:val="single" w:sz="4" w:space="0" w:color="000000"/>
              <w:right w:val="single" w:sz="4" w:space="0" w:color="000000"/>
            </w:tcBorders>
          </w:tcPr>
          <w:p w14:paraId="60B3E353" w14:textId="77777777" w:rsidR="005B438A" w:rsidRDefault="005B438A">
            <w:pPr>
              <w:rPr>
                <w:sz w:val="21"/>
                <w:szCs w:val="21"/>
              </w:rPr>
            </w:pPr>
          </w:p>
        </w:tc>
      </w:tr>
      <w:tr w:rsidR="005B438A" w14:paraId="255B96B7" w14:textId="77777777">
        <w:trPr>
          <w:trHeight w:hRule="exact" w:val="449"/>
        </w:trPr>
        <w:tc>
          <w:tcPr>
            <w:tcW w:w="2175" w:type="dxa"/>
            <w:tcBorders>
              <w:top w:val="single" w:sz="4" w:space="0" w:color="000000"/>
              <w:left w:val="single" w:sz="4" w:space="0" w:color="000000"/>
              <w:bottom w:val="single" w:sz="4" w:space="0" w:color="000000"/>
              <w:right w:val="single" w:sz="4" w:space="0" w:color="000000"/>
            </w:tcBorders>
          </w:tcPr>
          <w:p w14:paraId="4CFB62B9" w14:textId="77777777" w:rsidR="005B438A" w:rsidRDefault="0033541E">
            <w:pPr>
              <w:pStyle w:val="TableParagraph"/>
              <w:kinsoku w:val="0"/>
              <w:overflowPunct w:val="0"/>
              <w:spacing w:before="108"/>
              <w:ind w:left="662"/>
              <w:rPr>
                <w:sz w:val="21"/>
                <w:szCs w:val="21"/>
              </w:rPr>
            </w:pPr>
            <w:r>
              <w:rPr>
                <w:sz w:val="21"/>
                <w:szCs w:val="21"/>
              </w:rPr>
              <w:t>邮政编码</w:t>
            </w:r>
          </w:p>
        </w:tc>
        <w:tc>
          <w:tcPr>
            <w:tcW w:w="3354" w:type="dxa"/>
            <w:gridSpan w:val="2"/>
            <w:tcBorders>
              <w:top w:val="single" w:sz="4" w:space="0" w:color="000000"/>
              <w:left w:val="single" w:sz="4" w:space="0" w:color="000000"/>
              <w:bottom w:val="single" w:sz="4" w:space="0" w:color="000000"/>
              <w:right w:val="single" w:sz="4" w:space="0" w:color="000000"/>
            </w:tcBorders>
          </w:tcPr>
          <w:p w14:paraId="63071EF5" w14:textId="77777777" w:rsidR="005B438A" w:rsidRDefault="005B438A">
            <w:pPr>
              <w:rPr>
                <w:sz w:val="21"/>
                <w:szCs w:val="21"/>
              </w:rPr>
            </w:pPr>
          </w:p>
        </w:tc>
        <w:tc>
          <w:tcPr>
            <w:tcW w:w="1135" w:type="dxa"/>
            <w:tcBorders>
              <w:top w:val="single" w:sz="4" w:space="0" w:color="000000"/>
              <w:left w:val="single" w:sz="4" w:space="0" w:color="000000"/>
              <w:bottom w:val="single" w:sz="4" w:space="0" w:color="000000"/>
              <w:right w:val="single" w:sz="4" w:space="0" w:color="000000"/>
            </w:tcBorders>
          </w:tcPr>
          <w:p w14:paraId="233B8F59" w14:textId="77777777" w:rsidR="005B438A" w:rsidRDefault="0033541E">
            <w:pPr>
              <w:pStyle w:val="TableParagraph"/>
              <w:kinsoku w:val="0"/>
              <w:overflowPunct w:val="0"/>
              <w:spacing w:before="108"/>
              <w:ind w:left="141"/>
              <w:rPr>
                <w:sz w:val="21"/>
                <w:szCs w:val="21"/>
              </w:rPr>
            </w:pPr>
            <w:r>
              <w:rPr>
                <w:sz w:val="21"/>
                <w:szCs w:val="21"/>
              </w:rPr>
              <w:t>员工总数</w:t>
            </w:r>
          </w:p>
        </w:tc>
        <w:tc>
          <w:tcPr>
            <w:tcW w:w="2268" w:type="dxa"/>
            <w:tcBorders>
              <w:top w:val="single" w:sz="4" w:space="0" w:color="000000"/>
              <w:left w:val="single" w:sz="4" w:space="0" w:color="000000"/>
              <w:bottom w:val="single" w:sz="4" w:space="0" w:color="000000"/>
              <w:right w:val="single" w:sz="4" w:space="0" w:color="000000"/>
            </w:tcBorders>
          </w:tcPr>
          <w:p w14:paraId="3EF703DA" w14:textId="77777777" w:rsidR="005B438A" w:rsidRDefault="005B438A">
            <w:pPr>
              <w:rPr>
                <w:sz w:val="21"/>
                <w:szCs w:val="21"/>
              </w:rPr>
            </w:pPr>
          </w:p>
        </w:tc>
      </w:tr>
      <w:tr w:rsidR="005B438A" w14:paraId="5A784A29" w14:textId="77777777">
        <w:trPr>
          <w:trHeight w:hRule="exact" w:val="451"/>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14:paraId="45B1C020" w14:textId="77777777" w:rsidR="005B438A" w:rsidRDefault="0033541E">
            <w:pPr>
              <w:pStyle w:val="TableParagraph"/>
              <w:kinsoku w:val="0"/>
              <w:overflowPunct w:val="0"/>
              <w:ind w:left="662"/>
              <w:rPr>
                <w:sz w:val="21"/>
                <w:szCs w:val="21"/>
              </w:rPr>
            </w:pPr>
            <w:r>
              <w:rPr>
                <w:sz w:val="21"/>
                <w:szCs w:val="21"/>
              </w:rPr>
              <w:t>联系方式</w:t>
            </w:r>
          </w:p>
        </w:tc>
        <w:tc>
          <w:tcPr>
            <w:tcW w:w="944" w:type="dxa"/>
            <w:tcBorders>
              <w:top w:val="single" w:sz="4" w:space="0" w:color="000000"/>
              <w:left w:val="single" w:sz="4" w:space="0" w:color="000000"/>
              <w:bottom w:val="single" w:sz="4" w:space="0" w:color="000000"/>
              <w:right w:val="single" w:sz="4" w:space="0" w:color="000000"/>
            </w:tcBorders>
          </w:tcPr>
          <w:p w14:paraId="4F2456B4" w14:textId="77777777" w:rsidR="005B438A" w:rsidRDefault="0033541E">
            <w:pPr>
              <w:pStyle w:val="TableParagraph"/>
              <w:kinsoku w:val="0"/>
              <w:overflowPunct w:val="0"/>
              <w:spacing w:before="107"/>
              <w:ind w:left="148"/>
              <w:rPr>
                <w:sz w:val="21"/>
                <w:szCs w:val="21"/>
              </w:rPr>
            </w:pPr>
            <w:r>
              <w:rPr>
                <w:sz w:val="21"/>
                <w:szCs w:val="21"/>
              </w:rPr>
              <w:t>联系人</w:t>
            </w:r>
          </w:p>
        </w:tc>
        <w:tc>
          <w:tcPr>
            <w:tcW w:w="2410" w:type="dxa"/>
            <w:tcBorders>
              <w:top w:val="single" w:sz="4" w:space="0" w:color="000000"/>
              <w:left w:val="single" w:sz="4" w:space="0" w:color="000000"/>
              <w:bottom w:val="single" w:sz="4" w:space="0" w:color="000000"/>
              <w:right w:val="single" w:sz="4" w:space="0" w:color="000000"/>
            </w:tcBorders>
          </w:tcPr>
          <w:p w14:paraId="401F1161" w14:textId="77777777" w:rsidR="005B438A" w:rsidRDefault="005B438A">
            <w:pPr>
              <w:rPr>
                <w:sz w:val="21"/>
                <w:szCs w:val="21"/>
              </w:rPr>
            </w:pPr>
          </w:p>
        </w:tc>
        <w:tc>
          <w:tcPr>
            <w:tcW w:w="1135" w:type="dxa"/>
            <w:tcBorders>
              <w:top w:val="single" w:sz="4" w:space="0" w:color="000000"/>
              <w:left w:val="single" w:sz="4" w:space="0" w:color="000000"/>
              <w:bottom w:val="single" w:sz="4" w:space="0" w:color="000000"/>
              <w:right w:val="single" w:sz="4" w:space="0" w:color="000000"/>
            </w:tcBorders>
          </w:tcPr>
          <w:p w14:paraId="02EA95DA" w14:textId="77777777" w:rsidR="005B438A" w:rsidRDefault="0033541E">
            <w:pPr>
              <w:pStyle w:val="TableParagraph"/>
              <w:kinsoku w:val="0"/>
              <w:overflowPunct w:val="0"/>
              <w:spacing w:before="107"/>
              <w:ind w:left="352"/>
              <w:rPr>
                <w:sz w:val="21"/>
                <w:szCs w:val="21"/>
              </w:rPr>
            </w:pPr>
            <w:r>
              <w:rPr>
                <w:sz w:val="21"/>
                <w:szCs w:val="21"/>
              </w:rPr>
              <w:t>电话</w:t>
            </w:r>
          </w:p>
        </w:tc>
        <w:tc>
          <w:tcPr>
            <w:tcW w:w="2268" w:type="dxa"/>
            <w:tcBorders>
              <w:top w:val="single" w:sz="4" w:space="0" w:color="000000"/>
              <w:left w:val="single" w:sz="4" w:space="0" w:color="000000"/>
              <w:bottom w:val="single" w:sz="4" w:space="0" w:color="000000"/>
              <w:right w:val="single" w:sz="4" w:space="0" w:color="000000"/>
            </w:tcBorders>
          </w:tcPr>
          <w:p w14:paraId="7C8376FA" w14:textId="77777777" w:rsidR="005B438A" w:rsidRDefault="005B438A">
            <w:pPr>
              <w:rPr>
                <w:sz w:val="21"/>
                <w:szCs w:val="21"/>
              </w:rPr>
            </w:pPr>
          </w:p>
        </w:tc>
      </w:tr>
      <w:tr w:rsidR="005B438A" w14:paraId="1F0DDE9F" w14:textId="77777777">
        <w:trPr>
          <w:trHeight w:hRule="exact" w:val="449"/>
        </w:trPr>
        <w:tc>
          <w:tcPr>
            <w:tcW w:w="2175" w:type="dxa"/>
            <w:vMerge/>
            <w:tcBorders>
              <w:top w:val="single" w:sz="4" w:space="0" w:color="000000"/>
              <w:left w:val="single" w:sz="4" w:space="0" w:color="000000"/>
              <w:bottom w:val="single" w:sz="4" w:space="0" w:color="000000"/>
              <w:right w:val="single" w:sz="4" w:space="0" w:color="000000"/>
            </w:tcBorders>
            <w:vAlign w:val="center"/>
          </w:tcPr>
          <w:p w14:paraId="53C1E2AE" w14:textId="77777777" w:rsidR="005B438A" w:rsidRDefault="005B438A">
            <w:pPr>
              <w:jc w:val="center"/>
              <w:rPr>
                <w:sz w:val="21"/>
                <w:szCs w:val="21"/>
              </w:rPr>
            </w:pPr>
          </w:p>
        </w:tc>
        <w:tc>
          <w:tcPr>
            <w:tcW w:w="944" w:type="dxa"/>
            <w:tcBorders>
              <w:top w:val="single" w:sz="4" w:space="0" w:color="000000"/>
              <w:left w:val="single" w:sz="4" w:space="0" w:color="000000"/>
              <w:bottom w:val="single" w:sz="4" w:space="0" w:color="000000"/>
              <w:right w:val="single" w:sz="4" w:space="0" w:color="000000"/>
            </w:tcBorders>
          </w:tcPr>
          <w:p w14:paraId="50221A9B" w14:textId="77777777" w:rsidR="005B438A" w:rsidRDefault="0033541E">
            <w:pPr>
              <w:pStyle w:val="TableParagraph"/>
              <w:kinsoku w:val="0"/>
              <w:overflowPunct w:val="0"/>
              <w:spacing w:before="107"/>
              <w:ind w:left="254"/>
              <w:rPr>
                <w:sz w:val="21"/>
                <w:szCs w:val="21"/>
              </w:rPr>
            </w:pPr>
            <w:r>
              <w:rPr>
                <w:sz w:val="21"/>
                <w:szCs w:val="21"/>
              </w:rPr>
              <w:t>网址</w:t>
            </w:r>
          </w:p>
        </w:tc>
        <w:tc>
          <w:tcPr>
            <w:tcW w:w="2410" w:type="dxa"/>
            <w:tcBorders>
              <w:top w:val="single" w:sz="4" w:space="0" w:color="000000"/>
              <w:left w:val="single" w:sz="4" w:space="0" w:color="000000"/>
              <w:bottom w:val="single" w:sz="4" w:space="0" w:color="000000"/>
              <w:right w:val="single" w:sz="4" w:space="0" w:color="000000"/>
            </w:tcBorders>
          </w:tcPr>
          <w:p w14:paraId="47638DA4" w14:textId="77777777" w:rsidR="005B438A" w:rsidRDefault="005B438A">
            <w:pPr>
              <w:rPr>
                <w:sz w:val="21"/>
                <w:szCs w:val="21"/>
              </w:rPr>
            </w:pPr>
          </w:p>
        </w:tc>
        <w:tc>
          <w:tcPr>
            <w:tcW w:w="1135" w:type="dxa"/>
            <w:tcBorders>
              <w:top w:val="single" w:sz="4" w:space="0" w:color="000000"/>
              <w:left w:val="single" w:sz="4" w:space="0" w:color="000000"/>
              <w:bottom w:val="single" w:sz="4" w:space="0" w:color="000000"/>
              <w:right w:val="single" w:sz="4" w:space="0" w:color="000000"/>
            </w:tcBorders>
          </w:tcPr>
          <w:p w14:paraId="513DA48B" w14:textId="77777777" w:rsidR="005B438A" w:rsidRDefault="0033541E">
            <w:pPr>
              <w:pStyle w:val="TableParagraph"/>
              <w:kinsoku w:val="0"/>
              <w:overflowPunct w:val="0"/>
              <w:spacing w:before="107"/>
              <w:ind w:left="352"/>
              <w:rPr>
                <w:sz w:val="21"/>
                <w:szCs w:val="21"/>
              </w:rPr>
            </w:pPr>
            <w:r>
              <w:rPr>
                <w:sz w:val="21"/>
                <w:szCs w:val="21"/>
              </w:rPr>
              <w:t>传真</w:t>
            </w:r>
          </w:p>
        </w:tc>
        <w:tc>
          <w:tcPr>
            <w:tcW w:w="2268" w:type="dxa"/>
            <w:tcBorders>
              <w:top w:val="single" w:sz="4" w:space="0" w:color="000000"/>
              <w:left w:val="single" w:sz="4" w:space="0" w:color="000000"/>
              <w:bottom w:val="single" w:sz="4" w:space="0" w:color="000000"/>
              <w:right w:val="single" w:sz="4" w:space="0" w:color="000000"/>
            </w:tcBorders>
          </w:tcPr>
          <w:p w14:paraId="44DE4BC7" w14:textId="77777777" w:rsidR="005B438A" w:rsidRDefault="005B438A">
            <w:pPr>
              <w:rPr>
                <w:sz w:val="21"/>
                <w:szCs w:val="21"/>
              </w:rPr>
            </w:pPr>
          </w:p>
        </w:tc>
      </w:tr>
      <w:tr w:rsidR="005B438A" w14:paraId="3D34F275" w14:textId="77777777">
        <w:trPr>
          <w:trHeight w:hRule="exact" w:val="726"/>
        </w:trPr>
        <w:tc>
          <w:tcPr>
            <w:tcW w:w="2175" w:type="dxa"/>
            <w:tcBorders>
              <w:top w:val="single" w:sz="4" w:space="0" w:color="000000"/>
              <w:left w:val="single" w:sz="4" w:space="0" w:color="000000"/>
              <w:bottom w:val="single" w:sz="4" w:space="0" w:color="000000"/>
              <w:right w:val="single" w:sz="4" w:space="0" w:color="000000"/>
            </w:tcBorders>
            <w:vAlign w:val="center"/>
          </w:tcPr>
          <w:p w14:paraId="72223E9E" w14:textId="77777777" w:rsidR="005B438A" w:rsidRDefault="0033541E">
            <w:pPr>
              <w:pStyle w:val="TableParagraph"/>
              <w:kinsoku w:val="0"/>
              <w:overflowPunct w:val="0"/>
              <w:spacing w:before="107"/>
              <w:ind w:left="2"/>
              <w:jc w:val="center"/>
              <w:rPr>
                <w:sz w:val="21"/>
                <w:szCs w:val="21"/>
              </w:rPr>
            </w:pPr>
            <w:r>
              <w:rPr>
                <w:sz w:val="21"/>
                <w:szCs w:val="21"/>
              </w:rPr>
              <w:t>法定代表人（单位负责人）</w:t>
            </w:r>
          </w:p>
        </w:tc>
        <w:tc>
          <w:tcPr>
            <w:tcW w:w="944" w:type="dxa"/>
            <w:tcBorders>
              <w:top w:val="single" w:sz="4" w:space="0" w:color="000000"/>
              <w:left w:val="single" w:sz="4" w:space="0" w:color="000000"/>
              <w:bottom w:val="single" w:sz="4" w:space="0" w:color="000000"/>
              <w:right w:val="single" w:sz="4" w:space="0" w:color="000000"/>
            </w:tcBorders>
          </w:tcPr>
          <w:p w14:paraId="26C930D5" w14:textId="77777777" w:rsidR="005B438A" w:rsidRDefault="005B438A">
            <w:pPr>
              <w:pStyle w:val="TableParagraph"/>
              <w:kinsoku w:val="0"/>
              <w:overflowPunct w:val="0"/>
              <w:spacing w:before="1"/>
              <w:rPr>
                <w:sz w:val="21"/>
                <w:szCs w:val="21"/>
              </w:rPr>
            </w:pPr>
          </w:p>
          <w:p w14:paraId="0F63118E" w14:textId="77777777" w:rsidR="005B438A" w:rsidRDefault="0033541E">
            <w:pPr>
              <w:pStyle w:val="TableParagraph"/>
              <w:kinsoku w:val="0"/>
              <w:overflowPunct w:val="0"/>
              <w:ind w:left="254"/>
              <w:rPr>
                <w:sz w:val="21"/>
                <w:szCs w:val="21"/>
              </w:rPr>
            </w:pPr>
            <w:r>
              <w:rPr>
                <w:sz w:val="21"/>
                <w:szCs w:val="21"/>
              </w:rPr>
              <w:t>姓名</w:t>
            </w:r>
          </w:p>
        </w:tc>
        <w:tc>
          <w:tcPr>
            <w:tcW w:w="2410" w:type="dxa"/>
            <w:tcBorders>
              <w:top w:val="single" w:sz="4" w:space="0" w:color="000000"/>
              <w:left w:val="single" w:sz="4" w:space="0" w:color="000000"/>
              <w:bottom w:val="single" w:sz="4" w:space="0" w:color="000000"/>
              <w:right w:val="single" w:sz="4" w:space="0" w:color="000000"/>
            </w:tcBorders>
          </w:tcPr>
          <w:p w14:paraId="66A53493" w14:textId="77777777" w:rsidR="005B438A" w:rsidRDefault="005B438A">
            <w:pPr>
              <w:rPr>
                <w:sz w:val="21"/>
                <w:szCs w:val="21"/>
              </w:rPr>
            </w:pPr>
          </w:p>
        </w:tc>
        <w:tc>
          <w:tcPr>
            <w:tcW w:w="1135" w:type="dxa"/>
            <w:tcBorders>
              <w:top w:val="single" w:sz="4" w:space="0" w:color="000000"/>
              <w:left w:val="single" w:sz="4" w:space="0" w:color="000000"/>
              <w:bottom w:val="single" w:sz="4" w:space="0" w:color="000000"/>
              <w:right w:val="single" w:sz="4" w:space="0" w:color="000000"/>
            </w:tcBorders>
          </w:tcPr>
          <w:p w14:paraId="6ADEC9E2" w14:textId="77777777" w:rsidR="005B438A" w:rsidRDefault="005B438A">
            <w:pPr>
              <w:pStyle w:val="TableParagraph"/>
              <w:kinsoku w:val="0"/>
              <w:overflowPunct w:val="0"/>
              <w:spacing w:before="1"/>
              <w:rPr>
                <w:sz w:val="21"/>
                <w:szCs w:val="21"/>
              </w:rPr>
            </w:pPr>
          </w:p>
          <w:p w14:paraId="7FF3E52C" w14:textId="77777777" w:rsidR="005B438A" w:rsidRDefault="0033541E">
            <w:pPr>
              <w:pStyle w:val="TableParagraph"/>
              <w:kinsoku w:val="0"/>
              <w:overflowPunct w:val="0"/>
              <w:ind w:left="352"/>
              <w:rPr>
                <w:sz w:val="21"/>
                <w:szCs w:val="21"/>
              </w:rPr>
            </w:pPr>
            <w:r>
              <w:rPr>
                <w:sz w:val="21"/>
                <w:szCs w:val="21"/>
              </w:rPr>
              <w:t>电话</w:t>
            </w:r>
          </w:p>
        </w:tc>
        <w:tc>
          <w:tcPr>
            <w:tcW w:w="2268" w:type="dxa"/>
            <w:tcBorders>
              <w:top w:val="single" w:sz="4" w:space="0" w:color="000000"/>
              <w:left w:val="single" w:sz="4" w:space="0" w:color="000000"/>
              <w:bottom w:val="single" w:sz="4" w:space="0" w:color="000000"/>
              <w:right w:val="single" w:sz="4" w:space="0" w:color="000000"/>
            </w:tcBorders>
          </w:tcPr>
          <w:p w14:paraId="4AABD5C6" w14:textId="77777777" w:rsidR="005B438A" w:rsidRDefault="005B438A">
            <w:pPr>
              <w:rPr>
                <w:sz w:val="21"/>
                <w:szCs w:val="21"/>
              </w:rPr>
            </w:pPr>
          </w:p>
        </w:tc>
      </w:tr>
      <w:tr w:rsidR="005B438A" w14:paraId="1E813618" w14:textId="77777777">
        <w:trPr>
          <w:trHeight w:hRule="exact" w:val="991"/>
        </w:trPr>
        <w:tc>
          <w:tcPr>
            <w:tcW w:w="2175" w:type="dxa"/>
            <w:tcBorders>
              <w:top w:val="single" w:sz="4" w:space="0" w:color="000000"/>
              <w:left w:val="single" w:sz="4" w:space="0" w:color="000000"/>
              <w:bottom w:val="single" w:sz="4" w:space="0" w:color="000000"/>
              <w:right w:val="single" w:sz="4" w:space="0" w:color="000000"/>
            </w:tcBorders>
            <w:vAlign w:val="center"/>
          </w:tcPr>
          <w:p w14:paraId="33465111" w14:textId="77777777" w:rsidR="005B438A" w:rsidRDefault="0033541E">
            <w:pPr>
              <w:pStyle w:val="TableParagraph"/>
              <w:kinsoku w:val="0"/>
              <w:overflowPunct w:val="0"/>
              <w:spacing w:before="107"/>
              <w:ind w:left="2"/>
              <w:jc w:val="center"/>
              <w:rPr>
                <w:sz w:val="21"/>
                <w:szCs w:val="21"/>
              </w:rPr>
            </w:pPr>
            <w:r>
              <w:rPr>
                <w:sz w:val="21"/>
                <w:szCs w:val="21"/>
              </w:rPr>
              <w:t>投标人须知要求投标</w:t>
            </w:r>
          </w:p>
          <w:p w14:paraId="2BA0B57F" w14:textId="77777777" w:rsidR="005B438A" w:rsidRDefault="0033541E">
            <w:pPr>
              <w:pStyle w:val="TableParagraph"/>
              <w:kinsoku w:val="0"/>
              <w:overflowPunct w:val="0"/>
              <w:spacing w:before="1"/>
              <w:ind w:left="136" w:right="132"/>
              <w:jc w:val="center"/>
              <w:rPr>
                <w:sz w:val="21"/>
                <w:szCs w:val="21"/>
              </w:rPr>
            </w:pPr>
            <w:r>
              <w:rPr>
                <w:spacing w:val="-1"/>
                <w:sz w:val="21"/>
                <w:szCs w:val="21"/>
              </w:rPr>
              <w:t>人需具有的各类资质</w:t>
            </w:r>
            <w:r>
              <w:rPr>
                <w:spacing w:val="-102"/>
                <w:sz w:val="21"/>
                <w:szCs w:val="21"/>
              </w:rPr>
              <w:t xml:space="preserve"> </w:t>
            </w:r>
            <w:r>
              <w:rPr>
                <w:sz w:val="21"/>
                <w:szCs w:val="21"/>
              </w:rPr>
              <w:t>证书</w:t>
            </w:r>
          </w:p>
        </w:tc>
        <w:tc>
          <w:tcPr>
            <w:tcW w:w="6757" w:type="dxa"/>
            <w:gridSpan w:val="4"/>
            <w:tcBorders>
              <w:top w:val="single" w:sz="4" w:space="0" w:color="000000"/>
              <w:left w:val="single" w:sz="4" w:space="0" w:color="000000"/>
              <w:bottom w:val="single" w:sz="4" w:space="0" w:color="000000"/>
              <w:right w:val="single" w:sz="4" w:space="0" w:color="000000"/>
            </w:tcBorders>
            <w:vAlign w:val="center"/>
          </w:tcPr>
          <w:p w14:paraId="4F5F8514" w14:textId="77777777" w:rsidR="005B438A" w:rsidRDefault="0033541E">
            <w:pPr>
              <w:pStyle w:val="TableParagraph"/>
              <w:tabs>
                <w:tab w:val="left" w:pos="2309"/>
                <w:tab w:val="left" w:pos="4409"/>
              </w:tabs>
              <w:kinsoku w:val="0"/>
              <w:overflowPunct w:val="0"/>
              <w:ind w:left="206"/>
              <w:jc w:val="center"/>
              <w:rPr>
                <w:sz w:val="21"/>
                <w:szCs w:val="21"/>
              </w:rPr>
            </w:pPr>
            <w:r>
              <w:rPr>
                <w:sz w:val="21"/>
                <w:szCs w:val="21"/>
              </w:rPr>
              <w:t>类型：</w:t>
            </w:r>
            <w:r>
              <w:rPr>
                <w:sz w:val="21"/>
                <w:szCs w:val="21"/>
              </w:rPr>
              <w:tab/>
            </w:r>
            <w:r>
              <w:rPr>
                <w:spacing w:val="-1"/>
                <w:sz w:val="21"/>
                <w:szCs w:val="21"/>
              </w:rPr>
              <w:t>等级：</w:t>
            </w:r>
            <w:r>
              <w:rPr>
                <w:spacing w:val="-1"/>
                <w:sz w:val="21"/>
                <w:szCs w:val="21"/>
              </w:rPr>
              <w:tab/>
            </w:r>
            <w:r>
              <w:rPr>
                <w:spacing w:val="-1"/>
                <w:sz w:val="21"/>
                <w:szCs w:val="21"/>
              </w:rPr>
              <w:t>证书号：</w:t>
            </w:r>
          </w:p>
        </w:tc>
      </w:tr>
      <w:tr w:rsidR="005B438A" w14:paraId="5F8B4692" w14:textId="77777777">
        <w:trPr>
          <w:trHeight w:hRule="exact" w:val="451"/>
        </w:trPr>
        <w:tc>
          <w:tcPr>
            <w:tcW w:w="2175" w:type="dxa"/>
            <w:tcBorders>
              <w:top w:val="single" w:sz="4" w:space="0" w:color="000000"/>
              <w:left w:val="single" w:sz="4" w:space="0" w:color="000000"/>
              <w:bottom w:val="single" w:sz="4" w:space="0" w:color="000000"/>
              <w:right w:val="single" w:sz="4" w:space="0" w:color="000000"/>
            </w:tcBorders>
            <w:vAlign w:val="center"/>
          </w:tcPr>
          <w:p w14:paraId="5E050AC9" w14:textId="77777777" w:rsidR="005B438A" w:rsidRDefault="0033541E">
            <w:pPr>
              <w:pStyle w:val="TableParagraph"/>
              <w:kinsoku w:val="0"/>
              <w:overflowPunct w:val="0"/>
              <w:spacing w:before="107"/>
              <w:ind w:left="242"/>
              <w:rPr>
                <w:sz w:val="21"/>
                <w:szCs w:val="21"/>
              </w:rPr>
            </w:pPr>
            <w:r>
              <w:rPr>
                <w:sz w:val="21"/>
                <w:szCs w:val="21"/>
              </w:rPr>
              <w:t>基本账户开户银行</w:t>
            </w:r>
          </w:p>
        </w:tc>
        <w:tc>
          <w:tcPr>
            <w:tcW w:w="6757" w:type="dxa"/>
            <w:gridSpan w:val="4"/>
            <w:tcBorders>
              <w:top w:val="single" w:sz="4" w:space="0" w:color="000000"/>
              <w:left w:val="single" w:sz="4" w:space="0" w:color="000000"/>
              <w:bottom w:val="single" w:sz="4" w:space="0" w:color="000000"/>
              <w:right w:val="single" w:sz="4" w:space="0" w:color="000000"/>
            </w:tcBorders>
          </w:tcPr>
          <w:p w14:paraId="027BB995" w14:textId="77777777" w:rsidR="005B438A" w:rsidRDefault="005B438A">
            <w:pPr>
              <w:rPr>
                <w:sz w:val="21"/>
                <w:szCs w:val="21"/>
              </w:rPr>
            </w:pPr>
          </w:p>
        </w:tc>
      </w:tr>
      <w:tr w:rsidR="005B438A" w14:paraId="6D17A5F7" w14:textId="77777777">
        <w:trPr>
          <w:trHeight w:hRule="exact" w:val="449"/>
        </w:trPr>
        <w:tc>
          <w:tcPr>
            <w:tcW w:w="2175" w:type="dxa"/>
            <w:tcBorders>
              <w:top w:val="single" w:sz="4" w:space="0" w:color="000000"/>
              <w:left w:val="single" w:sz="4" w:space="0" w:color="000000"/>
              <w:bottom w:val="single" w:sz="4" w:space="0" w:color="000000"/>
              <w:right w:val="single" w:sz="4" w:space="0" w:color="000000"/>
            </w:tcBorders>
            <w:vAlign w:val="center"/>
          </w:tcPr>
          <w:p w14:paraId="7D1F26C7" w14:textId="77777777" w:rsidR="005B438A" w:rsidRDefault="0033541E">
            <w:pPr>
              <w:pStyle w:val="TableParagraph"/>
              <w:kinsoku w:val="0"/>
              <w:overflowPunct w:val="0"/>
              <w:spacing w:before="107"/>
              <w:ind w:left="242"/>
              <w:rPr>
                <w:sz w:val="21"/>
                <w:szCs w:val="21"/>
              </w:rPr>
            </w:pPr>
            <w:r>
              <w:rPr>
                <w:sz w:val="21"/>
                <w:szCs w:val="21"/>
              </w:rPr>
              <w:t>基本账户银行账号</w:t>
            </w:r>
          </w:p>
        </w:tc>
        <w:tc>
          <w:tcPr>
            <w:tcW w:w="6757" w:type="dxa"/>
            <w:gridSpan w:val="4"/>
            <w:tcBorders>
              <w:top w:val="single" w:sz="4" w:space="0" w:color="000000"/>
              <w:left w:val="single" w:sz="4" w:space="0" w:color="000000"/>
              <w:bottom w:val="single" w:sz="4" w:space="0" w:color="000000"/>
              <w:right w:val="single" w:sz="4" w:space="0" w:color="000000"/>
            </w:tcBorders>
          </w:tcPr>
          <w:p w14:paraId="2F1FAC09" w14:textId="77777777" w:rsidR="005B438A" w:rsidRDefault="005B438A">
            <w:pPr>
              <w:rPr>
                <w:sz w:val="21"/>
                <w:szCs w:val="21"/>
              </w:rPr>
            </w:pPr>
          </w:p>
        </w:tc>
      </w:tr>
      <w:tr w:rsidR="005B438A" w14:paraId="0A274E6A" w14:textId="77777777">
        <w:trPr>
          <w:trHeight w:hRule="exact" w:val="451"/>
        </w:trPr>
        <w:tc>
          <w:tcPr>
            <w:tcW w:w="2175" w:type="dxa"/>
            <w:tcBorders>
              <w:top w:val="single" w:sz="4" w:space="0" w:color="000000"/>
              <w:left w:val="single" w:sz="4" w:space="0" w:color="000000"/>
              <w:bottom w:val="single" w:sz="4" w:space="0" w:color="000000"/>
              <w:right w:val="single" w:sz="4" w:space="0" w:color="000000"/>
            </w:tcBorders>
            <w:vAlign w:val="center"/>
          </w:tcPr>
          <w:p w14:paraId="3F46E69F" w14:textId="77777777" w:rsidR="005B438A" w:rsidRDefault="0033541E">
            <w:pPr>
              <w:pStyle w:val="TableParagraph"/>
              <w:kinsoku w:val="0"/>
              <w:overflowPunct w:val="0"/>
              <w:spacing w:before="107"/>
              <w:ind w:firstLineChars="200" w:firstLine="420"/>
              <w:rPr>
                <w:sz w:val="21"/>
                <w:szCs w:val="21"/>
              </w:rPr>
            </w:pPr>
            <w:r>
              <w:rPr>
                <w:sz w:val="21"/>
                <w:szCs w:val="21"/>
              </w:rPr>
              <w:t>近三年营业额</w:t>
            </w:r>
          </w:p>
        </w:tc>
        <w:tc>
          <w:tcPr>
            <w:tcW w:w="6757" w:type="dxa"/>
            <w:gridSpan w:val="4"/>
            <w:tcBorders>
              <w:top w:val="single" w:sz="4" w:space="0" w:color="000000"/>
              <w:left w:val="single" w:sz="4" w:space="0" w:color="000000"/>
              <w:bottom w:val="single" w:sz="4" w:space="0" w:color="000000"/>
              <w:right w:val="single" w:sz="4" w:space="0" w:color="000000"/>
            </w:tcBorders>
          </w:tcPr>
          <w:p w14:paraId="1E0A3F33" w14:textId="77777777" w:rsidR="005B438A" w:rsidRDefault="005B438A">
            <w:pPr>
              <w:rPr>
                <w:sz w:val="21"/>
                <w:szCs w:val="21"/>
              </w:rPr>
            </w:pPr>
          </w:p>
        </w:tc>
      </w:tr>
      <w:tr w:rsidR="005B438A" w14:paraId="33124F23" w14:textId="77777777">
        <w:trPr>
          <w:trHeight w:hRule="exact" w:val="1919"/>
        </w:trPr>
        <w:tc>
          <w:tcPr>
            <w:tcW w:w="2175" w:type="dxa"/>
            <w:tcBorders>
              <w:top w:val="single" w:sz="4" w:space="0" w:color="000000"/>
              <w:left w:val="single" w:sz="4" w:space="0" w:color="000000"/>
              <w:bottom w:val="single" w:sz="4" w:space="0" w:color="000000"/>
              <w:right w:val="single" w:sz="4" w:space="0" w:color="000000"/>
            </w:tcBorders>
            <w:vAlign w:val="center"/>
          </w:tcPr>
          <w:p w14:paraId="20F7E58B" w14:textId="77777777" w:rsidR="005B438A" w:rsidRDefault="0033541E">
            <w:pPr>
              <w:pStyle w:val="TableParagraph"/>
              <w:kinsoku w:val="0"/>
              <w:overflowPunct w:val="0"/>
              <w:spacing w:before="110"/>
              <w:ind w:left="4" w:right="130" w:hangingChars="2" w:hanging="4"/>
              <w:jc w:val="center"/>
              <w:rPr>
                <w:sz w:val="21"/>
                <w:szCs w:val="21"/>
              </w:rPr>
            </w:pPr>
            <w:r>
              <w:rPr>
                <w:sz w:val="21"/>
                <w:szCs w:val="21"/>
              </w:rPr>
              <w:t>投标人关联企业情况（包括但不限于与投</w:t>
            </w:r>
            <w:r>
              <w:rPr>
                <w:sz w:val="21"/>
                <w:szCs w:val="21"/>
              </w:rPr>
              <w:t xml:space="preserve"> </w:t>
            </w:r>
            <w:r>
              <w:rPr>
                <w:sz w:val="21"/>
                <w:szCs w:val="21"/>
              </w:rPr>
              <w:t>标人法定代表人（单</w:t>
            </w:r>
            <w:r>
              <w:rPr>
                <w:sz w:val="21"/>
                <w:szCs w:val="21"/>
              </w:rPr>
              <w:t xml:space="preserve"> </w:t>
            </w:r>
            <w:r>
              <w:rPr>
                <w:sz w:val="21"/>
                <w:szCs w:val="21"/>
              </w:rPr>
              <w:t>位负责人）为同一人</w:t>
            </w:r>
            <w:r>
              <w:rPr>
                <w:sz w:val="21"/>
                <w:szCs w:val="21"/>
              </w:rPr>
              <w:t xml:space="preserve"> </w:t>
            </w:r>
            <w:r>
              <w:rPr>
                <w:sz w:val="21"/>
                <w:szCs w:val="21"/>
              </w:rPr>
              <w:t>或者存在控股、管理关系的不同单位）</w:t>
            </w:r>
          </w:p>
        </w:tc>
        <w:tc>
          <w:tcPr>
            <w:tcW w:w="6757" w:type="dxa"/>
            <w:gridSpan w:val="4"/>
            <w:tcBorders>
              <w:top w:val="single" w:sz="4" w:space="0" w:color="000000"/>
              <w:left w:val="single" w:sz="4" w:space="0" w:color="000000"/>
              <w:bottom w:val="single" w:sz="4" w:space="0" w:color="000000"/>
              <w:right w:val="single" w:sz="4" w:space="0" w:color="000000"/>
            </w:tcBorders>
          </w:tcPr>
          <w:p w14:paraId="612DBF57" w14:textId="77777777" w:rsidR="005B438A" w:rsidRDefault="005B438A">
            <w:pPr>
              <w:rPr>
                <w:sz w:val="21"/>
                <w:szCs w:val="21"/>
              </w:rPr>
            </w:pPr>
          </w:p>
        </w:tc>
      </w:tr>
      <w:tr w:rsidR="005B438A" w14:paraId="031C035A" w14:textId="77777777">
        <w:trPr>
          <w:trHeight w:hRule="exact" w:val="449"/>
        </w:trPr>
        <w:tc>
          <w:tcPr>
            <w:tcW w:w="2175" w:type="dxa"/>
            <w:tcBorders>
              <w:top w:val="single" w:sz="4" w:space="0" w:color="000000"/>
              <w:left w:val="single" w:sz="4" w:space="0" w:color="000000"/>
              <w:bottom w:val="single" w:sz="4" w:space="0" w:color="000000"/>
              <w:right w:val="single" w:sz="4" w:space="0" w:color="000000"/>
            </w:tcBorders>
            <w:vAlign w:val="center"/>
          </w:tcPr>
          <w:p w14:paraId="6072C615" w14:textId="77777777" w:rsidR="005B438A" w:rsidRDefault="0033541E">
            <w:pPr>
              <w:pStyle w:val="TableParagraph"/>
              <w:kinsoku w:val="0"/>
              <w:overflowPunct w:val="0"/>
              <w:spacing w:before="107"/>
              <w:ind w:left="136"/>
              <w:rPr>
                <w:sz w:val="21"/>
                <w:szCs w:val="21"/>
              </w:rPr>
            </w:pPr>
            <w:r>
              <w:rPr>
                <w:sz w:val="21"/>
                <w:szCs w:val="21"/>
              </w:rPr>
              <w:t>投标设备制造商名称</w:t>
            </w:r>
          </w:p>
        </w:tc>
        <w:tc>
          <w:tcPr>
            <w:tcW w:w="6757" w:type="dxa"/>
            <w:gridSpan w:val="4"/>
            <w:tcBorders>
              <w:top w:val="single" w:sz="4" w:space="0" w:color="000000"/>
              <w:left w:val="single" w:sz="4" w:space="0" w:color="000000"/>
              <w:bottom w:val="single" w:sz="4" w:space="0" w:color="000000"/>
              <w:right w:val="single" w:sz="4" w:space="0" w:color="000000"/>
            </w:tcBorders>
          </w:tcPr>
          <w:p w14:paraId="2E2601B3" w14:textId="77777777" w:rsidR="005B438A" w:rsidRDefault="005B438A">
            <w:pPr>
              <w:rPr>
                <w:sz w:val="21"/>
                <w:szCs w:val="21"/>
              </w:rPr>
            </w:pPr>
          </w:p>
        </w:tc>
      </w:tr>
      <w:tr w:rsidR="005B438A" w14:paraId="2FB9F623" w14:textId="77777777">
        <w:trPr>
          <w:trHeight w:hRule="exact" w:val="1100"/>
        </w:trPr>
        <w:tc>
          <w:tcPr>
            <w:tcW w:w="2175" w:type="dxa"/>
            <w:tcBorders>
              <w:top w:val="single" w:sz="4" w:space="0" w:color="000000"/>
              <w:left w:val="single" w:sz="4" w:space="0" w:color="000000"/>
              <w:bottom w:val="single" w:sz="4" w:space="0" w:color="000000"/>
              <w:right w:val="single" w:sz="4" w:space="0" w:color="000000"/>
            </w:tcBorders>
            <w:vAlign w:val="center"/>
          </w:tcPr>
          <w:p w14:paraId="64B94692" w14:textId="77777777" w:rsidR="005B438A" w:rsidRDefault="0033541E">
            <w:pPr>
              <w:pStyle w:val="TableParagraph"/>
              <w:kinsoku w:val="0"/>
              <w:overflowPunct w:val="0"/>
              <w:spacing w:before="110"/>
              <w:ind w:left="136" w:right="132" w:hanging="3"/>
              <w:jc w:val="center"/>
              <w:rPr>
                <w:sz w:val="21"/>
                <w:szCs w:val="21"/>
              </w:rPr>
            </w:pPr>
            <w:r>
              <w:rPr>
                <w:sz w:val="21"/>
                <w:szCs w:val="21"/>
              </w:rPr>
              <w:t>投标人须知要求</w:t>
            </w:r>
            <w:r>
              <w:rPr>
                <w:spacing w:val="-2"/>
                <w:sz w:val="21"/>
                <w:szCs w:val="21"/>
              </w:rPr>
              <w:t>投标设备制造商需具</w:t>
            </w:r>
          </w:p>
          <w:p w14:paraId="32D535B2" w14:textId="77777777" w:rsidR="005B438A" w:rsidRDefault="0033541E">
            <w:pPr>
              <w:pStyle w:val="TableParagraph"/>
              <w:kinsoku w:val="0"/>
              <w:overflowPunct w:val="0"/>
              <w:spacing w:before="38"/>
              <w:jc w:val="center"/>
              <w:rPr>
                <w:sz w:val="21"/>
                <w:szCs w:val="21"/>
              </w:rPr>
            </w:pPr>
            <w:r>
              <w:rPr>
                <w:sz w:val="21"/>
                <w:szCs w:val="21"/>
              </w:rPr>
              <w:t>有的资质证书</w:t>
            </w:r>
          </w:p>
        </w:tc>
        <w:tc>
          <w:tcPr>
            <w:tcW w:w="6757" w:type="dxa"/>
            <w:gridSpan w:val="4"/>
            <w:tcBorders>
              <w:top w:val="single" w:sz="4" w:space="0" w:color="000000"/>
              <w:left w:val="single" w:sz="4" w:space="0" w:color="000000"/>
              <w:bottom w:val="single" w:sz="4" w:space="0" w:color="000000"/>
              <w:right w:val="single" w:sz="4" w:space="0" w:color="000000"/>
            </w:tcBorders>
          </w:tcPr>
          <w:p w14:paraId="3879B24D" w14:textId="77777777" w:rsidR="005B438A" w:rsidRDefault="005B438A">
            <w:pPr>
              <w:rPr>
                <w:sz w:val="21"/>
                <w:szCs w:val="21"/>
              </w:rPr>
            </w:pPr>
          </w:p>
        </w:tc>
      </w:tr>
      <w:tr w:rsidR="005B438A" w14:paraId="2FD70097" w14:textId="77777777">
        <w:trPr>
          <w:trHeight w:hRule="exact" w:val="449"/>
        </w:trPr>
        <w:tc>
          <w:tcPr>
            <w:tcW w:w="2175" w:type="dxa"/>
            <w:tcBorders>
              <w:top w:val="single" w:sz="4" w:space="0" w:color="000000"/>
              <w:left w:val="single" w:sz="4" w:space="0" w:color="000000"/>
              <w:bottom w:val="single" w:sz="4" w:space="0" w:color="000000"/>
              <w:right w:val="single" w:sz="4" w:space="0" w:color="000000"/>
            </w:tcBorders>
          </w:tcPr>
          <w:p w14:paraId="0C245F1B" w14:textId="77777777" w:rsidR="005B438A" w:rsidRDefault="0033541E">
            <w:pPr>
              <w:pStyle w:val="TableParagraph"/>
              <w:kinsoku w:val="0"/>
              <w:overflowPunct w:val="0"/>
              <w:spacing w:before="107"/>
              <w:jc w:val="center"/>
              <w:rPr>
                <w:sz w:val="21"/>
                <w:szCs w:val="21"/>
              </w:rPr>
            </w:pPr>
            <w:r>
              <w:rPr>
                <w:sz w:val="21"/>
                <w:szCs w:val="21"/>
              </w:rPr>
              <w:t>备注</w:t>
            </w:r>
          </w:p>
        </w:tc>
        <w:tc>
          <w:tcPr>
            <w:tcW w:w="6757" w:type="dxa"/>
            <w:gridSpan w:val="4"/>
            <w:tcBorders>
              <w:top w:val="single" w:sz="4" w:space="0" w:color="000000"/>
              <w:left w:val="single" w:sz="4" w:space="0" w:color="000000"/>
              <w:bottom w:val="single" w:sz="4" w:space="0" w:color="000000"/>
              <w:right w:val="single" w:sz="4" w:space="0" w:color="000000"/>
            </w:tcBorders>
          </w:tcPr>
          <w:p w14:paraId="6A613FBC" w14:textId="77777777" w:rsidR="005B438A" w:rsidRDefault="005B438A">
            <w:pPr>
              <w:rPr>
                <w:sz w:val="21"/>
                <w:szCs w:val="21"/>
              </w:rPr>
            </w:pPr>
          </w:p>
        </w:tc>
      </w:tr>
    </w:tbl>
    <w:p w14:paraId="663E6CE8" w14:textId="77777777" w:rsidR="005B438A" w:rsidRDefault="0033541E">
      <w:pPr>
        <w:pStyle w:val="a8"/>
        <w:kinsoku w:val="0"/>
        <w:overflowPunct w:val="0"/>
        <w:spacing w:before="14" w:line="331" w:lineRule="auto"/>
        <w:ind w:leftChars="42" w:left="521" w:right="113" w:hangingChars="200" w:hanging="420"/>
        <w:rPr>
          <w:sz w:val="21"/>
          <w:szCs w:val="21"/>
        </w:rPr>
      </w:pPr>
      <w:r>
        <w:rPr>
          <w:sz w:val="21"/>
          <w:szCs w:val="21"/>
        </w:rPr>
        <w:t>注：</w:t>
      </w:r>
      <w:r>
        <w:rPr>
          <w:sz w:val="21"/>
          <w:szCs w:val="21"/>
        </w:rPr>
        <w:t xml:space="preserve">1. </w:t>
      </w:r>
      <w:r>
        <w:rPr>
          <w:sz w:val="21"/>
          <w:szCs w:val="21"/>
        </w:rPr>
        <w:t>投标人应根据投标人须知第</w:t>
      </w:r>
      <w:r>
        <w:rPr>
          <w:sz w:val="21"/>
          <w:szCs w:val="21"/>
        </w:rPr>
        <w:t xml:space="preserve"> 3.5.1</w:t>
      </w:r>
      <w:r>
        <w:rPr>
          <w:spacing w:val="19"/>
          <w:sz w:val="21"/>
          <w:szCs w:val="21"/>
        </w:rPr>
        <w:t xml:space="preserve"> </w:t>
      </w:r>
      <w:r>
        <w:rPr>
          <w:sz w:val="21"/>
          <w:szCs w:val="21"/>
        </w:rPr>
        <w:t>项的要求在本表后附相关证明材料。</w:t>
      </w:r>
    </w:p>
    <w:p w14:paraId="03E4E823" w14:textId="77777777" w:rsidR="005B438A" w:rsidRDefault="0033541E">
      <w:pPr>
        <w:pStyle w:val="a8"/>
        <w:kinsoku w:val="0"/>
        <w:overflowPunct w:val="0"/>
        <w:spacing w:before="14" w:line="331" w:lineRule="auto"/>
        <w:ind w:leftChars="242" w:left="581" w:right="113"/>
        <w:rPr>
          <w:sz w:val="21"/>
          <w:szCs w:val="21"/>
        </w:rPr>
      </w:pPr>
      <w:r>
        <w:rPr>
          <w:sz w:val="21"/>
          <w:szCs w:val="21"/>
        </w:rPr>
        <w:t xml:space="preserve">2.  </w:t>
      </w:r>
      <w:r>
        <w:rPr>
          <w:sz w:val="21"/>
          <w:szCs w:val="21"/>
        </w:rPr>
        <w:t>如果投标人须知第</w:t>
      </w:r>
      <w:r>
        <w:rPr>
          <w:sz w:val="21"/>
          <w:szCs w:val="21"/>
        </w:rPr>
        <w:t xml:space="preserve">1.4.1 </w:t>
      </w:r>
      <w:r>
        <w:rPr>
          <w:sz w:val="21"/>
          <w:szCs w:val="21"/>
        </w:rPr>
        <w:t>项对投标设备制造商的资质提出了要求，投标人应根据投标人须知第</w:t>
      </w:r>
      <w:r>
        <w:rPr>
          <w:sz w:val="21"/>
          <w:szCs w:val="21"/>
        </w:rPr>
        <w:t xml:space="preserve">3.5.1 </w:t>
      </w:r>
      <w:r>
        <w:rPr>
          <w:sz w:val="21"/>
          <w:szCs w:val="21"/>
        </w:rPr>
        <w:t>项的要求在本表后附相关资质证书复印件。</w:t>
      </w:r>
    </w:p>
    <w:p w14:paraId="7FAA30BF" w14:textId="77777777" w:rsidR="005B438A" w:rsidRDefault="005B438A">
      <w:pPr>
        <w:rPr>
          <w:sz w:val="21"/>
          <w:szCs w:val="21"/>
        </w:rPr>
        <w:sectPr w:rsidR="005B438A">
          <w:pgSz w:w="12240" w:h="15840"/>
          <w:pgMar w:top="1440" w:right="1361" w:bottom="1440" w:left="1361" w:header="0" w:footer="921" w:gutter="0"/>
          <w:cols w:space="720"/>
        </w:sectPr>
      </w:pPr>
    </w:p>
    <w:p w14:paraId="3F1D0BC5" w14:textId="77777777" w:rsidR="005B438A" w:rsidRDefault="0033541E">
      <w:pPr>
        <w:pStyle w:val="4"/>
        <w:kinsoku w:val="0"/>
        <w:overflowPunct w:val="0"/>
        <w:spacing w:line="363" w:lineRule="exact"/>
        <w:ind w:right="113"/>
        <w:rPr>
          <w:rFonts w:ascii="Times New Roman" w:hAnsi="Times New Roman"/>
          <w:sz w:val="21"/>
          <w:szCs w:val="21"/>
        </w:rPr>
      </w:pPr>
      <w:bookmarkStart w:id="966" w:name="bookmark165"/>
      <w:bookmarkEnd w:id="966"/>
      <w:r>
        <w:rPr>
          <w:rFonts w:ascii="Times New Roman" w:hAnsi="Times New Roman"/>
          <w:sz w:val="21"/>
          <w:szCs w:val="21"/>
        </w:rPr>
        <w:lastRenderedPageBreak/>
        <w:t>（二）近年财务状况表</w:t>
      </w:r>
    </w:p>
    <w:p w14:paraId="58594C1F" w14:textId="77777777" w:rsidR="005B438A" w:rsidRDefault="005B438A">
      <w:pPr>
        <w:pStyle w:val="a8"/>
        <w:kinsoku w:val="0"/>
        <w:overflowPunct w:val="0"/>
        <w:ind w:left="0"/>
        <w:rPr>
          <w:sz w:val="21"/>
          <w:szCs w:val="21"/>
        </w:rPr>
      </w:pPr>
    </w:p>
    <w:p w14:paraId="74CA2D01" w14:textId="77777777" w:rsidR="005B438A" w:rsidRDefault="005B438A">
      <w:pPr>
        <w:pStyle w:val="a8"/>
        <w:kinsoku w:val="0"/>
        <w:overflowPunct w:val="0"/>
        <w:spacing w:before="1"/>
        <w:ind w:left="0"/>
        <w:rPr>
          <w:sz w:val="21"/>
          <w:szCs w:val="21"/>
        </w:rPr>
      </w:pPr>
    </w:p>
    <w:p w14:paraId="0B2D8736" w14:textId="77777777" w:rsidR="005B438A" w:rsidRDefault="0033541E">
      <w:pPr>
        <w:pStyle w:val="a8"/>
        <w:kinsoku w:val="0"/>
        <w:overflowPunct w:val="0"/>
        <w:ind w:left="520" w:right="113"/>
        <w:rPr>
          <w:sz w:val="21"/>
          <w:szCs w:val="21"/>
        </w:rPr>
      </w:pPr>
      <w:r>
        <w:rPr>
          <w:sz w:val="21"/>
          <w:szCs w:val="21"/>
        </w:rPr>
        <w:t>投标人应根据投标人须知第</w:t>
      </w:r>
      <w:r>
        <w:rPr>
          <w:sz w:val="21"/>
          <w:szCs w:val="21"/>
        </w:rPr>
        <w:t xml:space="preserve"> 3.5.2</w:t>
      </w:r>
      <w:r>
        <w:rPr>
          <w:spacing w:val="-10"/>
          <w:sz w:val="21"/>
          <w:szCs w:val="21"/>
        </w:rPr>
        <w:t xml:space="preserve"> </w:t>
      </w:r>
      <w:r>
        <w:rPr>
          <w:sz w:val="21"/>
          <w:szCs w:val="21"/>
        </w:rPr>
        <w:t>项的要求在本表后附相关证明材料。</w:t>
      </w:r>
    </w:p>
    <w:p w14:paraId="6CA8E23B" w14:textId="77777777" w:rsidR="005B438A" w:rsidRDefault="005B438A">
      <w:pPr>
        <w:pStyle w:val="a8"/>
        <w:kinsoku w:val="0"/>
        <w:overflowPunct w:val="0"/>
        <w:spacing w:before="148" w:line="364" w:lineRule="auto"/>
        <w:ind w:right="113" w:firstLine="419"/>
        <w:rPr>
          <w:sz w:val="21"/>
          <w:szCs w:val="21"/>
        </w:rPr>
        <w:sectPr w:rsidR="005B438A">
          <w:pgSz w:w="12240" w:h="15840"/>
          <w:pgMar w:top="1440" w:right="1361" w:bottom="1440" w:left="1361" w:header="0" w:footer="921" w:gutter="0"/>
          <w:cols w:space="720"/>
        </w:sectPr>
      </w:pPr>
    </w:p>
    <w:p w14:paraId="25FBD371" w14:textId="77777777" w:rsidR="005B438A" w:rsidRDefault="0033541E">
      <w:pPr>
        <w:pStyle w:val="4"/>
        <w:kinsoku w:val="0"/>
        <w:overflowPunct w:val="0"/>
        <w:spacing w:line="363" w:lineRule="exact"/>
        <w:ind w:right="113"/>
        <w:rPr>
          <w:rFonts w:ascii="Times New Roman" w:hAnsi="Times New Roman"/>
          <w:sz w:val="21"/>
          <w:szCs w:val="21"/>
        </w:rPr>
      </w:pPr>
      <w:bookmarkStart w:id="967" w:name="bookmark166"/>
      <w:bookmarkEnd w:id="967"/>
      <w:r>
        <w:rPr>
          <w:rFonts w:ascii="Times New Roman" w:hAnsi="Times New Roman"/>
          <w:sz w:val="21"/>
          <w:szCs w:val="21"/>
        </w:rPr>
        <w:lastRenderedPageBreak/>
        <w:t>（三）近年完成的类似项目情况表</w:t>
      </w:r>
    </w:p>
    <w:p w14:paraId="48EB6001" w14:textId="77777777" w:rsidR="005B438A" w:rsidRDefault="005B438A">
      <w:pPr>
        <w:pStyle w:val="a8"/>
        <w:kinsoku w:val="0"/>
        <w:overflowPunct w:val="0"/>
        <w:ind w:left="0"/>
        <w:rPr>
          <w:sz w:val="21"/>
          <w:szCs w:val="21"/>
        </w:rPr>
      </w:pPr>
    </w:p>
    <w:p w14:paraId="08CEEAEC" w14:textId="77777777" w:rsidR="005B438A" w:rsidRDefault="005B438A">
      <w:pPr>
        <w:pStyle w:val="a8"/>
        <w:kinsoku w:val="0"/>
        <w:overflowPunct w:val="0"/>
        <w:spacing w:before="11"/>
        <w:ind w:left="0"/>
        <w:rPr>
          <w:sz w:val="21"/>
          <w:szCs w:val="21"/>
        </w:rPr>
      </w:pPr>
    </w:p>
    <w:tbl>
      <w:tblPr>
        <w:tblW w:w="0" w:type="auto"/>
        <w:tblInd w:w="161" w:type="dxa"/>
        <w:tblLayout w:type="fixed"/>
        <w:tblCellMar>
          <w:left w:w="0" w:type="dxa"/>
          <w:right w:w="0" w:type="dxa"/>
        </w:tblCellMar>
        <w:tblLook w:val="04A0" w:firstRow="1" w:lastRow="0" w:firstColumn="1" w:lastColumn="0" w:noHBand="0" w:noVBand="1"/>
      </w:tblPr>
      <w:tblGrid>
        <w:gridCol w:w="2268"/>
        <w:gridCol w:w="6253"/>
      </w:tblGrid>
      <w:tr w:rsidR="005B438A" w14:paraId="41C692EB" w14:textId="77777777">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14:paraId="05170A13" w14:textId="77777777" w:rsidR="005B438A" w:rsidRDefault="005B438A">
            <w:pPr>
              <w:pStyle w:val="TableParagraph"/>
              <w:kinsoku w:val="0"/>
              <w:overflowPunct w:val="0"/>
              <w:rPr>
                <w:sz w:val="21"/>
                <w:szCs w:val="21"/>
              </w:rPr>
            </w:pPr>
          </w:p>
          <w:p w14:paraId="5FEA2011" w14:textId="77777777" w:rsidR="005B438A" w:rsidRDefault="0033541E">
            <w:pPr>
              <w:pStyle w:val="TableParagraph"/>
              <w:kinsoku w:val="0"/>
              <w:overflowPunct w:val="0"/>
              <w:ind w:left="707"/>
              <w:rPr>
                <w:sz w:val="21"/>
                <w:szCs w:val="21"/>
              </w:rPr>
            </w:pPr>
            <w:r>
              <w:rPr>
                <w:sz w:val="21"/>
                <w:szCs w:val="21"/>
              </w:rPr>
              <w:t>设备名称</w:t>
            </w:r>
          </w:p>
        </w:tc>
        <w:tc>
          <w:tcPr>
            <w:tcW w:w="6253" w:type="dxa"/>
            <w:tcBorders>
              <w:top w:val="single" w:sz="4" w:space="0" w:color="000000"/>
              <w:left w:val="single" w:sz="4" w:space="0" w:color="000000"/>
              <w:bottom w:val="single" w:sz="4" w:space="0" w:color="000000"/>
              <w:right w:val="single" w:sz="4" w:space="0" w:color="000000"/>
            </w:tcBorders>
          </w:tcPr>
          <w:p w14:paraId="33DD099D" w14:textId="77777777" w:rsidR="005B438A" w:rsidRDefault="005B438A">
            <w:pPr>
              <w:rPr>
                <w:sz w:val="21"/>
                <w:szCs w:val="21"/>
              </w:rPr>
            </w:pPr>
          </w:p>
        </w:tc>
      </w:tr>
      <w:tr w:rsidR="005B438A" w14:paraId="5F4A0237" w14:textId="77777777">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14:paraId="79FF14C3" w14:textId="77777777" w:rsidR="005B438A" w:rsidRDefault="005B438A">
            <w:pPr>
              <w:pStyle w:val="TableParagraph"/>
              <w:kinsoku w:val="0"/>
              <w:overflowPunct w:val="0"/>
              <w:spacing w:before="8"/>
              <w:rPr>
                <w:sz w:val="21"/>
                <w:szCs w:val="21"/>
              </w:rPr>
            </w:pPr>
          </w:p>
          <w:p w14:paraId="49CC8369" w14:textId="77777777" w:rsidR="005B438A" w:rsidRDefault="0033541E">
            <w:pPr>
              <w:pStyle w:val="TableParagraph"/>
              <w:kinsoku w:val="0"/>
              <w:overflowPunct w:val="0"/>
              <w:ind w:left="602"/>
              <w:rPr>
                <w:sz w:val="21"/>
                <w:szCs w:val="21"/>
              </w:rPr>
            </w:pPr>
            <w:r>
              <w:rPr>
                <w:sz w:val="21"/>
                <w:szCs w:val="21"/>
              </w:rPr>
              <w:t>规格和型号</w:t>
            </w:r>
          </w:p>
        </w:tc>
        <w:tc>
          <w:tcPr>
            <w:tcW w:w="6253" w:type="dxa"/>
            <w:tcBorders>
              <w:top w:val="single" w:sz="4" w:space="0" w:color="000000"/>
              <w:left w:val="single" w:sz="4" w:space="0" w:color="000000"/>
              <w:bottom w:val="single" w:sz="4" w:space="0" w:color="000000"/>
              <w:right w:val="single" w:sz="4" w:space="0" w:color="000000"/>
            </w:tcBorders>
          </w:tcPr>
          <w:p w14:paraId="45DA35AD" w14:textId="77777777" w:rsidR="005B438A" w:rsidRDefault="005B438A">
            <w:pPr>
              <w:rPr>
                <w:sz w:val="21"/>
                <w:szCs w:val="21"/>
              </w:rPr>
            </w:pPr>
          </w:p>
        </w:tc>
      </w:tr>
      <w:tr w:rsidR="005B438A" w14:paraId="1EFEFB73"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3543E60D" w14:textId="77777777" w:rsidR="005B438A" w:rsidRDefault="005B438A">
            <w:pPr>
              <w:pStyle w:val="TableParagraph"/>
              <w:kinsoku w:val="0"/>
              <w:overflowPunct w:val="0"/>
              <w:spacing w:before="11"/>
              <w:rPr>
                <w:sz w:val="21"/>
                <w:szCs w:val="21"/>
              </w:rPr>
            </w:pPr>
          </w:p>
          <w:p w14:paraId="08DD540C" w14:textId="77777777" w:rsidR="005B438A" w:rsidRDefault="0033541E">
            <w:pPr>
              <w:pStyle w:val="TableParagraph"/>
              <w:kinsoku w:val="0"/>
              <w:overflowPunct w:val="0"/>
              <w:ind w:left="707"/>
              <w:rPr>
                <w:sz w:val="21"/>
                <w:szCs w:val="21"/>
              </w:rPr>
            </w:pPr>
            <w:r>
              <w:rPr>
                <w:sz w:val="21"/>
                <w:szCs w:val="21"/>
              </w:rPr>
              <w:t>项目名称</w:t>
            </w:r>
          </w:p>
        </w:tc>
        <w:tc>
          <w:tcPr>
            <w:tcW w:w="6253" w:type="dxa"/>
            <w:tcBorders>
              <w:top w:val="single" w:sz="4" w:space="0" w:color="000000"/>
              <w:left w:val="single" w:sz="4" w:space="0" w:color="000000"/>
              <w:bottom w:val="single" w:sz="4" w:space="0" w:color="000000"/>
              <w:right w:val="single" w:sz="4" w:space="0" w:color="000000"/>
            </w:tcBorders>
          </w:tcPr>
          <w:p w14:paraId="2DEE033D" w14:textId="77777777" w:rsidR="005B438A" w:rsidRDefault="005B438A">
            <w:pPr>
              <w:rPr>
                <w:sz w:val="21"/>
                <w:szCs w:val="21"/>
              </w:rPr>
            </w:pPr>
          </w:p>
        </w:tc>
      </w:tr>
      <w:tr w:rsidR="005B438A" w14:paraId="5BC892DE"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37013EC6" w14:textId="77777777" w:rsidR="005B438A" w:rsidRDefault="005B438A">
            <w:pPr>
              <w:pStyle w:val="TableParagraph"/>
              <w:kinsoku w:val="0"/>
              <w:overflowPunct w:val="0"/>
              <w:spacing w:before="9"/>
              <w:rPr>
                <w:sz w:val="21"/>
                <w:szCs w:val="21"/>
              </w:rPr>
            </w:pPr>
          </w:p>
          <w:p w14:paraId="45D1FD28" w14:textId="77777777" w:rsidR="005B438A" w:rsidRDefault="0033541E">
            <w:pPr>
              <w:pStyle w:val="TableParagraph"/>
              <w:kinsoku w:val="0"/>
              <w:overflowPunct w:val="0"/>
              <w:ind w:left="707"/>
              <w:rPr>
                <w:sz w:val="21"/>
                <w:szCs w:val="21"/>
              </w:rPr>
            </w:pPr>
            <w:r>
              <w:rPr>
                <w:sz w:val="21"/>
                <w:szCs w:val="21"/>
              </w:rPr>
              <w:t>买方名称</w:t>
            </w:r>
          </w:p>
        </w:tc>
        <w:tc>
          <w:tcPr>
            <w:tcW w:w="6253" w:type="dxa"/>
            <w:tcBorders>
              <w:top w:val="single" w:sz="4" w:space="0" w:color="000000"/>
              <w:left w:val="single" w:sz="4" w:space="0" w:color="000000"/>
              <w:bottom w:val="single" w:sz="4" w:space="0" w:color="000000"/>
              <w:right w:val="single" w:sz="4" w:space="0" w:color="000000"/>
            </w:tcBorders>
          </w:tcPr>
          <w:p w14:paraId="23E9CF75" w14:textId="77777777" w:rsidR="005B438A" w:rsidRDefault="005B438A">
            <w:pPr>
              <w:rPr>
                <w:sz w:val="21"/>
                <w:szCs w:val="21"/>
              </w:rPr>
            </w:pPr>
          </w:p>
        </w:tc>
      </w:tr>
      <w:tr w:rsidR="005B438A" w14:paraId="7F70E05C"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38B746E9" w14:textId="77777777" w:rsidR="005B438A" w:rsidRDefault="005B438A">
            <w:pPr>
              <w:pStyle w:val="TableParagraph"/>
              <w:kinsoku w:val="0"/>
              <w:overflowPunct w:val="0"/>
              <w:spacing w:before="11"/>
              <w:rPr>
                <w:sz w:val="21"/>
                <w:szCs w:val="21"/>
              </w:rPr>
            </w:pPr>
          </w:p>
          <w:p w14:paraId="6A282093" w14:textId="77777777" w:rsidR="005B438A" w:rsidRDefault="0033541E">
            <w:pPr>
              <w:pStyle w:val="TableParagraph"/>
              <w:kinsoku w:val="0"/>
              <w:overflowPunct w:val="0"/>
              <w:ind w:left="287"/>
              <w:rPr>
                <w:sz w:val="21"/>
                <w:szCs w:val="21"/>
              </w:rPr>
            </w:pPr>
            <w:r>
              <w:rPr>
                <w:sz w:val="21"/>
                <w:szCs w:val="21"/>
              </w:rPr>
              <w:t>买方联系人及电话</w:t>
            </w:r>
          </w:p>
        </w:tc>
        <w:tc>
          <w:tcPr>
            <w:tcW w:w="6253" w:type="dxa"/>
            <w:tcBorders>
              <w:top w:val="single" w:sz="4" w:space="0" w:color="000000"/>
              <w:left w:val="single" w:sz="4" w:space="0" w:color="000000"/>
              <w:bottom w:val="single" w:sz="4" w:space="0" w:color="000000"/>
              <w:right w:val="single" w:sz="4" w:space="0" w:color="000000"/>
            </w:tcBorders>
          </w:tcPr>
          <w:p w14:paraId="20768FA1" w14:textId="77777777" w:rsidR="005B438A" w:rsidRDefault="005B438A">
            <w:pPr>
              <w:rPr>
                <w:sz w:val="21"/>
                <w:szCs w:val="21"/>
              </w:rPr>
            </w:pPr>
          </w:p>
        </w:tc>
      </w:tr>
      <w:tr w:rsidR="005B438A" w14:paraId="4317BB55"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285C3790" w14:textId="77777777" w:rsidR="005B438A" w:rsidRDefault="005B438A">
            <w:pPr>
              <w:pStyle w:val="TableParagraph"/>
              <w:kinsoku w:val="0"/>
              <w:overflowPunct w:val="0"/>
              <w:spacing w:before="11"/>
              <w:rPr>
                <w:sz w:val="21"/>
                <w:szCs w:val="21"/>
              </w:rPr>
            </w:pPr>
          </w:p>
          <w:p w14:paraId="74CC58D0" w14:textId="77777777" w:rsidR="005B438A" w:rsidRDefault="0033541E">
            <w:pPr>
              <w:pStyle w:val="TableParagraph"/>
              <w:kinsoku w:val="0"/>
              <w:overflowPunct w:val="0"/>
              <w:ind w:left="707"/>
              <w:rPr>
                <w:sz w:val="21"/>
                <w:szCs w:val="21"/>
              </w:rPr>
            </w:pPr>
            <w:r>
              <w:rPr>
                <w:sz w:val="21"/>
                <w:szCs w:val="21"/>
              </w:rPr>
              <w:t>合同价格</w:t>
            </w:r>
          </w:p>
        </w:tc>
        <w:tc>
          <w:tcPr>
            <w:tcW w:w="6253" w:type="dxa"/>
            <w:tcBorders>
              <w:top w:val="single" w:sz="4" w:space="0" w:color="000000"/>
              <w:left w:val="single" w:sz="4" w:space="0" w:color="000000"/>
              <w:bottom w:val="single" w:sz="4" w:space="0" w:color="000000"/>
              <w:right w:val="single" w:sz="4" w:space="0" w:color="000000"/>
            </w:tcBorders>
          </w:tcPr>
          <w:p w14:paraId="5E782B08" w14:textId="77777777" w:rsidR="005B438A" w:rsidRDefault="005B438A">
            <w:pPr>
              <w:rPr>
                <w:sz w:val="21"/>
                <w:szCs w:val="21"/>
              </w:rPr>
            </w:pPr>
          </w:p>
        </w:tc>
      </w:tr>
      <w:tr w:rsidR="005B438A" w14:paraId="1805F462"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007A752A" w14:textId="77777777" w:rsidR="005B438A" w:rsidRDefault="005B438A">
            <w:pPr>
              <w:pStyle w:val="TableParagraph"/>
              <w:kinsoku w:val="0"/>
              <w:overflowPunct w:val="0"/>
              <w:rPr>
                <w:sz w:val="21"/>
                <w:szCs w:val="21"/>
              </w:rPr>
            </w:pPr>
          </w:p>
          <w:p w14:paraId="74ED7218" w14:textId="77777777" w:rsidR="005B438A" w:rsidRDefault="005B438A">
            <w:pPr>
              <w:pStyle w:val="TableParagraph"/>
              <w:kinsoku w:val="0"/>
              <w:overflowPunct w:val="0"/>
              <w:rPr>
                <w:sz w:val="21"/>
                <w:szCs w:val="21"/>
              </w:rPr>
            </w:pPr>
          </w:p>
          <w:p w14:paraId="543EF882" w14:textId="77777777" w:rsidR="005B438A" w:rsidRDefault="005B438A">
            <w:pPr>
              <w:pStyle w:val="TableParagraph"/>
              <w:kinsoku w:val="0"/>
              <w:overflowPunct w:val="0"/>
              <w:rPr>
                <w:sz w:val="21"/>
                <w:szCs w:val="21"/>
              </w:rPr>
            </w:pPr>
          </w:p>
          <w:p w14:paraId="0ED066ED" w14:textId="77777777" w:rsidR="005B438A" w:rsidRDefault="005B438A">
            <w:pPr>
              <w:pStyle w:val="TableParagraph"/>
              <w:kinsoku w:val="0"/>
              <w:overflowPunct w:val="0"/>
              <w:rPr>
                <w:sz w:val="21"/>
                <w:szCs w:val="21"/>
              </w:rPr>
            </w:pPr>
          </w:p>
          <w:p w14:paraId="6C094173" w14:textId="77777777" w:rsidR="005B438A" w:rsidRDefault="0033541E">
            <w:pPr>
              <w:pStyle w:val="TableParagraph"/>
              <w:kinsoku w:val="0"/>
              <w:overflowPunct w:val="0"/>
              <w:spacing w:before="160" w:line="386" w:lineRule="auto"/>
              <w:ind w:left="813" w:right="180" w:hanging="632"/>
              <w:rPr>
                <w:sz w:val="21"/>
                <w:szCs w:val="21"/>
              </w:rPr>
            </w:pPr>
            <w:r>
              <w:rPr>
                <w:sz w:val="21"/>
                <w:szCs w:val="21"/>
              </w:rPr>
              <w:t>项目概况及投标人履</w:t>
            </w:r>
            <w:r>
              <w:rPr>
                <w:sz w:val="21"/>
                <w:szCs w:val="21"/>
              </w:rPr>
              <w:t xml:space="preserve"> </w:t>
            </w:r>
            <w:r>
              <w:rPr>
                <w:sz w:val="21"/>
                <w:szCs w:val="21"/>
              </w:rPr>
              <w:t>约情况</w:t>
            </w:r>
          </w:p>
        </w:tc>
        <w:tc>
          <w:tcPr>
            <w:tcW w:w="6253" w:type="dxa"/>
            <w:tcBorders>
              <w:top w:val="single" w:sz="4" w:space="0" w:color="000000"/>
              <w:left w:val="single" w:sz="4" w:space="0" w:color="000000"/>
              <w:bottom w:val="single" w:sz="4" w:space="0" w:color="000000"/>
              <w:right w:val="single" w:sz="4" w:space="0" w:color="000000"/>
            </w:tcBorders>
          </w:tcPr>
          <w:p w14:paraId="3A20D130" w14:textId="77777777" w:rsidR="005B438A" w:rsidRDefault="005B438A">
            <w:pPr>
              <w:rPr>
                <w:sz w:val="21"/>
                <w:szCs w:val="21"/>
              </w:rPr>
            </w:pPr>
          </w:p>
        </w:tc>
      </w:tr>
      <w:tr w:rsidR="005B438A" w14:paraId="1FCCD27A"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77D1431" w14:textId="77777777" w:rsidR="005B438A" w:rsidRDefault="005B438A">
            <w:pPr>
              <w:pStyle w:val="TableParagraph"/>
              <w:kinsoku w:val="0"/>
              <w:overflowPunct w:val="0"/>
              <w:spacing w:before="5"/>
              <w:rPr>
                <w:sz w:val="21"/>
                <w:szCs w:val="21"/>
              </w:rPr>
            </w:pPr>
          </w:p>
          <w:p w14:paraId="547C654E" w14:textId="77777777" w:rsidR="005B438A" w:rsidRDefault="0033541E">
            <w:pPr>
              <w:pStyle w:val="TableParagraph"/>
              <w:kinsoku w:val="0"/>
              <w:overflowPunct w:val="0"/>
              <w:ind w:left="1"/>
              <w:jc w:val="center"/>
              <w:rPr>
                <w:sz w:val="21"/>
                <w:szCs w:val="21"/>
              </w:rPr>
            </w:pPr>
            <w:r>
              <w:rPr>
                <w:sz w:val="21"/>
                <w:szCs w:val="21"/>
              </w:rPr>
              <w:t>备注</w:t>
            </w:r>
          </w:p>
        </w:tc>
        <w:tc>
          <w:tcPr>
            <w:tcW w:w="6253" w:type="dxa"/>
            <w:tcBorders>
              <w:top w:val="single" w:sz="4" w:space="0" w:color="000000"/>
              <w:left w:val="single" w:sz="4" w:space="0" w:color="000000"/>
              <w:bottom w:val="single" w:sz="4" w:space="0" w:color="000000"/>
              <w:right w:val="single" w:sz="4" w:space="0" w:color="000000"/>
            </w:tcBorders>
          </w:tcPr>
          <w:p w14:paraId="43474271" w14:textId="77777777" w:rsidR="005B438A" w:rsidRDefault="005B438A">
            <w:pPr>
              <w:rPr>
                <w:sz w:val="21"/>
                <w:szCs w:val="21"/>
              </w:rPr>
            </w:pPr>
          </w:p>
        </w:tc>
      </w:tr>
    </w:tbl>
    <w:p w14:paraId="0FB35B9A" w14:textId="77777777" w:rsidR="005B438A" w:rsidRDefault="005B438A">
      <w:pPr>
        <w:pStyle w:val="a8"/>
        <w:kinsoku w:val="0"/>
        <w:overflowPunct w:val="0"/>
        <w:spacing w:before="6"/>
        <w:ind w:left="0"/>
        <w:rPr>
          <w:sz w:val="21"/>
          <w:szCs w:val="21"/>
        </w:rPr>
      </w:pPr>
    </w:p>
    <w:p w14:paraId="6ECDEF25" w14:textId="77777777" w:rsidR="005B438A" w:rsidRDefault="0033541E">
      <w:pPr>
        <w:pStyle w:val="a8"/>
        <w:kinsoku w:val="0"/>
        <w:overflowPunct w:val="0"/>
        <w:spacing w:before="14" w:line="331" w:lineRule="auto"/>
        <w:ind w:leftChars="42" w:left="521" w:right="113" w:hangingChars="200" w:hanging="420"/>
        <w:rPr>
          <w:sz w:val="21"/>
          <w:szCs w:val="21"/>
        </w:rPr>
      </w:pPr>
      <w:r>
        <w:rPr>
          <w:sz w:val="21"/>
          <w:szCs w:val="21"/>
        </w:rPr>
        <w:t>注：</w:t>
      </w:r>
      <w:r>
        <w:rPr>
          <w:sz w:val="21"/>
          <w:szCs w:val="21"/>
        </w:rPr>
        <w:t xml:space="preserve">1. </w:t>
      </w:r>
      <w:r>
        <w:rPr>
          <w:sz w:val="21"/>
          <w:szCs w:val="21"/>
        </w:rPr>
        <w:t>投标人应根据投标人须知第</w:t>
      </w:r>
      <w:r>
        <w:rPr>
          <w:sz w:val="21"/>
          <w:szCs w:val="21"/>
        </w:rPr>
        <w:t xml:space="preserve"> 3.5.3 </w:t>
      </w:r>
      <w:r>
        <w:rPr>
          <w:sz w:val="21"/>
          <w:szCs w:val="21"/>
        </w:rPr>
        <w:t>项的要求在本表后附相关证明材料。</w:t>
      </w:r>
    </w:p>
    <w:p w14:paraId="6D5C543A" w14:textId="77777777" w:rsidR="005B438A" w:rsidRDefault="0033541E">
      <w:pPr>
        <w:pStyle w:val="a8"/>
        <w:kinsoku w:val="0"/>
        <w:overflowPunct w:val="0"/>
        <w:spacing w:before="14" w:line="331" w:lineRule="auto"/>
        <w:ind w:leftChars="242" w:left="581" w:right="113"/>
        <w:rPr>
          <w:sz w:val="21"/>
          <w:szCs w:val="21"/>
        </w:rPr>
      </w:pPr>
      <w:r>
        <w:rPr>
          <w:sz w:val="21"/>
          <w:szCs w:val="21"/>
        </w:rPr>
        <w:t xml:space="preserve">2.  </w:t>
      </w:r>
      <w:r>
        <w:rPr>
          <w:sz w:val="21"/>
          <w:szCs w:val="21"/>
        </w:rPr>
        <w:t>投标人为代理经销商的，投标人须知第</w:t>
      </w:r>
      <w:r>
        <w:rPr>
          <w:sz w:val="21"/>
          <w:szCs w:val="21"/>
        </w:rPr>
        <w:t xml:space="preserve"> 1.4.1 </w:t>
      </w:r>
      <w:r>
        <w:rPr>
          <w:sz w:val="21"/>
          <w:szCs w:val="21"/>
        </w:rPr>
        <w:t>项要求投标人提供投标设备的业绩的，投标人应按照上表的格式提供投标设备的业绩情况并根据投标人须知第</w:t>
      </w:r>
      <w:r>
        <w:rPr>
          <w:sz w:val="21"/>
          <w:szCs w:val="21"/>
        </w:rPr>
        <w:t xml:space="preserve"> 3.5.3 </w:t>
      </w:r>
      <w:r>
        <w:rPr>
          <w:sz w:val="21"/>
          <w:szCs w:val="21"/>
        </w:rPr>
        <w:t>项的要求在本表后附相关证明材料。</w:t>
      </w:r>
    </w:p>
    <w:p w14:paraId="0A182398" w14:textId="77777777" w:rsidR="005B438A" w:rsidRDefault="005B438A">
      <w:pPr>
        <w:pStyle w:val="a8"/>
        <w:kinsoku w:val="0"/>
        <w:overflowPunct w:val="0"/>
        <w:spacing w:before="148" w:line="364" w:lineRule="auto"/>
        <w:ind w:right="113"/>
        <w:rPr>
          <w:sz w:val="21"/>
          <w:szCs w:val="21"/>
        </w:rPr>
        <w:sectPr w:rsidR="005B438A">
          <w:pgSz w:w="12240" w:h="15840"/>
          <w:pgMar w:top="1440" w:right="1361" w:bottom="1440" w:left="1361" w:header="0" w:footer="921" w:gutter="0"/>
          <w:cols w:space="720"/>
        </w:sectPr>
      </w:pPr>
    </w:p>
    <w:p w14:paraId="5B1A2EB2" w14:textId="77777777" w:rsidR="005B438A" w:rsidRDefault="0033541E">
      <w:pPr>
        <w:pStyle w:val="4"/>
        <w:kinsoku w:val="0"/>
        <w:overflowPunct w:val="0"/>
        <w:spacing w:line="363" w:lineRule="exact"/>
        <w:ind w:right="1034"/>
        <w:rPr>
          <w:rFonts w:ascii="Times New Roman" w:hAnsi="Times New Roman"/>
          <w:sz w:val="21"/>
          <w:szCs w:val="21"/>
        </w:rPr>
      </w:pPr>
      <w:bookmarkStart w:id="968" w:name="bookmark167"/>
      <w:bookmarkEnd w:id="968"/>
      <w:r>
        <w:rPr>
          <w:rFonts w:ascii="Times New Roman" w:hAnsi="Times New Roman"/>
          <w:sz w:val="21"/>
          <w:szCs w:val="21"/>
        </w:rPr>
        <w:lastRenderedPageBreak/>
        <w:t>（四）正在供货和新承接的项目情况表</w:t>
      </w:r>
    </w:p>
    <w:p w14:paraId="167E5083" w14:textId="77777777" w:rsidR="005B438A" w:rsidRDefault="005B438A">
      <w:pPr>
        <w:pStyle w:val="a8"/>
        <w:kinsoku w:val="0"/>
        <w:overflowPunct w:val="0"/>
        <w:ind w:left="0"/>
        <w:rPr>
          <w:sz w:val="21"/>
          <w:szCs w:val="21"/>
        </w:rPr>
      </w:pPr>
    </w:p>
    <w:p w14:paraId="06E37002" w14:textId="77777777" w:rsidR="005B438A" w:rsidRDefault="005B438A">
      <w:pPr>
        <w:pStyle w:val="a8"/>
        <w:kinsoku w:val="0"/>
        <w:overflowPunct w:val="0"/>
        <w:spacing w:before="11"/>
        <w:ind w:left="0"/>
        <w:rPr>
          <w:sz w:val="21"/>
          <w:szCs w:val="21"/>
        </w:rPr>
      </w:pPr>
    </w:p>
    <w:tbl>
      <w:tblPr>
        <w:tblW w:w="0" w:type="auto"/>
        <w:tblInd w:w="161" w:type="dxa"/>
        <w:tblLayout w:type="fixed"/>
        <w:tblCellMar>
          <w:left w:w="0" w:type="dxa"/>
          <w:right w:w="0" w:type="dxa"/>
        </w:tblCellMar>
        <w:tblLook w:val="04A0" w:firstRow="1" w:lastRow="0" w:firstColumn="1" w:lastColumn="0" w:noHBand="0" w:noVBand="1"/>
      </w:tblPr>
      <w:tblGrid>
        <w:gridCol w:w="2268"/>
        <w:gridCol w:w="6253"/>
      </w:tblGrid>
      <w:tr w:rsidR="005B438A" w14:paraId="47FE7C73" w14:textId="77777777">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14:paraId="5E4CBBF7" w14:textId="77777777" w:rsidR="005B438A" w:rsidRDefault="005B438A">
            <w:pPr>
              <w:pStyle w:val="TableParagraph"/>
              <w:kinsoku w:val="0"/>
              <w:overflowPunct w:val="0"/>
              <w:rPr>
                <w:sz w:val="21"/>
                <w:szCs w:val="21"/>
              </w:rPr>
            </w:pPr>
          </w:p>
          <w:p w14:paraId="40D3D842" w14:textId="77777777" w:rsidR="005B438A" w:rsidRDefault="0033541E">
            <w:pPr>
              <w:pStyle w:val="TableParagraph"/>
              <w:kinsoku w:val="0"/>
              <w:overflowPunct w:val="0"/>
              <w:ind w:left="707"/>
              <w:rPr>
                <w:sz w:val="21"/>
                <w:szCs w:val="21"/>
              </w:rPr>
            </w:pPr>
            <w:r>
              <w:rPr>
                <w:sz w:val="21"/>
                <w:szCs w:val="21"/>
              </w:rPr>
              <w:t>设备名称</w:t>
            </w:r>
          </w:p>
        </w:tc>
        <w:tc>
          <w:tcPr>
            <w:tcW w:w="6253" w:type="dxa"/>
            <w:tcBorders>
              <w:top w:val="single" w:sz="4" w:space="0" w:color="000000"/>
              <w:left w:val="single" w:sz="4" w:space="0" w:color="000000"/>
              <w:bottom w:val="single" w:sz="4" w:space="0" w:color="000000"/>
              <w:right w:val="single" w:sz="4" w:space="0" w:color="000000"/>
            </w:tcBorders>
          </w:tcPr>
          <w:p w14:paraId="1A1C3A8A" w14:textId="77777777" w:rsidR="005B438A" w:rsidRDefault="005B438A">
            <w:pPr>
              <w:rPr>
                <w:sz w:val="21"/>
                <w:szCs w:val="21"/>
              </w:rPr>
            </w:pPr>
          </w:p>
        </w:tc>
      </w:tr>
      <w:tr w:rsidR="005B438A" w14:paraId="3737BA99" w14:textId="77777777">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14:paraId="08F92A16" w14:textId="77777777" w:rsidR="005B438A" w:rsidRDefault="005B438A">
            <w:pPr>
              <w:pStyle w:val="TableParagraph"/>
              <w:kinsoku w:val="0"/>
              <w:overflowPunct w:val="0"/>
              <w:spacing w:before="8"/>
              <w:rPr>
                <w:sz w:val="21"/>
                <w:szCs w:val="21"/>
              </w:rPr>
            </w:pPr>
          </w:p>
          <w:p w14:paraId="59D04D75" w14:textId="77777777" w:rsidR="005B438A" w:rsidRDefault="0033541E">
            <w:pPr>
              <w:pStyle w:val="TableParagraph"/>
              <w:kinsoku w:val="0"/>
              <w:overflowPunct w:val="0"/>
              <w:ind w:left="602"/>
              <w:rPr>
                <w:sz w:val="21"/>
                <w:szCs w:val="21"/>
              </w:rPr>
            </w:pPr>
            <w:r>
              <w:rPr>
                <w:sz w:val="21"/>
                <w:szCs w:val="21"/>
              </w:rPr>
              <w:t>规格和型号</w:t>
            </w:r>
          </w:p>
        </w:tc>
        <w:tc>
          <w:tcPr>
            <w:tcW w:w="6253" w:type="dxa"/>
            <w:tcBorders>
              <w:top w:val="single" w:sz="4" w:space="0" w:color="000000"/>
              <w:left w:val="single" w:sz="4" w:space="0" w:color="000000"/>
              <w:bottom w:val="single" w:sz="4" w:space="0" w:color="000000"/>
              <w:right w:val="single" w:sz="4" w:space="0" w:color="000000"/>
            </w:tcBorders>
          </w:tcPr>
          <w:p w14:paraId="27385593" w14:textId="77777777" w:rsidR="005B438A" w:rsidRDefault="005B438A">
            <w:pPr>
              <w:rPr>
                <w:sz w:val="21"/>
                <w:szCs w:val="21"/>
              </w:rPr>
            </w:pPr>
          </w:p>
        </w:tc>
      </w:tr>
      <w:tr w:rsidR="005B438A" w14:paraId="36ADE58D"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6FFE6362" w14:textId="77777777" w:rsidR="005B438A" w:rsidRDefault="005B438A">
            <w:pPr>
              <w:pStyle w:val="TableParagraph"/>
              <w:kinsoku w:val="0"/>
              <w:overflowPunct w:val="0"/>
              <w:spacing w:before="11"/>
              <w:rPr>
                <w:sz w:val="21"/>
                <w:szCs w:val="21"/>
              </w:rPr>
            </w:pPr>
          </w:p>
          <w:p w14:paraId="0D37A4B6" w14:textId="77777777" w:rsidR="005B438A" w:rsidRDefault="0033541E">
            <w:pPr>
              <w:pStyle w:val="TableParagraph"/>
              <w:kinsoku w:val="0"/>
              <w:overflowPunct w:val="0"/>
              <w:ind w:left="707"/>
              <w:rPr>
                <w:sz w:val="21"/>
                <w:szCs w:val="21"/>
              </w:rPr>
            </w:pPr>
            <w:r>
              <w:rPr>
                <w:sz w:val="21"/>
                <w:szCs w:val="21"/>
              </w:rPr>
              <w:t>项目名称</w:t>
            </w:r>
          </w:p>
        </w:tc>
        <w:tc>
          <w:tcPr>
            <w:tcW w:w="6253" w:type="dxa"/>
            <w:tcBorders>
              <w:top w:val="single" w:sz="4" w:space="0" w:color="000000"/>
              <w:left w:val="single" w:sz="4" w:space="0" w:color="000000"/>
              <w:bottom w:val="single" w:sz="4" w:space="0" w:color="000000"/>
              <w:right w:val="single" w:sz="4" w:space="0" w:color="000000"/>
            </w:tcBorders>
          </w:tcPr>
          <w:p w14:paraId="2AB68235" w14:textId="77777777" w:rsidR="005B438A" w:rsidRDefault="005B438A">
            <w:pPr>
              <w:rPr>
                <w:sz w:val="21"/>
                <w:szCs w:val="21"/>
              </w:rPr>
            </w:pPr>
          </w:p>
        </w:tc>
      </w:tr>
      <w:tr w:rsidR="005B438A" w14:paraId="50F0F0F2"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484C11D6" w14:textId="77777777" w:rsidR="005B438A" w:rsidRDefault="005B438A">
            <w:pPr>
              <w:pStyle w:val="TableParagraph"/>
              <w:kinsoku w:val="0"/>
              <w:overflowPunct w:val="0"/>
              <w:spacing w:before="9"/>
              <w:rPr>
                <w:sz w:val="21"/>
                <w:szCs w:val="21"/>
              </w:rPr>
            </w:pPr>
          </w:p>
          <w:p w14:paraId="295520C0" w14:textId="77777777" w:rsidR="005B438A" w:rsidRDefault="0033541E">
            <w:pPr>
              <w:pStyle w:val="TableParagraph"/>
              <w:kinsoku w:val="0"/>
              <w:overflowPunct w:val="0"/>
              <w:ind w:left="707"/>
              <w:rPr>
                <w:sz w:val="21"/>
                <w:szCs w:val="21"/>
              </w:rPr>
            </w:pPr>
            <w:r>
              <w:rPr>
                <w:sz w:val="21"/>
                <w:szCs w:val="21"/>
              </w:rPr>
              <w:t>买方名称</w:t>
            </w:r>
          </w:p>
        </w:tc>
        <w:tc>
          <w:tcPr>
            <w:tcW w:w="6253" w:type="dxa"/>
            <w:tcBorders>
              <w:top w:val="single" w:sz="4" w:space="0" w:color="000000"/>
              <w:left w:val="single" w:sz="4" w:space="0" w:color="000000"/>
              <w:bottom w:val="single" w:sz="4" w:space="0" w:color="000000"/>
              <w:right w:val="single" w:sz="4" w:space="0" w:color="000000"/>
            </w:tcBorders>
          </w:tcPr>
          <w:p w14:paraId="41D62FB4" w14:textId="77777777" w:rsidR="005B438A" w:rsidRDefault="005B438A">
            <w:pPr>
              <w:rPr>
                <w:sz w:val="21"/>
                <w:szCs w:val="21"/>
              </w:rPr>
            </w:pPr>
          </w:p>
        </w:tc>
      </w:tr>
      <w:tr w:rsidR="005B438A" w14:paraId="425A4FA2"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4658449D" w14:textId="77777777" w:rsidR="005B438A" w:rsidRDefault="005B438A">
            <w:pPr>
              <w:pStyle w:val="TableParagraph"/>
              <w:kinsoku w:val="0"/>
              <w:overflowPunct w:val="0"/>
              <w:spacing w:before="11"/>
              <w:rPr>
                <w:sz w:val="21"/>
                <w:szCs w:val="21"/>
              </w:rPr>
            </w:pPr>
          </w:p>
          <w:p w14:paraId="434D0690" w14:textId="77777777" w:rsidR="005B438A" w:rsidRDefault="0033541E">
            <w:pPr>
              <w:pStyle w:val="TableParagraph"/>
              <w:kinsoku w:val="0"/>
              <w:overflowPunct w:val="0"/>
              <w:ind w:left="287"/>
              <w:rPr>
                <w:sz w:val="21"/>
                <w:szCs w:val="21"/>
              </w:rPr>
            </w:pPr>
            <w:r>
              <w:rPr>
                <w:sz w:val="21"/>
                <w:szCs w:val="21"/>
              </w:rPr>
              <w:t>买方联系人及电话</w:t>
            </w:r>
          </w:p>
        </w:tc>
        <w:tc>
          <w:tcPr>
            <w:tcW w:w="6253" w:type="dxa"/>
            <w:tcBorders>
              <w:top w:val="single" w:sz="4" w:space="0" w:color="000000"/>
              <w:left w:val="single" w:sz="4" w:space="0" w:color="000000"/>
              <w:bottom w:val="single" w:sz="4" w:space="0" w:color="000000"/>
              <w:right w:val="single" w:sz="4" w:space="0" w:color="000000"/>
            </w:tcBorders>
          </w:tcPr>
          <w:p w14:paraId="7D019FBF" w14:textId="77777777" w:rsidR="005B438A" w:rsidRDefault="005B438A">
            <w:pPr>
              <w:rPr>
                <w:sz w:val="21"/>
                <w:szCs w:val="21"/>
              </w:rPr>
            </w:pPr>
          </w:p>
        </w:tc>
      </w:tr>
      <w:tr w:rsidR="005B438A" w14:paraId="69CD5506"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1DADCD66" w14:textId="77777777" w:rsidR="005B438A" w:rsidRDefault="005B438A">
            <w:pPr>
              <w:pStyle w:val="TableParagraph"/>
              <w:kinsoku w:val="0"/>
              <w:overflowPunct w:val="0"/>
              <w:spacing w:before="11"/>
              <w:rPr>
                <w:sz w:val="21"/>
                <w:szCs w:val="21"/>
              </w:rPr>
            </w:pPr>
          </w:p>
          <w:p w14:paraId="2FAD89D6" w14:textId="77777777" w:rsidR="005B438A" w:rsidRDefault="0033541E">
            <w:pPr>
              <w:pStyle w:val="TableParagraph"/>
              <w:kinsoku w:val="0"/>
              <w:overflowPunct w:val="0"/>
              <w:ind w:left="602"/>
              <w:rPr>
                <w:sz w:val="21"/>
                <w:szCs w:val="21"/>
              </w:rPr>
            </w:pPr>
            <w:r>
              <w:rPr>
                <w:sz w:val="21"/>
                <w:szCs w:val="21"/>
              </w:rPr>
              <w:t>签约合同价</w:t>
            </w:r>
          </w:p>
        </w:tc>
        <w:tc>
          <w:tcPr>
            <w:tcW w:w="6253" w:type="dxa"/>
            <w:tcBorders>
              <w:top w:val="single" w:sz="4" w:space="0" w:color="000000"/>
              <w:left w:val="single" w:sz="4" w:space="0" w:color="000000"/>
              <w:bottom w:val="single" w:sz="4" w:space="0" w:color="000000"/>
              <w:right w:val="single" w:sz="4" w:space="0" w:color="000000"/>
            </w:tcBorders>
          </w:tcPr>
          <w:p w14:paraId="2F8DB108" w14:textId="77777777" w:rsidR="005B438A" w:rsidRDefault="005B438A">
            <w:pPr>
              <w:rPr>
                <w:sz w:val="21"/>
                <w:szCs w:val="21"/>
              </w:rPr>
            </w:pPr>
          </w:p>
        </w:tc>
      </w:tr>
      <w:tr w:rsidR="005B438A" w14:paraId="6421CCC9"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0543AE36" w14:textId="77777777" w:rsidR="005B438A" w:rsidRDefault="005B438A">
            <w:pPr>
              <w:pStyle w:val="TableParagraph"/>
              <w:kinsoku w:val="0"/>
              <w:overflowPunct w:val="0"/>
              <w:rPr>
                <w:sz w:val="21"/>
                <w:szCs w:val="21"/>
              </w:rPr>
            </w:pPr>
          </w:p>
          <w:p w14:paraId="107EF7BB" w14:textId="77777777" w:rsidR="005B438A" w:rsidRDefault="005B438A">
            <w:pPr>
              <w:pStyle w:val="TableParagraph"/>
              <w:kinsoku w:val="0"/>
              <w:overflowPunct w:val="0"/>
              <w:rPr>
                <w:sz w:val="21"/>
                <w:szCs w:val="21"/>
              </w:rPr>
            </w:pPr>
          </w:p>
          <w:p w14:paraId="71F2778E" w14:textId="77777777" w:rsidR="005B438A" w:rsidRDefault="005B438A">
            <w:pPr>
              <w:pStyle w:val="TableParagraph"/>
              <w:kinsoku w:val="0"/>
              <w:overflowPunct w:val="0"/>
              <w:rPr>
                <w:sz w:val="21"/>
                <w:szCs w:val="21"/>
              </w:rPr>
            </w:pPr>
          </w:p>
          <w:p w14:paraId="7DE16C62" w14:textId="77777777" w:rsidR="005B438A" w:rsidRDefault="005B438A">
            <w:pPr>
              <w:pStyle w:val="TableParagraph"/>
              <w:kinsoku w:val="0"/>
              <w:overflowPunct w:val="0"/>
              <w:rPr>
                <w:sz w:val="21"/>
                <w:szCs w:val="21"/>
              </w:rPr>
            </w:pPr>
          </w:p>
          <w:p w14:paraId="4C07D7B9" w14:textId="77777777" w:rsidR="005B438A" w:rsidRDefault="0033541E">
            <w:pPr>
              <w:pStyle w:val="TableParagraph"/>
              <w:kinsoku w:val="0"/>
              <w:overflowPunct w:val="0"/>
              <w:spacing w:before="160" w:line="386" w:lineRule="auto"/>
              <w:ind w:left="813" w:right="180" w:hanging="632"/>
              <w:rPr>
                <w:sz w:val="21"/>
                <w:szCs w:val="21"/>
              </w:rPr>
            </w:pPr>
            <w:r>
              <w:rPr>
                <w:sz w:val="21"/>
                <w:szCs w:val="21"/>
              </w:rPr>
              <w:t>项目概况及投标人履</w:t>
            </w:r>
            <w:r>
              <w:rPr>
                <w:sz w:val="21"/>
                <w:szCs w:val="21"/>
              </w:rPr>
              <w:t xml:space="preserve"> </w:t>
            </w:r>
            <w:r>
              <w:rPr>
                <w:sz w:val="21"/>
                <w:szCs w:val="21"/>
              </w:rPr>
              <w:t>约情况</w:t>
            </w:r>
          </w:p>
        </w:tc>
        <w:tc>
          <w:tcPr>
            <w:tcW w:w="6253" w:type="dxa"/>
            <w:tcBorders>
              <w:top w:val="single" w:sz="4" w:space="0" w:color="000000"/>
              <w:left w:val="single" w:sz="4" w:space="0" w:color="000000"/>
              <w:bottom w:val="single" w:sz="4" w:space="0" w:color="000000"/>
              <w:right w:val="single" w:sz="4" w:space="0" w:color="000000"/>
            </w:tcBorders>
          </w:tcPr>
          <w:p w14:paraId="63EBB23D" w14:textId="77777777" w:rsidR="005B438A" w:rsidRDefault="005B438A">
            <w:pPr>
              <w:rPr>
                <w:sz w:val="21"/>
                <w:szCs w:val="21"/>
              </w:rPr>
            </w:pPr>
          </w:p>
        </w:tc>
      </w:tr>
      <w:tr w:rsidR="005B438A" w14:paraId="20E388E0"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7FBA3A2B" w14:textId="77777777" w:rsidR="005B438A" w:rsidRDefault="005B438A">
            <w:pPr>
              <w:pStyle w:val="TableParagraph"/>
              <w:kinsoku w:val="0"/>
              <w:overflowPunct w:val="0"/>
              <w:spacing w:before="5"/>
              <w:rPr>
                <w:sz w:val="21"/>
                <w:szCs w:val="21"/>
              </w:rPr>
            </w:pPr>
          </w:p>
          <w:p w14:paraId="26568D31" w14:textId="77777777" w:rsidR="005B438A" w:rsidRDefault="0033541E">
            <w:pPr>
              <w:pStyle w:val="TableParagraph"/>
              <w:kinsoku w:val="0"/>
              <w:overflowPunct w:val="0"/>
              <w:ind w:left="1"/>
              <w:jc w:val="center"/>
              <w:rPr>
                <w:sz w:val="21"/>
                <w:szCs w:val="21"/>
              </w:rPr>
            </w:pPr>
            <w:r>
              <w:rPr>
                <w:sz w:val="21"/>
                <w:szCs w:val="21"/>
              </w:rPr>
              <w:t>备注</w:t>
            </w:r>
          </w:p>
        </w:tc>
        <w:tc>
          <w:tcPr>
            <w:tcW w:w="6253" w:type="dxa"/>
            <w:tcBorders>
              <w:top w:val="single" w:sz="4" w:space="0" w:color="000000"/>
              <w:left w:val="single" w:sz="4" w:space="0" w:color="000000"/>
              <w:bottom w:val="single" w:sz="4" w:space="0" w:color="000000"/>
              <w:right w:val="single" w:sz="4" w:space="0" w:color="000000"/>
            </w:tcBorders>
          </w:tcPr>
          <w:p w14:paraId="61735728" w14:textId="77777777" w:rsidR="005B438A" w:rsidRDefault="005B438A">
            <w:pPr>
              <w:rPr>
                <w:sz w:val="21"/>
                <w:szCs w:val="21"/>
              </w:rPr>
            </w:pPr>
          </w:p>
        </w:tc>
      </w:tr>
    </w:tbl>
    <w:p w14:paraId="5406D011" w14:textId="77777777" w:rsidR="005B438A" w:rsidRDefault="005B438A">
      <w:pPr>
        <w:pStyle w:val="a8"/>
        <w:kinsoku w:val="0"/>
        <w:overflowPunct w:val="0"/>
        <w:spacing w:before="6"/>
        <w:ind w:left="0"/>
        <w:rPr>
          <w:sz w:val="21"/>
          <w:szCs w:val="21"/>
        </w:rPr>
      </w:pPr>
    </w:p>
    <w:p w14:paraId="2468FC16" w14:textId="77777777" w:rsidR="005B438A" w:rsidRDefault="0033541E">
      <w:pPr>
        <w:pStyle w:val="a8"/>
        <w:kinsoku w:val="0"/>
        <w:overflowPunct w:val="0"/>
        <w:spacing w:before="36"/>
        <w:ind w:right="1034"/>
        <w:rPr>
          <w:sz w:val="21"/>
          <w:szCs w:val="21"/>
        </w:rPr>
      </w:pPr>
      <w:r>
        <w:rPr>
          <w:sz w:val="21"/>
          <w:szCs w:val="21"/>
        </w:rPr>
        <w:t>注：投标人应根据投标人须知第</w:t>
      </w:r>
      <w:r>
        <w:rPr>
          <w:spacing w:val="-57"/>
          <w:sz w:val="21"/>
          <w:szCs w:val="21"/>
        </w:rPr>
        <w:t xml:space="preserve"> </w:t>
      </w:r>
      <w:r>
        <w:rPr>
          <w:sz w:val="21"/>
          <w:szCs w:val="21"/>
        </w:rPr>
        <w:t>3.5.4</w:t>
      </w:r>
      <w:r>
        <w:rPr>
          <w:spacing w:val="-4"/>
          <w:sz w:val="21"/>
          <w:szCs w:val="21"/>
        </w:rPr>
        <w:t xml:space="preserve"> </w:t>
      </w:r>
      <w:r>
        <w:rPr>
          <w:sz w:val="21"/>
          <w:szCs w:val="21"/>
        </w:rPr>
        <w:t>项的要求在本表后附相关证明材料。</w:t>
      </w:r>
    </w:p>
    <w:p w14:paraId="6A9B9EA6" w14:textId="77777777" w:rsidR="005B438A" w:rsidRDefault="005B438A">
      <w:pPr>
        <w:pStyle w:val="a8"/>
        <w:kinsoku w:val="0"/>
        <w:overflowPunct w:val="0"/>
        <w:spacing w:before="36"/>
        <w:ind w:right="1034"/>
        <w:rPr>
          <w:sz w:val="21"/>
          <w:szCs w:val="21"/>
        </w:rPr>
        <w:sectPr w:rsidR="005B438A">
          <w:pgSz w:w="12240" w:h="15840"/>
          <w:pgMar w:top="1440" w:right="1361" w:bottom="1440" w:left="1361" w:header="0" w:footer="921" w:gutter="0"/>
          <w:cols w:space="720"/>
        </w:sectPr>
      </w:pPr>
    </w:p>
    <w:p w14:paraId="6F222B28" w14:textId="77777777" w:rsidR="005B438A" w:rsidRDefault="0033541E">
      <w:pPr>
        <w:pStyle w:val="4"/>
        <w:kinsoku w:val="0"/>
        <w:overflowPunct w:val="0"/>
        <w:spacing w:line="355" w:lineRule="exact"/>
        <w:ind w:right="1034"/>
        <w:rPr>
          <w:rFonts w:ascii="Times New Roman" w:hAnsi="Times New Roman"/>
          <w:sz w:val="21"/>
          <w:szCs w:val="21"/>
        </w:rPr>
      </w:pPr>
      <w:bookmarkStart w:id="969" w:name="bookmark168"/>
      <w:bookmarkEnd w:id="969"/>
      <w:r>
        <w:rPr>
          <w:rFonts w:ascii="Times New Roman" w:hAnsi="Times New Roman"/>
          <w:sz w:val="21"/>
          <w:szCs w:val="21"/>
        </w:rPr>
        <w:lastRenderedPageBreak/>
        <w:t>（五）近年发生的诉讼及仲裁情况</w:t>
      </w:r>
    </w:p>
    <w:p w14:paraId="0CDE8A1B" w14:textId="77777777" w:rsidR="005B438A" w:rsidRDefault="005B438A">
      <w:pPr>
        <w:rPr>
          <w:sz w:val="21"/>
          <w:szCs w:val="21"/>
        </w:rPr>
      </w:pPr>
    </w:p>
    <w:p w14:paraId="5064E8ED" w14:textId="77777777" w:rsidR="005B438A" w:rsidRDefault="005B438A">
      <w:pPr>
        <w:pStyle w:val="a8"/>
        <w:kinsoku w:val="0"/>
        <w:overflowPunct w:val="0"/>
        <w:spacing w:before="8"/>
        <w:ind w:left="0"/>
        <w:rPr>
          <w:sz w:val="21"/>
          <w:szCs w:val="21"/>
        </w:rPr>
      </w:pPr>
    </w:p>
    <w:p w14:paraId="4A48B200" w14:textId="77777777" w:rsidR="005B438A" w:rsidRDefault="0033541E">
      <w:pPr>
        <w:pStyle w:val="a8"/>
        <w:kinsoku w:val="0"/>
        <w:overflowPunct w:val="0"/>
        <w:ind w:right="1034"/>
        <w:rPr>
          <w:sz w:val="21"/>
          <w:szCs w:val="21"/>
        </w:rPr>
      </w:pPr>
      <w:r>
        <w:rPr>
          <w:sz w:val="21"/>
          <w:szCs w:val="21"/>
        </w:rPr>
        <w:t>注：投标人应根据投标人须知第</w:t>
      </w:r>
      <w:r>
        <w:rPr>
          <w:spacing w:val="-57"/>
          <w:sz w:val="21"/>
          <w:szCs w:val="21"/>
        </w:rPr>
        <w:t xml:space="preserve"> </w:t>
      </w:r>
      <w:r>
        <w:rPr>
          <w:sz w:val="21"/>
          <w:szCs w:val="21"/>
        </w:rPr>
        <w:t>3.5.5</w:t>
      </w:r>
      <w:r>
        <w:rPr>
          <w:spacing w:val="-4"/>
          <w:sz w:val="21"/>
          <w:szCs w:val="21"/>
        </w:rPr>
        <w:t xml:space="preserve"> </w:t>
      </w:r>
      <w:r>
        <w:rPr>
          <w:sz w:val="21"/>
          <w:szCs w:val="21"/>
        </w:rPr>
        <w:t>项的要求附相关证明材料。</w:t>
      </w:r>
    </w:p>
    <w:p w14:paraId="61E18509" w14:textId="77777777" w:rsidR="005B438A" w:rsidRDefault="0033541E">
      <w:pPr>
        <w:pStyle w:val="4"/>
        <w:kinsoku w:val="0"/>
        <w:overflowPunct w:val="0"/>
        <w:spacing w:line="355" w:lineRule="exact"/>
        <w:ind w:right="1034"/>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lastRenderedPageBreak/>
        <w:t>（六）信用书面声明及信用信息查询结果</w:t>
      </w:r>
    </w:p>
    <w:p w14:paraId="23B99EB6" w14:textId="77777777" w:rsidR="005B438A" w:rsidRDefault="005B438A">
      <w:pPr>
        <w:rPr>
          <w:sz w:val="21"/>
          <w:szCs w:val="21"/>
        </w:rPr>
      </w:pPr>
    </w:p>
    <w:p w14:paraId="230A69EF" w14:textId="77777777" w:rsidR="005B438A" w:rsidRDefault="0033541E">
      <w:pPr>
        <w:rPr>
          <w:b/>
          <w:sz w:val="21"/>
          <w:szCs w:val="21"/>
        </w:rPr>
      </w:pPr>
      <w:r>
        <w:rPr>
          <w:sz w:val="21"/>
          <w:szCs w:val="21"/>
        </w:rPr>
        <w:t>1.</w:t>
      </w:r>
      <w:r>
        <w:rPr>
          <w:sz w:val="21"/>
          <w:szCs w:val="21"/>
        </w:rPr>
        <w:t>信用书面声明格式</w:t>
      </w:r>
    </w:p>
    <w:p w14:paraId="618ECA0B" w14:textId="77777777" w:rsidR="005B438A" w:rsidRDefault="0033541E">
      <w:pPr>
        <w:jc w:val="center"/>
        <w:rPr>
          <w:b/>
          <w:sz w:val="21"/>
          <w:szCs w:val="21"/>
        </w:rPr>
      </w:pPr>
      <w:r>
        <w:rPr>
          <w:b/>
          <w:sz w:val="21"/>
          <w:szCs w:val="21"/>
        </w:rPr>
        <w:t>企业信用信息真实承诺</w:t>
      </w:r>
    </w:p>
    <w:p w14:paraId="3DE9E821" w14:textId="77777777" w:rsidR="005B438A" w:rsidRDefault="005B438A">
      <w:pPr>
        <w:rPr>
          <w:sz w:val="21"/>
          <w:szCs w:val="21"/>
        </w:rPr>
      </w:pPr>
    </w:p>
    <w:p w14:paraId="517B158D" w14:textId="77777777" w:rsidR="005B438A" w:rsidRDefault="0033541E">
      <w:pPr>
        <w:pStyle w:val="aa"/>
        <w:tabs>
          <w:tab w:val="left" w:pos="2127"/>
        </w:tabs>
        <w:spacing w:line="340" w:lineRule="exact"/>
        <w:jc w:val="left"/>
        <w:rPr>
          <w:rFonts w:ascii="Times New Roman" w:hAnsi="Times New Roman"/>
          <w:u w:val="single"/>
        </w:rPr>
      </w:pPr>
      <w:r>
        <w:rPr>
          <w:rFonts w:ascii="Times New Roman" w:hAnsi="Times New Roman"/>
        </w:rPr>
        <w:t>致招标人</w:t>
      </w:r>
      <w:r>
        <w:rPr>
          <w:rFonts w:ascii="Times New Roman" w:hAnsi="Times New Roman"/>
          <w:u w:val="single"/>
        </w:rPr>
        <w:t xml:space="preserve">                              </w:t>
      </w:r>
      <w:r>
        <w:rPr>
          <w:rFonts w:ascii="Times New Roman" w:hAnsi="Times New Roman"/>
        </w:rPr>
        <w:t>：</w:t>
      </w:r>
    </w:p>
    <w:p w14:paraId="79F69AB6" w14:textId="77777777" w:rsidR="005B438A" w:rsidRDefault="0033541E">
      <w:pPr>
        <w:pStyle w:val="aa"/>
        <w:tabs>
          <w:tab w:val="left" w:pos="2127"/>
        </w:tabs>
        <w:spacing w:line="340" w:lineRule="exact"/>
        <w:ind w:firstLineChars="200" w:firstLine="420"/>
        <w:jc w:val="left"/>
        <w:rPr>
          <w:rFonts w:ascii="Times New Roman" w:hAnsi="Times New Roman"/>
        </w:rPr>
      </w:pPr>
      <w:r>
        <w:rPr>
          <w:rFonts w:ascii="Times New Roman" w:hAnsi="Times New Roman"/>
        </w:rPr>
        <w:t>我单位承诺，如未如实提供</w:t>
      </w:r>
      <w:r>
        <w:rPr>
          <w:rFonts w:ascii="Times New Roman" w:hAnsi="Times New Roman"/>
        </w:rPr>
        <w:t>“</w:t>
      </w:r>
      <w:r>
        <w:rPr>
          <w:rFonts w:ascii="Times New Roman" w:hAnsi="Times New Roman"/>
        </w:rPr>
        <w:t>信用中国网站（</w:t>
      </w:r>
      <w:hyperlink r:id="rId44" w:history="1">
        <w:r>
          <w:rPr>
            <w:rFonts w:ascii="Times New Roman" w:hAnsi="Times New Roman"/>
          </w:rPr>
          <w:t>http://www.creditchina.gov.cn/</w:t>
        </w:r>
      </w:hyperlink>
      <w:r>
        <w:rPr>
          <w:rFonts w:ascii="Times New Roman" w:hAnsi="Times New Roman"/>
        </w:rPr>
        <w:t>）、国家企业信用信息公示系统（</w:t>
      </w:r>
      <w:r>
        <w:rPr>
          <w:rFonts w:ascii="Times New Roman" w:hAnsi="Times New Roman"/>
        </w:rPr>
        <w:t>http://www.gsxt.gov.cn/index.html</w:t>
      </w:r>
      <w:r>
        <w:rPr>
          <w:rFonts w:ascii="Times New Roman" w:hAnsi="Times New Roman"/>
        </w:rPr>
        <w:t>）</w:t>
      </w:r>
      <w:r>
        <w:rPr>
          <w:rFonts w:ascii="Times New Roman" w:hAnsi="Times New Roman"/>
        </w:rPr>
        <w:t xml:space="preserve">” </w:t>
      </w:r>
      <w:r>
        <w:rPr>
          <w:rFonts w:ascii="Times New Roman" w:hAnsi="Times New Roman"/>
        </w:rPr>
        <w:t>查询结果，接受本次投标作为否决投标处理。</w:t>
      </w:r>
    </w:p>
    <w:p w14:paraId="049A25D1" w14:textId="77777777" w:rsidR="005B438A" w:rsidRDefault="005B438A">
      <w:pPr>
        <w:spacing w:line="340" w:lineRule="exact"/>
        <w:rPr>
          <w:sz w:val="21"/>
          <w:szCs w:val="21"/>
        </w:rPr>
      </w:pPr>
    </w:p>
    <w:p w14:paraId="28A97368" w14:textId="77777777" w:rsidR="005B438A" w:rsidRDefault="0033541E">
      <w:pPr>
        <w:pStyle w:val="aa"/>
        <w:tabs>
          <w:tab w:val="left" w:pos="2127"/>
        </w:tabs>
        <w:spacing w:line="340" w:lineRule="exact"/>
        <w:rPr>
          <w:rFonts w:ascii="Times New Roman" w:hAnsi="Times New Roman"/>
          <w:u w:val="single"/>
        </w:rPr>
      </w:pPr>
      <w:r>
        <w:rPr>
          <w:rFonts w:ascii="Times New Roman" w:hAnsi="Times New Roman"/>
        </w:rPr>
        <w:t xml:space="preserve">                              </w:t>
      </w:r>
      <w:r>
        <w:rPr>
          <w:rFonts w:ascii="Times New Roman" w:hAnsi="Times New Roman"/>
        </w:rPr>
        <w:t>法定代表人或授权代表签字或盖章</w:t>
      </w:r>
      <w:r>
        <w:rPr>
          <w:rFonts w:ascii="Times New Roman" w:hAnsi="Times New Roman"/>
        </w:rPr>
        <w:t>:</w:t>
      </w:r>
      <w:r>
        <w:rPr>
          <w:rFonts w:ascii="Times New Roman" w:hAnsi="Times New Roman"/>
          <w:u w:val="single"/>
        </w:rPr>
        <w:t xml:space="preserve">                </w:t>
      </w:r>
    </w:p>
    <w:p w14:paraId="07BD2444" w14:textId="77777777" w:rsidR="005B438A" w:rsidRDefault="0033541E">
      <w:pPr>
        <w:pStyle w:val="aa"/>
        <w:tabs>
          <w:tab w:val="left" w:pos="2127"/>
        </w:tabs>
        <w:spacing w:line="340" w:lineRule="exact"/>
        <w:rPr>
          <w:rFonts w:ascii="Times New Roman" w:hAnsi="Times New Roman"/>
        </w:rPr>
      </w:pPr>
      <w:r>
        <w:rPr>
          <w:rFonts w:ascii="Times New Roman" w:hAnsi="Times New Roman"/>
        </w:rPr>
        <w:t xml:space="preserve">                              </w:t>
      </w:r>
      <w:r>
        <w:rPr>
          <w:rFonts w:ascii="Times New Roman" w:hAnsi="Times New Roman"/>
        </w:rPr>
        <w:t>投标人公章：</w:t>
      </w:r>
      <w:r>
        <w:rPr>
          <w:rFonts w:ascii="Times New Roman" w:hAnsi="Times New Roman"/>
          <w:u w:val="single"/>
        </w:rPr>
        <w:t xml:space="preserve">                  </w:t>
      </w:r>
    </w:p>
    <w:p w14:paraId="7E25031D" w14:textId="77777777" w:rsidR="005B438A" w:rsidRDefault="005B438A">
      <w:pPr>
        <w:pStyle w:val="aa"/>
        <w:tabs>
          <w:tab w:val="left" w:pos="2127"/>
        </w:tabs>
        <w:spacing w:line="340" w:lineRule="exact"/>
        <w:ind w:firstLineChars="500" w:firstLine="1050"/>
        <w:rPr>
          <w:rFonts w:ascii="Times New Roman" w:hAnsi="Times New Roman"/>
        </w:rPr>
      </w:pPr>
    </w:p>
    <w:p w14:paraId="6CF57B80" w14:textId="77777777" w:rsidR="005B438A" w:rsidRDefault="0033541E">
      <w:pPr>
        <w:pStyle w:val="aa"/>
        <w:tabs>
          <w:tab w:val="left" w:pos="2127"/>
        </w:tabs>
        <w:spacing w:line="340" w:lineRule="exact"/>
        <w:rPr>
          <w:rFonts w:ascii="Times New Roman" w:hAnsi="Times New Roman"/>
        </w:rPr>
      </w:pPr>
      <w:r>
        <w:rPr>
          <w:rFonts w:ascii="Times New Roman" w:hAnsi="Times New Roman"/>
        </w:rPr>
        <w:t xml:space="preserve">                              </w:t>
      </w:r>
      <w:r>
        <w:rPr>
          <w:rFonts w:ascii="Times New Roman" w:hAnsi="Times New Roman"/>
        </w:rPr>
        <w:t>日期</w:t>
      </w:r>
      <w:r>
        <w:rPr>
          <w:rFonts w:ascii="Times New Roman" w:hAnsi="Times New Roman"/>
        </w:rPr>
        <w:t>:</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rPr>
        <w:t xml:space="preserve">                              </w:t>
      </w:r>
    </w:p>
    <w:p w14:paraId="208FC308" w14:textId="77777777" w:rsidR="005B438A" w:rsidRDefault="005B438A">
      <w:pPr>
        <w:pStyle w:val="aa"/>
        <w:tabs>
          <w:tab w:val="left" w:pos="2127"/>
        </w:tabs>
        <w:spacing w:line="340" w:lineRule="exact"/>
        <w:rPr>
          <w:rFonts w:ascii="Times New Roman" w:hAnsi="Times New Roman"/>
        </w:rPr>
      </w:pPr>
    </w:p>
    <w:p w14:paraId="4639C22D" w14:textId="77777777" w:rsidR="005B438A" w:rsidRDefault="0033541E">
      <w:pPr>
        <w:pStyle w:val="aa"/>
        <w:tabs>
          <w:tab w:val="left" w:pos="2127"/>
        </w:tabs>
        <w:spacing w:line="340" w:lineRule="exact"/>
        <w:rPr>
          <w:rFonts w:ascii="Times New Roman" w:hAnsi="Times New Roman"/>
        </w:rPr>
      </w:pPr>
      <w:r>
        <w:rPr>
          <w:rFonts w:ascii="Times New Roman" w:hAnsi="Times New Roman"/>
          <w:kern w:val="0"/>
        </w:rPr>
        <w:t>2.</w:t>
      </w:r>
      <w:r>
        <w:rPr>
          <w:rFonts w:ascii="Times New Roman" w:hAnsi="Times New Roman"/>
          <w:kern w:val="0"/>
        </w:rPr>
        <w:t>信用信息查询结果网页打印件（查询结果网页打印件并加盖公章）</w:t>
      </w:r>
    </w:p>
    <w:p w14:paraId="30DB21FF" w14:textId="77777777" w:rsidR="005B438A" w:rsidRDefault="005B438A">
      <w:pPr>
        <w:pStyle w:val="aa"/>
        <w:tabs>
          <w:tab w:val="left" w:pos="2127"/>
        </w:tabs>
        <w:spacing w:line="340" w:lineRule="exact"/>
        <w:ind w:firstLineChars="200" w:firstLine="420"/>
        <w:rPr>
          <w:rFonts w:ascii="Times New Roman" w:hAnsi="Times New Roman"/>
        </w:rPr>
      </w:pPr>
    </w:p>
    <w:p w14:paraId="61B411D2" w14:textId="77777777" w:rsidR="005B438A" w:rsidRDefault="0033541E">
      <w:pPr>
        <w:pStyle w:val="aa"/>
        <w:tabs>
          <w:tab w:val="left" w:pos="2127"/>
        </w:tabs>
        <w:spacing w:line="340" w:lineRule="exact"/>
        <w:rPr>
          <w:rFonts w:ascii="Times New Roman" w:hAnsi="Times New Roman"/>
        </w:rPr>
      </w:pPr>
      <w:r>
        <w:rPr>
          <w:rFonts w:ascii="Times New Roman" w:hAnsi="Times New Roman"/>
        </w:rPr>
        <w:t>网页</w:t>
      </w:r>
      <w:r>
        <w:rPr>
          <w:rFonts w:ascii="Times New Roman" w:hAnsi="Times New Roman"/>
          <w:kern w:val="0"/>
        </w:rPr>
        <w:t>打印件</w:t>
      </w:r>
      <w:r>
        <w:rPr>
          <w:rFonts w:ascii="Times New Roman" w:hAnsi="Times New Roman"/>
        </w:rPr>
        <w:t>须显示投标人名称以及</w:t>
      </w:r>
      <w:r>
        <w:rPr>
          <w:rFonts w:ascii="Times New Roman" w:hAnsi="Times New Roman"/>
        </w:rPr>
        <w:t>“</w:t>
      </w:r>
      <w:r>
        <w:rPr>
          <w:rFonts w:ascii="Times New Roman" w:hAnsi="Times New Roman"/>
        </w:rPr>
        <w:t>失信被执行人</w:t>
      </w:r>
      <w:r>
        <w:rPr>
          <w:rFonts w:ascii="Times New Roman" w:hAnsi="Times New Roman"/>
        </w:rPr>
        <w:t>”</w:t>
      </w:r>
      <w:r>
        <w:rPr>
          <w:rFonts w:ascii="Times New Roman" w:hAnsi="Times New Roman"/>
        </w:rPr>
        <w:t>、</w:t>
      </w:r>
      <w:r>
        <w:rPr>
          <w:rFonts w:ascii="Times New Roman" w:hAnsi="Times New Roman"/>
        </w:rPr>
        <w:t xml:space="preserve"> “</w:t>
      </w:r>
      <w:r>
        <w:rPr>
          <w:rFonts w:ascii="Times New Roman" w:hAnsi="Times New Roman"/>
        </w:rPr>
        <w:t>企业信用信息</w:t>
      </w:r>
      <w:r>
        <w:rPr>
          <w:rFonts w:ascii="Times New Roman" w:hAnsi="Times New Roman"/>
        </w:rPr>
        <w:t>”</w:t>
      </w:r>
      <w:r>
        <w:rPr>
          <w:rFonts w:ascii="Times New Roman" w:hAnsi="Times New Roman"/>
        </w:rPr>
        <w:t>查询结果、打印时间或查询时间。</w:t>
      </w:r>
    </w:p>
    <w:p w14:paraId="541C8B7E" w14:textId="77777777" w:rsidR="005B438A" w:rsidRDefault="005B438A">
      <w:pPr>
        <w:pStyle w:val="aa"/>
        <w:tabs>
          <w:tab w:val="left" w:pos="2127"/>
        </w:tabs>
        <w:spacing w:line="340" w:lineRule="exact"/>
        <w:rPr>
          <w:rFonts w:ascii="Times New Roman" w:hAnsi="Times New Roman"/>
        </w:rPr>
      </w:pPr>
    </w:p>
    <w:p w14:paraId="66203152" w14:textId="77777777" w:rsidR="005B438A" w:rsidRDefault="0033541E">
      <w:pPr>
        <w:pStyle w:val="a8"/>
        <w:kinsoku w:val="0"/>
        <w:overflowPunct w:val="0"/>
        <w:ind w:right="1034"/>
        <w:rPr>
          <w:sz w:val="21"/>
          <w:szCs w:val="21"/>
        </w:rPr>
      </w:pPr>
      <w:r>
        <w:rPr>
          <w:sz w:val="21"/>
          <w:szCs w:val="21"/>
        </w:rPr>
        <w:t>注：投标人应根据投标人须知前附表第</w:t>
      </w:r>
      <w:r>
        <w:rPr>
          <w:spacing w:val="-57"/>
          <w:sz w:val="21"/>
          <w:szCs w:val="21"/>
        </w:rPr>
        <w:t xml:space="preserve"> </w:t>
      </w:r>
      <w:r>
        <w:rPr>
          <w:sz w:val="21"/>
          <w:szCs w:val="21"/>
        </w:rPr>
        <w:t>3.5.6</w:t>
      </w:r>
      <w:r>
        <w:rPr>
          <w:sz w:val="21"/>
          <w:szCs w:val="21"/>
        </w:rPr>
        <w:t>项的要求附相关证明材料。</w:t>
      </w:r>
    </w:p>
    <w:p w14:paraId="7C10FABD" w14:textId="77777777" w:rsidR="005B438A" w:rsidRDefault="005B438A">
      <w:pPr>
        <w:pStyle w:val="a8"/>
        <w:kinsoku w:val="0"/>
        <w:overflowPunct w:val="0"/>
        <w:ind w:right="1034"/>
        <w:rPr>
          <w:sz w:val="21"/>
          <w:szCs w:val="21"/>
        </w:rPr>
        <w:sectPr w:rsidR="005B438A">
          <w:pgSz w:w="12240" w:h="15840"/>
          <w:pgMar w:top="1440" w:right="1361" w:bottom="1440" w:left="1361" w:header="0" w:footer="921" w:gutter="0"/>
          <w:cols w:space="720"/>
        </w:sectPr>
      </w:pPr>
    </w:p>
    <w:p w14:paraId="327030B4" w14:textId="77777777" w:rsidR="005B438A" w:rsidRDefault="005B438A">
      <w:pPr>
        <w:pStyle w:val="a8"/>
        <w:kinsoku w:val="0"/>
        <w:overflowPunct w:val="0"/>
        <w:spacing w:before="4"/>
        <w:ind w:left="0"/>
        <w:rPr>
          <w:sz w:val="21"/>
          <w:szCs w:val="21"/>
        </w:rPr>
      </w:pPr>
    </w:p>
    <w:p w14:paraId="15092F9A" w14:textId="77777777" w:rsidR="005B438A" w:rsidRDefault="0033541E">
      <w:pPr>
        <w:pStyle w:val="4"/>
        <w:kinsoku w:val="0"/>
        <w:overflowPunct w:val="0"/>
        <w:spacing w:before="14"/>
        <w:rPr>
          <w:rFonts w:ascii="Times New Roman" w:hAnsi="Times New Roman"/>
          <w:sz w:val="21"/>
          <w:szCs w:val="21"/>
        </w:rPr>
      </w:pPr>
      <w:bookmarkStart w:id="970" w:name="bookmark169"/>
      <w:bookmarkEnd w:id="970"/>
      <w:r>
        <w:rPr>
          <w:rFonts w:ascii="Times New Roman" w:hAnsi="Times New Roman"/>
          <w:sz w:val="21"/>
          <w:szCs w:val="21"/>
        </w:rPr>
        <w:t>（七）制造商授权书</w:t>
      </w:r>
    </w:p>
    <w:p w14:paraId="1C73E1FE" w14:textId="77777777" w:rsidR="005B438A" w:rsidRDefault="005B438A">
      <w:pPr>
        <w:pStyle w:val="a8"/>
        <w:kinsoku w:val="0"/>
        <w:overflowPunct w:val="0"/>
        <w:ind w:left="0"/>
        <w:rPr>
          <w:sz w:val="21"/>
          <w:szCs w:val="21"/>
        </w:rPr>
      </w:pPr>
    </w:p>
    <w:p w14:paraId="24B185D9" w14:textId="77777777" w:rsidR="005B438A" w:rsidRDefault="0033541E">
      <w:pPr>
        <w:pStyle w:val="a8"/>
        <w:kinsoku w:val="0"/>
        <w:overflowPunct w:val="0"/>
        <w:spacing w:before="149"/>
        <w:ind w:left="219" w:right="332"/>
        <w:jc w:val="center"/>
        <w:rPr>
          <w:sz w:val="21"/>
          <w:szCs w:val="21"/>
        </w:rPr>
      </w:pPr>
      <w:r>
        <w:rPr>
          <w:sz w:val="21"/>
          <w:szCs w:val="21"/>
        </w:rPr>
        <w:t>制造商授权书</w:t>
      </w:r>
    </w:p>
    <w:p w14:paraId="49688EA1" w14:textId="77777777" w:rsidR="005B438A" w:rsidRDefault="005B438A">
      <w:pPr>
        <w:pStyle w:val="a8"/>
        <w:kinsoku w:val="0"/>
        <w:overflowPunct w:val="0"/>
        <w:ind w:left="0"/>
        <w:rPr>
          <w:sz w:val="21"/>
          <w:szCs w:val="21"/>
        </w:rPr>
      </w:pPr>
    </w:p>
    <w:p w14:paraId="4B348430" w14:textId="77777777" w:rsidR="005B438A" w:rsidRDefault="005B438A">
      <w:pPr>
        <w:pStyle w:val="a8"/>
        <w:kinsoku w:val="0"/>
        <w:overflowPunct w:val="0"/>
        <w:ind w:left="0"/>
        <w:rPr>
          <w:sz w:val="21"/>
          <w:szCs w:val="21"/>
        </w:rPr>
      </w:pPr>
    </w:p>
    <w:p w14:paraId="38C00D24" w14:textId="77777777" w:rsidR="005B438A" w:rsidRDefault="0033541E">
      <w:pPr>
        <w:pStyle w:val="a8"/>
        <w:tabs>
          <w:tab w:val="left" w:pos="1991"/>
        </w:tabs>
        <w:kinsoku w:val="0"/>
        <w:overflowPunct w:val="0"/>
        <w:spacing w:before="192"/>
        <w:rPr>
          <w:spacing w:val="-1"/>
          <w:sz w:val="21"/>
          <w:szCs w:val="21"/>
        </w:rPr>
      </w:pPr>
      <w:r>
        <w:rPr>
          <w:spacing w:val="-1"/>
          <w:sz w:val="21"/>
          <w:szCs w:val="21"/>
        </w:rPr>
        <w:t>致：</w:t>
      </w:r>
      <w:r>
        <w:rPr>
          <w:spacing w:val="-1"/>
          <w:sz w:val="21"/>
          <w:szCs w:val="21"/>
          <w:u w:val="single"/>
        </w:rPr>
        <w:tab/>
      </w:r>
      <w:r>
        <w:rPr>
          <w:spacing w:val="-1"/>
          <w:sz w:val="21"/>
          <w:szCs w:val="21"/>
        </w:rPr>
        <w:t>（招标人）</w:t>
      </w:r>
    </w:p>
    <w:p w14:paraId="3AC4E08A" w14:textId="77777777" w:rsidR="005B438A" w:rsidRDefault="005B438A">
      <w:pPr>
        <w:pStyle w:val="a8"/>
        <w:kinsoku w:val="0"/>
        <w:overflowPunct w:val="0"/>
        <w:spacing w:before="10"/>
        <w:ind w:left="0"/>
        <w:rPr>
          <w:sz w:val="21"/>
          <w:szCs w:val="21"/>
        </w:rPr>
      </w:pPr>
    </w:p>
    <w:p w14:paraId="2DE6EC65" w14:textId="77777777" w:rsidR="005B438A" w:rsidRDefault="0033541E">
      <w:pPr>
        <w:pStyle w:val="a8"/>
        <w:tabs>
          <w:tab w:val="left" w:pos="2289"/>
          <w:tab w:val="left" w:pos="5614"/>
        </w:tabs>
        <w:kinsoku w:val="0"/>
        <w:overflowPunct w:val="0"/>
        <w:spacing w:before="36"/>
        <w:ind w:left="520"/>
        <w:rPr>
          <w:spacing w:val="-3"/>
          <w:sz w:val="21"/>
          <w:szCs w:val="21"/>
        </w:rPr>
      </w:pPr>
      <w:r>
        <w:rPr>
          <w:spacing w:val="-1"/>
          <w:sz w:val="21"/>
          <w:szCs w:val="21"/>
        </w:rPr>
        <w:t>我单位</w:t>
      </w:r>
      <w:r>
        <w:rPr>
          <w:spacing w:val="-1"/>
          <w:sz w:val="21"/>
          <w:szCs w:val="21"/>
          <w:u w:val="single"/>
        </w:rPr>
        <w:tab/>
      </w:r>
      <w:r>
        <w:rPr>
          <w:spacing w:val="-4"/>
          <w:sz w:val="21"/>
          <w:szCs w:val="21"/>
        </w:rPr>
        <w:t>（制造商名称）是按</w:t>
      </w:r>
      <w:r>
        <w:rPr>
          <w:spacing w:val="-4"/>
          <w:sz w:val="21"/>
          <w:szCs w:val="21"/>
          <w:u w:val="single"/>
        </w:rPr>
        <w:tab/>
      </w:r>
      <w:r>
        <w:rPr>
          <w:spacing w:val="-3"/>
          <w:sz w:val="21"/>
          <w:szCs w:val="21"/>
        </w:rPr>
        <w:t>（国家／地区名称）法律成立的一</w:t>
      </w:r>
    </w:p>
    <w:p w14:paraId="0F07A581" w14:textId="77777777" w:rsidR="005B438A" w:rsidRDefault="005B438A">
      <w:pPr>
        <w:pStyle w:val="a8"/>
        <w:kinsoku w:val="0"/>
        <w:overflowPunct w:val="0"/>
        <w:ind w:left="0"/>
        <w:rPr>
          <w:sz w:val="21"/>
          <w:szCs w:val="21"/>
        </w:rPr>
      </w:pPr>
    </w:p>
    <w:p w14:paraId="3364EBEE" w14:textId="77777777" w:rsidR="005B438A" w:rsidRDefault="0033541E">
      <w:pPr>
        <w:pStyle w:val="a8"/>
        <w:tabs>
          <w:tab w:val="left" w:pos="4161"/>
          <w:tab w:val="left" w:pos="7486"/>
        </w:tabs>
        <w:kinsoku w:val="0"/>
        <w:overflowPunct w:val="0"/>
        <w:spacing w:before="36"/>
        <w:rPr>
          <w:sz w:val="21"/>
          <w:szCs w:val="21"/>
        </w:rPr>
      </w:pPr>
      <w:r>
        <w:rPr>
          <w:spacing w:val="-3"/>
          <w:sz w:val="21"/>
          <w:szCs w:val="21"/>
        </w:rPr>
        <w:t>家制造商，主要营业地点设在</w:t>
      </w:r>
      <w:r>
        <w:rPr>
          <w:spacing w:val="-3"/>
          <w:sz w:val="21"/>
          <w:szCs w:val="21"/>
          <w:u w:val="single"/>
        </w:rPr>
        <w:tab/>
      </w:r>
      <w:r>
        <w:rPr>
          <w:spacing w:val="-12"/>
          <w:sz w:val="21"/>
          <w:szCs w:val="21"/>
        </w:rPr>
        <w:t>（制造商地址）。兹授权按</w:t>
      </w:r>
      <w:r>
        <w:rPr>
          <w:spacing w:val="-12"/>
          <w:sz w:val="21"/>
          <w:szCs w:val="21"/>
          <w:u w:val="single"/>
        </w:rPr>
        <w:tab/>
      </w:r>
      <w:r>
        <w:rPr>
          <w:sz w:val="21"/>
          <w:szCs w:val="21"/>
        </w:rPr>
        <w:t>（国家／地区</w:t>
      </w:r>
    </w:p>
    <w:p w14:paraId="41BBC76D" w14:textId="77777777" w:rsidR="005B438A" w:rsidRDefault="005B438A">
      <w:pPr>
        <w:pStyle w:val="a8"/>
        <w:kinsoku w:val="0"/>
        <w:overflowPunct w:val="0"/>
        <w:spacing w:before="10"/>
        <w:ind w:left="0"/>
        <w:rPr>
          <w:sz w:val="21"/>
          <w:szCs w:val="21"/>
        </w:rPr>
      </w:pPr>
    </w:p>
    <w:p w14:paraId="5BDE82C1" w14:textId="77777777" w:rsidR="005B438A" w:rsidRDefault="0033541E">
      <w:pPr>
        <w:pStyle w:val="a8"/>
        <w:tabs>
          <w:tab w:val="left" w:pos="4740"/>
          <w:tab w:val="left" w:pos="8324"/>
        </w:tabs>
        <w:kinsoku w:val="0"/>
        <w:overflowPunct w:val="0"/>
        <w:spacing w:before="36"/>
        <w:rPr>
          <w:sz w:val="21"/>
          <w:szCs w:val="21"/>
        </w:rPr>
      </w:pPr>
      <w:r>
        <w:rPr>
          <w:spacing w:val="-12"/>
          <w:sz w:val="21"/>
          <w:szCs w:val="21"/>
        </w:rPr>
        <w:t>名称）的法律正式成立的，主要营业地点设在</w:t>
      </w:r>
      <w:r>
        <w:rPr>
          <w:spacing w:val="-12"/>
          <w:sz w:val="21"/>
          <w:szCs w:val="21"/>
          <w:u w:val="single"/>
        </w:rPr>
        <w:tab/>
      </w:r>
      <w:r>
        <w:rPr>
          <w:spacing w:val="-11"/>
          <w:sz w:val="21"/>
          <w:szCs w:val="21"/>
          <w:u w:val="single"/>
        </w:rPr>
        <w:t>（</w:t>
      </w:r>
      <w:r>
        <w:rPr>
          <w:spacing w:val="-11"/>
          <w:sz w:val="21"/>
          <w:szCs w:val="21"/>
        </w:rPr>
        <w:t>投标人的单位地址）的</w:t>
      </w:r>
      <w:r>
        <w:rPr>
          <w:spacing w:val="-11"/>
          <w:sz w:val="21"/>
          <w:szCs w:val="21"/>
          <w:u w:val="single"/>
        </w:rPr>
        <w:tab/>
      </w:r>
      <w:r>
        <w:rPr>
          <w:spacing w:val="-3"/>
          <w:sz w:val="21"/>
          <w:szCs w:val="21"/>
          <w:u w:val="single"/>
        </w:rPr>
        <w:t>（</w:t>
      </w:r>
      <w:r>
        <w:rPr>
          <w:spacing w:val="-3"/>
          <w:sz w:val="21"/>
          <w:szCs w:val="21"/>
        </w:rPr>
        <w:t>投</w:t>
      </w:r>
    </w:p>
    <w:p w14:paraId="024AFE02" w14:textId="77777777" w:rsidR="005B438A" w:rsidRDefault="005B438A">
      <w:pPr>
        <w:pStyle w:val="a8"/>
        <w:kinsoku w:val="0"/>
        <w:overflowPunct w:val="0"/>
        <w:spacing w:before="10"/>
        <w:ind w:left="0"/>
        <w:rPr>
          <w:sz w:val="21"/>
          <w:szCs w:val="21"/>
        </w:rPr>
      </w:pPr>
    </w:p>
    <w:p w14:paraId="11FF48AE" w14:textId="77777777" w:rsidR="005B438A" w:rsidRDefault="0033541E">
      <w:pPr>
        <w:pStyle w:val="a8"/>
        <w:tabs>
          <w:tab w:val="left" w:pos="3852"/>
          <w:tab w:val="left" w:pos="7286"/>
        </w:tabs>
        <w:kinsoku w:val="0"/>
        <w:overflowPunct w:val="0"/>
        <w:spacing w:before="36"/>
        <w:rPr>
          <w:sz w:val="21"/>
          <w:szCs w:val="21"/>
        </w:rPr>
      </w:pPr>
      <w:r>
        <w:rPr>
          <w:spacing w:val="-3"/>
          <w:sz w:val="21"/>
          <w:szCs w:val="21"/>
        </w:rPr>
        <w:t>标人名称）以我单位制造的</w:t>
      </w:r>
      <w:r>
        <w:rPr>
          <w:spacing w:val="-3"/>
          <w:sz w:val="21"/>
          <w:szCs w:val="21"/>
          <w:u w:val="single"/>
        </w:rPr>
        <w:tab/>
      </w:r>
      <w:r>
        <w:rPr>
          <w:spacing w:val="-4"/>
          <w:sz w:val="21"/>
          <w:szCs w:val="21"/>
        </w:rPr>
        <w:t>（设备名称）进行</w:t>
      </w:r>
      <w:r>
        <w:rPr>
          <w:spacing w:val="-4"/>
          <w:sz w:val="21"/>
          <w:szCs w:val="21"/>
          <w:u w:val="single"/>
        </w:rPr>
        <w:tab/>
      </w:r>
      <w:r>
        <w:rPr>
          <w:spacing w:val="-6"/>
          <w:sz w:val="21"/>
          <w:szCs w:val="21"/>
        </w:rPr>
        <w:t>（项目名称）投</w:t>
      </w:r>
    </w:p>
    <w:p w14:paraId="0993E64D" w14:textId="77777777" w:rsidR="005B438A" w:rsidRDefault="005B438A">
      <w:pPr>
        <w:pStyle w:val="a8"/>
        <w:kinsoku w:val="0"/>
        <w:overflowPunct w:val="0"/>
        <w:spacing w:before="13"/>
        <w:ind w:left="0"/>
        <w:rPr>
          <w:sz w:val="21"/>
          <w:szCs w:val="21"/>
        </w:rPr>
      </w:pPr>
    </w:p>
    <w:p w14:paraId="09F6CD1A" w14:textId="77777777" w:rsidR="005B438A" w:rsidRDefault="0033541E">
      <w:pPr>
        <w:pStyle w:val="a8"/>
        <w:tabs>
          <w:tab w:val="left" w:pos="3852"/>
          <w:tab w:val="left" w:pos="7286"/>
        </w:tabs>
        <w:kinsoku w:val="0"/>
        <w:overflowPunct w:val="0"/>
        <w:spacing w:before="36"/>
        <w:rPr>
          <w:spacing w:val="-3"/>
          <w:sz w:val="21"/>
          <w:szCs w:val="21"/>
        </w:rPr>
      </w:pPr>
      <w:r>
        <w:rPr>
          <w:spacing w:val="-3"/>
          <w:sz w:val="21"/>
          <w:szCs w:val="21"/>
        </w:rPr>
        <w:t>标活动。我单位同意按照中标合同供货，并对产品质量承担责。</w:t>
      </w:r>
    </w:p>
    <w:p w14:paraId="5C27099A" w14:textId="77777777" w:rsidR="005B438A" w:rsidRDefault="0033541E">
      <w:pPr>
        <w:pStyle w:val="a8"/>
        <w:tabs>
          <w:tab w:val="left" w:pos="3852"/>
          <w:tab w:val="left" w:pos="7286"/>
        </w:tabs>
        <w:kinsoku w:val="0"/>
        <w:overflowPunct w:val="0"/>
        <w:spacing w:before="36"/>
        <w:rPr>
          <w:sz w:val="21"/>
          <w:szCs w:val="21"/>
        </w:rPr>
      </w:pPr>
      <w:r>
        <w:rPr>
          <w:spacing w:val="-3"/>
          <w:sz w:val="21"/>
          <w:szCs w:val="21"/>
        </w:rPr>
        <w:t>授权期限：</w:t>
      </w:r>
      <w:r>
        <w:rPr>
          <w:spacing w:val="-2"/>
          <w:sz w:val="21"/>
          <w:szCs w:val="21"/>
          <w:u w:val="single"/>
        </w:rPr>
        <w:tab/>
      </w:r>
      <w:r>
        <w:rPr>
          <w:sz w:val="21"/>
          <w:szCs w:val="21"/>
        </w:rPr>
        <w:t>。</w:t>
      </w:r>
    </w:p>
    <w:p w14:paraId="60A84AC2" w14:textId="77777777" w:rsidR="005B438A" w:rsidRDefault="005B438A">
      <w:pPr>
        <w:pStyle w:val="a8"/>
        <w:kinsoku w:val="0"/>
        <w:overflowPunct w:val="0"/>
        <w:ind w:left="0"/>
        <w:rPr>
          <w:sz w:val="21"/>
          <w:szCs w:val="21"/>
        </w:rPr>
      </w:pPr>
    </w:p>
    <w:p w14:paraId="3348F14F" w14:textId="77777777" w:rsidR="005B438A" w:rsidRDefault="005B438A">
      <w:pPr>
        <w:pStyle w:val="a8"/>
        <w:kinsoku w:val="0"/>
        <w:overflowPunct w:val="0"/>
        <w:ind w:left="0"/>
        <w:rPr>
          <w:sz w:val="21"/>
          <w:szCs w:val="21"/>
        </w:rPr>
      </w:pPr>
    </w:p>
    <w:p w14:paraId="105E2EB5" w14:textId="77777777" w:rsidR="005B438A" w:rsidRDefault="005B438A">
      <w:pPr>
        <w:pStyle w:val="a8"/>
        <w:kinsoku w:val="0"/>
        <w:overflowPunct w:val="0"/>
        <w:spacing w:before="7"/>
        <w:ind w:left="0"/>
        <w:rPr>
          <w:sz w:val="21"/>
          <w:szCs w:val="21"/>
        </w:rPr>
      </w:pPr>
    </w:p>
    <w:p w14:paraId="0832826A" w14:textId="77777777" w:rsidR="005B438A" w:rsidRDefault="0033541E">
      <w:pPr>
        <w:pStyle w:val="a8"/>
        <w:tabs>
          <w:tab w:val="left" w:pos="3040"/>
          <w:tab w:val="left" w:pos="4512"/>
          <w:tab w:val="left" w:pos="7367"/>
        </w:tabs>
        <w:kinsoku w:val="0"/>
        <w:overflowPunct w:val="0"/>
        <w:spacing w:before="36"/>
        <w:rPr>
          <w:spacing w:val="1"/>
          <w:sz w:val="21"/>
          <w:szCs w:val="21"/>
        </w:rPr>
      </w:pPr>
      <w:r>
        <w:rPr>
          <w:spacing w:val="-2"/>
          <w:sz w:val="21"/>
          <w:szCs w:val="21"/>
        </w:rPr>
        <w:t>投标人名称：</w:t>
      </w:r>
      <w:r>
        <w:rPr>
          <w:spacing w:val="-2"/>
          <w:sz w:val="21"/>
          <w:szCs w:val="21"/>
          <w:u w:val="single"/>
        </w:rPr>
        <w:tab/>
      </w:r>
      <w:r>
        <w:rPr>
          <w:spacing w:val="-1"/>
          <w:sz w:val="21"/>
          <w:szCs w:val="21"/>
        </w:rPr>
        <w:t>（盖单位章）</w:t>
      </w:r>
      <w:r>
        <w:rPr>
          <w:spacing w:val="-1"/>
          <w:sz w:val="21"/>
          <w:szCs w:val="21"/>
        </w:rPr>
        <w:tab/>
      </w:r>
      <w:r>
        <w:rPr>
          <w:spacing w:val="-2"/>
          <w:sz w:val="21"/>
          <w:szCs w:val="21"/>
        </w:rPr>
        <w:t>制造商名称：</w:t>
      </w:r>
      <w:r>
        <w:rPr>
          <w:spacing w:val="-2"/>
          <w:sz w:val="21"/>
          <w:szCs w:val="21"/>
          <w:u w:val="single"/>
        </w:rPr>
        <w:tab/>
      </w:r>
      <w:r>
        <w:rPr>
          <w:spacing w:val="1"/>
          <w:sz w:val="21"/>
          <w:szCs w:val="21"/>
        </w:rPr>
        <w:t>（盖单位章）</w:t>
      </w:r>
    </w:p>
    <w:p w14:paraId="14C1D9E1" w14:textId="77777777" w:rsidR="005B438A" w:rsidRDefault="005B438A">
      <w:pPr>
        <w:pStyle w:val="a8"/>
        <w:kinsoku w:val="0"/>
        <w:overflowPunct w:val="0"/>
        <w:spacing w:before="10"/>
        <w:ind w:left="0"/>
        <w:rPr>
          <w:sz w:val="21"/>
          <w:szCs w:val="21"/>
        </w:rPr>
      </w:pPr>
    </w:p>
    <w:p w14:paraId="6BD03725" w14:textId="77777777" w:rsidR="005B438A" w:rsidRDefault="0033541E">
      <w:pPr>
        <w:pStyle w:val="a8"/>
        <w:tabs>
          <w:tab w:val="left" w:pos="4350"/>
          <w:tab w:val="left" w:pos="8758"/>
        </w:tabs>
        <w:kinsoku w:val="0"/>
        <w:overflowPunct w:val="0"/>
        <w:spacing w:before="36"/>
        <w:rPr>
          <w:spacing w:val="-2"/>
          <w:sz w:val="21"/>
          <w:szCs w:val="21"/>
        </w:rPr>
      </w:pPr>
      <w:r>
        <w:rPr>
          <w:spacing w:val="-2"/>
          <w:sz w:val="21"/>
          <w:szCs w:val="21"/>
        </w:rPr>
        <w:t>签字人职务：</w:t>
      </w:r>
      <w:r>
        <w:rPr>
          <w:spacing w:val="-2"/>
          <w:sz w:val="21"/>
          <w:szCs w:val="21"/>
          <w:u w:val="single"/>
        </w:rPr>
        <w:tab/>
      </w:r>
      <w:r>
        <w:rPr>
          <w:spacing w:val="-2"/>
          <w:sz w:val="21"/>
          <w:szCs w:val="21"/>
        </w:rPr>
        <w:t>签字人职务：</w:t>
      </w:r>
      <w:r>
        <w:rPr>
          <w:spacing w:val="-2"/>
          <w:sz w:val="21"/>
          <w:szCs w:val="21"/>
          <w:u w:val="single"/>
        </w:rPr>
        <w:t xml:space="preserve"> </w:t>
      </w:r>
      <w:r>
        <w:rPr>
          <w:spacing w:val="-2"/>
          <w:sz w:val="21"/>
          <w:szCs w:val="21"/>
          <w:u w:val="single"/>
        </w:rPr>
        <w:tab/>
      </w:r>
    </w:p>
    <w:p w14:paraId="2DE07F4D" w14:textId="77777777" w:rsidR="005B438A" w:rsidRDefault="005B438A">
      <w:pPr>
        <w:pStyle w:val="a8"/>
        <w:kinsoku w:val="0"/>
        <w:overflowPunct w:val="0"/>
        <w:spacing w:before="4"/>
        <w:ind w:left="0"/>
        <w:rPr>
          <w:sz w:val="21"/>
          <w:szCs w:val="21"/>
        </w:rPr>
      </w:pPr>
    </w:p>
    <w:p w14:paraId="1880865D" w14:textId="77777777" w:rsidR="005B438A" w:rsidRDefault="0033541E">
      <w:pPr>
        <w:pStyle w:val="a8"/>
        <w:tabs>
          <w:tab w:val="left" w:pos="4350"/>
          <w:tab w:val="left" w:pos="8758"/>
        </w:tabs>
        <w:kinsoku w:val="0"/>
        <w:overflowPunct w:val="0"/>
        <w:spacing w:before="36"/>
        <w:rPr>
          <w:spacing w:val="-2"/>
          <w:sz w:val="21"/>
          <w:szCs w:val="21"/>
        </w:rPr>
      </w:pPr>
      <w:r>
        <w:rPr>
          <w:spacing w:val="-2"/>
          <w:sz w:val="21"/>
          <w:szCs w:val="21"/>
        </w:rPr>
        <w:t>签字人姓名：</w:t>
      </w:r>
      <w:r>
        <w:rPr>
          <w:spacing w:val="-2"/>
          <w:sz w:val="21"/>
          <w:szCs w:val="21"/>
          <w:u w:val="single"/>
        </w:rPr>
        <w:tab/>
      </w:r>
      <w:r>
        <w:rPr>
          <w:spacing w:val="-2"/>
          <w:sz w:val="21"/>
          <w:szCs w:val="21"/>
        </w:rPr>
        <w:t>签字人姓名：</w:t>
      </w:r>
      <w:r>
        <w:rPr>
          <w:spacing w:val="-2"/>
          <w:sz w:val="21"/>
          <w:szCs w:val="21"/>
          <w:u w:val="single"/>
        </w:rPr>
        <w:t xml:space="preserve"> </w:t>
      </w:r>
      <w:r>
        <w:rPr>
          <w:spacing w:val="-2"/>
          <w:sz w:val="21"/>
          <w:szCs w:val="21"/>
          <w:u w:val="single"/>
        </w:rPr>
        <w:tab/>
      </w:r>
    </w:p>
    <w:p w14:paraId="15AF6C03" w14:textId="77777777" w:rsidR="005B438A" w:rsidRDefault="005B438A">
      <w:pPr>
        <w:pStyle w:val="a8"/>
        <w:kinsoku w:val="0"/>
        <w:overflowPunct w:val="0"/>
        <w:spacing w:before="2"/>
        <w:ind w:left="0"/>
        <w:rPr>
          <w:sz w:val="21"/>
          <w:szCs w:val="21"/>
        </w:rPr>
      </w:pPr>
    </w:p>
    <w:p w14:paraId="05CF7AD9" w14:textId="77777777" w:rsidR="005B438A" w:rsidRDefault="0033541E">
      <w:pPr>
        <w:pStyle w:val="a8"/>
        <w:tabs>
          <w:tab w:val="left" w:pos="4350"/>
          <w:tab w:val="left" w:pos="8758"/>
        </w:tabs>
        <w:kinsoku w:val="0"/>
        <w:overflowPunct w:val="0"/>
        <w:spacing w:before="36"/>
        <w:rPr>
          <w:spacing w:val="-2"/>
          <w:sz w:val="21"/>
          <w:szCs w:val="21"/>
          <w:u w:val="single"/>
        </w:rPr>
      </w:pPr>
      <w:r>
        <w:rPr>
          <w:spacing w:val="-2"/>
          <w:sz w:val="21"/>
          <w:szCs w:val="21"/>
        </w:rPr>
        <w:t>签字人签名：</w:t>
      </w:r>
      <w:r>
        <w:rPr>
          <w:spacing w:val="-2"/>
          <w:sz w:val="21"/>
          <w:szCs w:val="21"/>
          <w:u w:val="single"/>
        </w:rPr>
        <w:tab/>
      </w:r>
      <w:r>
        <w:rPr>
          <w:spacing w:val="-2"/>
          <w:sz w:val="21"/>
          <w:szCs w:val="21"/>
        </w:rPr>
        <w:t>签字人签名：</w:t>
      </w:r>
      <w:r>
        <w:rPr>
          <w:spacing w:val="-2"/>
          <w:sz w:val="21"/>
          <w:szCs w:val="21"/>
          <w:u w:val="single"/>
        </w:rPr>
        <w:t xml:space="preserve"> </w:t>
      </w:r>
      <w:r>
        <w:rPr>
          <w:spacing w:val="-2"/>
          <w:sz w:val="21"/>
          <w:szCs w:val="21"/>
          <w:u w:val="single"/>
        </w:rPr>
        <w:tab/>
      </w:r>
    </w:p>
    <w:p w14:paraId="03A87C73" w14:textId="77777777" w:rsidR="005B438A" w:rsidRDefault="005B438A">
      <w:pPr>
        <w:pStyle w:val="a8"/>
        <w:tabs>
          <w:tab w:val="left" w:pos="4350"/>
          <w:tab w:val="left" w:pos="8758"/>
        </w:tabs>
        <w:kinsoku w:val="0"/>
        <w:overflowPunct w:val="0"/>
        <w:spacing w:before="36"/>
        <w:rPr>
          <w:spacing w:val="-2"/>
          <w:sz w:val="21"/>
          <w:szCs w:val="21"/>
          <w:u w:val="single"/>
        </w:rPr>
      </w:pPr>
    </w:p>
    <w:p w14:paraId="71BB024B" w14:textId="77777777" w:rsidR="005B438A" w:rsidRDefault="005B438A">
      <w:pPr>
        <w:rPr>
          <w:sz w:val="21"/>
          <w:szCs w:val="21"/>
        </w:rPr>
      </w:pPr>
    </w:p>
    <w:p w14:paraId="2E53F221" w14:textId="77777777" w:rsidR="005B438A" w:rsidRDefault="005B438A">
      <w:pPr>
        <w:rPr>
          <w:sz w:val="21"/>
          <w:szCs w:val="21"/>
        </w:rPr>
      </w:pPr>
    </w:p>
    <w:p w14:paraId="657CB1A1" w14:textId="77777777" w:rsidR="005B438A" w:rsidRDefault="0033541E">
      <w:pPr>
        <w:rPr>
          <w:b/>
          <w:sz w:val="21"/>
          <w:szCs w:val="21"/>
        </w:rPr>
      </w:pPr>
      <w:r>
        <w:rPr>
          <w:sz w:val="21"/>
          <w:szCs w:val="21"/>
        </w:rPr>
        <w:t>注：如制造商直接参加投标，则无需提供本授权函。</w:t>
      </w:r>
    </w:p>
    <w:p w14:paraId="7BB75EED" w14:textId="77777777" w:rsidR="005B438A" w:rsidRDefault="005B438A">
      <w:pPr>
        <w:pStyle w:val="a8"/>
        <w:tabs>
          <w:tab w:val="left" w:pos="4350"/>
          <w:tab w:val="left" w:pos="8758"/>
        </w:tabs>
        <w:kinsoku w:val="0"/>
        <w:overflowPunct w:val="0"/>
        <w:spacing w:before="36"/>
        <w:rPr>
          <w:spacing w:val="-2"/>
          <w:sz w:val="21"/>
          <w:szCs w:val="21"/>
        </w:rPr>
      </w:pPr>
    </w:p>
    <w:p w14:paraId="44C1AA73" w14:textId="77777777" w:rsidR="005B438A" w:rsidRDefault="005B438A">
      <w:pPr>
        <w:pStyle w:val="a8"/>
        <w:kinsoku w:val="0"/>
        <w:overflowPunct w:val="0"/>
        <w:spacing w:before="2"/>
        <w:ind w:left="0"/>
        <w:rPr>
          <w:sz w:val="21"/>
          <w:szCs w:val="21"/>
        </w:rPr>
      </w:pPr>
    </w:p>
    <w:p w14:paraId="54B4DD76" w14:textId="77777777" w:rsidR="005B438A" w:rsidRDefault="0033541E">
      <w:pPr>
        <w:pStyle w:val="4"/>
        <w:kinsoku w:val="0"/>
        <w:overflowPunct w:val="0"/>
        <w:spacing w:before="14"/>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lastRenderedPageBreak/>
        <w:t>（八）投标人认为应当提交的其他材料</w:t>
      </w:r>
    </w:p>
    <w:p w14:paraId="39A0CFFC" w14:textId="77777777" w:rsidR="005B438A" w:rsidRDefault="005B438A">
      <w:pPr>
        <w:rPr>
          <w:sz w:val="21"/>
          <w:szCs w:val="21"/>
        </w:rPr>
      </w:pPr>
    </w:p>
    <w:p w14:paraId="6957C166" w14:textId="77777777" w:rsidR="005B438A" w:rsidRDefault="0033541E">
      <w:pPr>
        <w:pStyle w:val="3"/>
        <w:kinsoku w:val="0"/>
        <w:overflowPunct w:val="0"/>
        <w:spacing w:line="443" w:lineRule="exact"/>
        <w:ind w:left="0" w:right="57"/>
        <w:jc w:val="center"/>
        <w:rPr>
          <w:sz w:val="24"/>
          <w:szCs w:val="24"/>
        </w:rPr>
      </w:pPr>
      <w:r>
        <w:br w:type="page"/>
      </w:r>
      <w:r>
        <w:rPr>
          <w:sz w:val="24"/>
          <w:szCs w:val="24"/>
        </w:rPr>
        <w:lastRenderedPageBreak/>
        <w:t>五、商务部分</w:t>
      </w:r>
    </w:p>
    <w:p w14:paraId="66A35180" w14:textId="77777777" w:rsidR="005B438A" w:rsidRDefault="0033541E">
      <w:pPr>
        <w:pStyle w:val="4"/>
        <w:kinsoku w:val="0"/>
        <w:overflowPunct w:val="0"/>
        <w:spacing w:before="14"/>
        <w:rPr>
          <w:rFonts w:ascii="Times New Roman" w:hAnsi="Times New Roman"/>
        </w:rPr>
      </w:pPr>
      <w:r>
        <w:rPr>
          <w:rFonts w:ascii="Times New Roman" w:hAnsi="Times New Roman"/>
        </w:rPr>
        <w:br w:type="page"/>
      </w:r>
    </w:p>
    <w:p w14:paraId="227A8779" w14:textId="77777777" w:rsidR="005B438A" w:rsidRDefault="0033541E">
      <w:pPr>
        <w:pStyle w:val="4"/>
        <w:kinsoku w:val="0"/>
        <w:overflowPunct w:val="0"/>
        <w:spacing w:line="363" w:lineRule="exact"/>
        <w:ind w:right="113"/>
        <w:rPr>
          <w:rFonts w:ascii="Times New Roman" w:hAnsi="Times New Roman"/>
          <w:sz w:val="21"/>
          <w:szCs w:val="21"/>
        </w:rPr>
      </w:pPr>
      <w:r>
        <w:rPr>
          <w:rFonts w:ascii="Times New Roman" w:hAnsi="Times New Roman"/>
          <w:sz w:val="21"/>
          <w:szCs w:val="21"/>
        </w:rPr>
        <w:lastRenderedPageBreak/>
        <w:t>（一）分项报价表</w:t>
      </w:r>
    </w:p>
    <w:p w14:paraId="51ABFCFB" w14:textId="77777777" w:rsidR="005B438A" w:rsidRDefault="005B438A">
      <w:pPr>
        <w:rPr>
          <w:sz w:val="21"/>
          <w:szCs w:val="21"/>
        </w:rPr>
      </w:pPr>
    </w:p>
    <w:p w14:paraId="4E1502B9" w14:textId="77777777" w:rsidR="005B438A" w:rsidRDefault="0033541E">
      <w:pPr>
        <w:pStyle w:val="a8"/>
        <w:numPr>
          <w:ilvl w:val="0"/>
          <w:numId w:val="36"/>
        </w:numPr>
        <w:kinsoku w:val="0"/>
        <w:overflowPunct w:val="0"/>
        <w:spacing w:before="36"/>
        <w:rPr>
          <w:sz w:val="21"/>
          <w:szCs w:val="21"/>
        </w:rPr>
      </w:pPr>
      <w:r>
        <w:rPr>
          <w:sz w:val="21"/>
          <w:szCs w:val="21"/>
        </w:rPr>
        <w:t>分项报价表说明：如果不提供投标分项报价将视为没有实质响应招标文件。</w:t>
      </w:r>
    </w:p>
    <w:p w14:paraId="17164F5F" w14:textId="77777777" w:rsidR="005B438A" w:rsidRDefault="0033541E">
      <w:pPr>
        <w:pStyle w:val="a8"/>
        <w:kinsoku w:val="0"/>
        <w:overflowPunct w:val="0"/>
        <w:spacing w:before="151"/>
        <w:ind w:left="540"/>
        <w:rPr>
          <w:sz w:val="21"/>
          <w:szCs w:val="21"/>
        </w:rPr>
      </w:pPr>
      <w:r>
        <w:rPr>
          <w:sz w:val="21"/>
          <w:szCs w:val="21"/>
        </w:rPr>
        <w:t xml:space="preserve">2.  </w:t>
      </w:r>
      <w:r>
        <w:rPr>
          <w:sz w:val="21"/>
          <w:szCs w:val="21"/>
        </w:rPr>
        <w:t>分项报价表</w:t>
      </w:r>
    </w:p>
    <w:p w14:paraId="4DEFB306" w14:textId="77777777" w:rsidR="005B438A" w:rsidRDefault="005B438A">
      <w:pPr>
        <w:pStyle w:val="a8"/>
        <w:kinsoku w:val="0"/>
        <w:overflowPunct w:val="0"/>
        <w:spacing w:before="8"/>
        <w:ind w:left="0"/>
        <w:rPr>
          <w:sz w:val="21"/>
          <w:szCs w:val="21"/>
        </w:rPr>
      </w:pPr>
    </w:p>
    <w:p w14:paraId="7FB3B9E7" w14:textId="77777777" w:rsidR="005B438A" w:rsidRDefault="005B438A">
      <w:pPr>
        <w:pStyle w:val="a8"/>
        <w:kinsoku w:val="0"/>
        <w:overflowPunct w:val="0"/>
        <w:spacing w:before="36"/>
        <w:ind w:left="0" w:right="274"/>
        <w:jc w:val="right"/>
        <w:rPr>
          <w:spacing w:val="-1"/>
          <w:sz w:val="21"/>
          <w:szCs w:val="21"/>
        </w:rPr>
      </w:pPr>
    </w:p>
    <w:p w14:paraId="2CEFD31F" w14:textId="77777777" w:rsidR="005B438A" w:rsidRDefault="0033541E">
      <w:pPr>
        <w:pStyle w:val="a8"/>
        <w:kinsoku w:val="0"/>
        <w:overflowPunct w:val="0"/>
        <w:spacing w:before="36"/>
        <w:ind w:left="0" w:right="752"/>
        <w:jc w:val="right"/>
        <w:rPr>
          <w:spacing w:val="-1"/>
          <w:sz w:val="21"/>
          <w:szCs w:val="21"/>
        </w:rPr>
      </w:pPr>
      <w:r>
        <w:rPr>
          <w:spacing w:val="-1"/>
          <w:sz w:val="21"/>
          <w:szCs w:val="21"/>
        </w:rPr>
        <w:t>单位：人民币元</w:t>
      </w:r>
    </w:p>
    <w:tbl>
      <w:tblPr>
        <w:tblW w:w="9905" w:type="dxa"/>
        <w:tblInd w:w="121" w:type="dxa"/>
        <w:tblLayout w:type="fixed"/>
        <w:tblCellMar>
          <w:left w:w="0" w:type="dxa"/>
          <w:right w:w="0" w:type="dxa"/>
        </w:tblCellMar>
        <w:tblLook w:val="04A0" w:firstRow="1" w:lastRow="0" w:firstColumn="1" w:lastColumn="0" w:noHBand="0" w:noVBand="1"/>
      </w:tblPr>
      <w:tblGrid>
        <w:gridCol w:w="717"/>
        <w:gridCol w:w="289"/>
        <w:gridCol w:w="1290"/>
        <w:gridCol w:w="1122"/>
        <w:gridCol w:w="992"/>
        <w:gridCol w:w="1045"/>
        <w:gridCol w:w="1436"/>
        <w:gridCol w:w="1721"/>
        <w:gridCol w:w="1293"/>
      </w:tblGrid>
      <w:tr w:rsidR="005B438A" w14:paraId="4A118C64" w14:textId="77777777">
        <w:trPr>
          <w:trHeight w:hRule="exact" w:val="479"/>
        </w:trPr>
        <w:tc>
          <w:tcPr>
            <w:tcW w:w="717" w:type="dxa"/>
            <w:tcBorders>
              <w:top w:val="single" w:sz="4" w:space="0" w:color="000000"/>
              <w:left w:val="single" w:sz="4" w:space="0" w:color="000000"/>
              <w:bottom w:val="single" w:sz="4" w:space="0" w:color="000000"/>
              <w:right w:val="single" w:sz="4" w:space="0" w:color="000000"/>
            </w:tcBorders>
            <w:vAlign w:val="center"/>
          </w:tcPr>
          <w:p w14:paraId="07831E03" w14:textId="77777777" w:rsidR="005B438A" w:rsidRDefault="0033541E">
            <w:pPr>
              <w:pStyle w:val="TableParagraph"/>
              <w:kinsoku w:val="0"/>
              <w:overflowPunct w:val="0"/>
              <w:spacing w:line="332" w:lineRule="exact"/>
              <w:ind w:left="136"/>
              <w:jc w:val="both"/>
              <w:rPr>
                <w:sz w:val="21"/>
                <w:szCs w:val="21"/>
              </w:rPr>
            </w:pPr>
            <w:r>
              <w:rPr>
                <w:b/>
                <w:bCs/>
                <w:sz w:val="21"/>
                <w:szCs w:val="21"/>
              </w:rPr>
              <w:t>序号</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4C231315" w14:textId="77777777" w:rsidR="005B438A" w:rsidRDefault="0033541E">
            <w:pPr>
              <w:pStyle w:val="TableParagraph"/>
              <w:kinsoku w:val="0"/>
              <w:overflowPunct w:val="0"/>
              <w:spacing w:line="332" w:lineRule="exact"/>
              <w:jc w:val="center"/>
              <w:rPr>
                <w:sz w:val="21"/>
                <w:szCs w:val="21"/>
              </w:rPr>
            </w:pPr>
            <w:r>
              <w:rPr>
                <w:b/>
                <w:bCs/>
                <w:sz w:val="21"/>
                <w:szCs w:val="21"/>
              </w:rPr>
              <w:t>分项名称</w:t>
            </w:r>
          </w:p>
        </w:tc>
        <w:tc>
          <w:tcPr>
            <w:tcW w:w="1122" w:type="dxa"/>
            <w:tcBorders>
              <w:top w:val="single" w:sz="4" w:space="0" w:color="000000"/>
              <w:left w:val="single" w:sz="4" w:space="0" w:color="000000"/>
              <w:bottom w:val="single" w:sz="4" w:space="0" w:color="000000"/>
              <w:right w:val="single" w:sz="4" w:space="0" w:color="000000"/>
            </w:tcBorders>
            <w:vAlign w:val="center"/>
          </w:tcPr>
          <w:p w14:paraId="789FFD18" w14:textId="77777777" w:rsidR="005B438A" w:rsidRDefault="0033541E">
            <w:pPr>
              <w:pStyle w:val="TableParagraph"/>
              <w:kinsoku w:val="0"/>
              <w:overflowPunct w:val="0"/>
              <w:spacing w:line="332" w:lineRule="exact"/>
              <w:jc w:val="center"/>
              <w:rPr>
                <w:b/>
                <w:bCs/>
                <w:sz w:val="21"/>
                <w:szCs w:val="21"/>
              </w:rPr>
            </w:pPr>
            <w:r>
              <w:rPr>
                <w:rFonts w:hint="eastAsia"/>
                <w:b/>
                <w:bCs/>
                <w:sz w:val="21"/>
                <w:szCs w:val="21"/>
              </w:rPr>
              <w:t>品牌及型号</w:t>
            </w:r>
          </w:p>
        </w:tc>
        <w:tc>
          <w:tcPr>
            <w:tcW w:w="992" w:type="dxa"/>
            <w:tcBorders>
              <w:top w:val="single" w:sz="4" w:space="0" w:color="000000"/>
              <w:left w:val="single" w:sz="4" w:space="0" w:color="000000"/>
              <w:bottom w:val="single" w:sz="4" w:space="0" w:color="000000"/>
              <w:right w:val="single" w:sz="4" w:space="0" w:color="000000"/>
            </w:tcBorders>
            <w:vAlign w:val="center"/>
          </w:tcPr>
          <w:p w14:paraId="2CBD7436" w14:textId="77777777" w:rsidR="005B438A" w:rsidRDefault="0033541E">
            <w:pPr>
              <w:pStyle w:val="TableParagraph"/>
              <w:kinsoku w:val="0"/>
              <w:overflowPunct w:val="0"/>
              <w:spacing w:line="332" w:lineRule="exact"/>
              <w:jc w:val="center"/>
              <w:rPr>
                <w:sz w:val="21"/>
                <w:szCs w:val="21"/>
              </w:rPr>
            </w:pPr>
            <w:r>
              <w:rPr>
                <w:b/>
                <w:bCs/>
                <w:sz w:val="21"/>
                <w:szCs w:val="21"/>
              </w:rPr>
              <w:t>单位</w:t>
            </w:r>
          </w:p>
        </w:tc>
        <w:tc>
          <w:tcPr>
            <w:tcW w:w="1045" w:type="dxa"/>
            <w:tcBorders>
              <w:top w:val="single" w:sz="4" w:space="0" w:color="000000"/>
              <w:left w:val="single" w:sz="4" w:space="0" w:color="000000"/>
              <w:bottom w:val="single" w:sz="4" w:space="0" w:color="000000"/>
              <w:right w:val="single" w:sz="4" w:space="0" w:color="000000"/>
            </w:tcBorders>
            <w:vAlign w:val="center"/>
          </w:tcPr>
          <w:p w14:paraId="7B200412" w14:textId="77777777" w:rsidR="005B438A" w:rsidRDefault="0033541E">
            <w:pPr>
              <w:pStyle w:val="TableParagraph"/>
              <w:kinsoku w:val="0"/>
              <w:overflowPunct w:val="0"/>
              <w:spacing w:line="332" w:lineRule="exact"/>
              <w:jc w:val="center"/>
              <w:rPr>
                <w:sz w:val="21"/>
                <w:szCs w:val="21"/>
              </w:rPr>
            </w:pPr>
            <w:r>
              <w:rPr>
                <w:b/>
                <w:bCs/>
                <w:sz w:val="21"/>
                <w:szCs w:val="21"/>
              </w:rPr>
              <w:t>数量</w:t>
            </w:r>
          </w:p>
        </w:tc>
        <w:tc>
          <w:tcPr>
            <w:tcW w:w="1436" w:type="dxa"/>
            <w:tcBorders>
              <w:top w:val="single" w:sz="4" w:space="0" w:color="000000"/>
              <w:left w:val="single" w:sz="4" w:space="0" w:color="000000"/>
              <w:bottom w:val="single" w:sz="4" w:space="0" w:color="000000"/>
              <w:right w:val="single" w:sz="4" w:space="0" w:color="000000"/>
            </w:tcBorders>
            <w:vAlign w:val="center"/>
          </w:tcPr>
          <w:p w14:paraId="1649192F" w14:textId="77777777" w:rsidR="005B438A" w:rsidRDefault="0033541E">
            <w:pPr>
              <w:pStyle w:val="TableParagraph"/>
              <w:kinsoku w:val="0"/>
              <w:overflowPunct w:val="0"/>
              <w:spacing w:line="332" w:lineRule="exact"/>
              <w:jc w:val="center"/>
              <w:rPr>
                <w:sz w:val="21"/>
                <w:szCs w:val="21"/>
              </w:rPr>
            </w:pPr>
            <w:r>
              <w:rPr>
                <w:b/>
                <w:bCs/>
                <w:sz w:val="21"/>
                <w:szCs w:val="21"/>
              </w:rPr>
              <w:t>单价</w:t>
            </w:r>
          </w:p>
        </w:tc>
        <w:tc>
          <w:tcPr>
            <w:tcW w:w="1721" w:type="dxa"/>
            <w:tcBorders>
              <w:top w:val="single" w:sz="4" w:space="0" w:color="000000"/>
              <w:left w:val="single" w:sz="4" w:space="0" w:color="000000"/>
              <w:bottom w:val="single" w:sz="4" w:space="0" w:color="000000"/>
              <w:right w:val="single" w:sz="4" w:space="0" w:color="000000"/>
            </w:tcBorders>
            <w:vAlign w:val="center"/>
          </w:tcPr>
          <w:p w14:paraId="0D57D042" w14:textId="77777777" w:rsidR="005B438A" w:rsidRDefault="0033541E">
            <w:pPr>
              <w:pStyle w:val="TableParagraph"/>
              <w:kinsoku w:val="0"/>
              <w:overflowPunct w:val="0"/>
              <w:spacing w:line="332" w:lineRule="exact"/>
              <w:jc w:val="center"/>
              <w:rPr>
                <w:sz w:val="21"/>
                <w:szCs w:val="21"/>
              </w:rPr>
            </w:pPr>
            <w:r>
              <w:rPr>
                <w:b/>
                <w:bCs/>
                <w:sz w:val="21"/>
                <w:szCs w:val="21"/>
              </w:rPr>
              <w:t>总价</w:t>
            </w:r>
          </w:p>
        </w:tc>
        <w:tc>
          <w:tcPr>
            <w:tcW w:w="1293" w:type="dxa"/>
            <w:tcBorders>
              <w:top w:val="single" w:sz="4" w:space="0" w:color="000000"/>
              <w:left w:val="single" w:sz="4" w:space="0" w:color="000000"/>
              <w:bottom w:val="single" w:sz="4" w:space="0" w:color="000000"/>
              <w:right w:val="single" w:sz="4" w:space="0" w:color="000000"/>
            </w:tcBorders>
            <w:vAlign w:val="center"/>
          </w:tcPr>
          <w:p w14:paraId="7CDD1F95" w14:textId="77777777" w:rsidR="005B438A" w:rsidRDefault="0033541E">
            <w:pPr>
              <w:pStyle w:val="TableParagraph"/>
              <w:kinsoku w:val="0"/>
              <w:overflowPunct w:val="0"/>
              <w:spacing w:line="332" w:lineRule="exact"/>
              <w:ind w:left="422"/>
              <w:jc w:val="both"/>
              <w:rPr>
                <w:sz w:val="21"/>
                <w:szCs w:val="21"/>
              </w:rPr>
            </w:pPr>
            <w:r>
              <w:rPr>
                <w:b/>
                <w:bCs/>
                <w:sz w:val="21"/>
                <w:szCs w:val="21"/>
              </w:rPr>
              <w:t>备注</w:t>
            </w:r>
          </w:p>
        </w:tc>
      </w:tr>
      <w:tr w:rsidR="005B438A" w14:paraId="604549C5" w14:textId="77777777">
        <w:trPr>
          <w:trHeight w:hRule="exact" w:val="512"/>
        </w:trPr>
        <w:tc>
          <w:tcPr>
            <w:tcW w:w="717" w:type="dxa"/>
            <w:tcBorders>
              <w:top w:val="single" w:sz="4" w:space="0" w:color="000000"/>
              <w:left w:val="single" w:sz="4" w:space="0" w:color="000000"/>
              <w:bottom w:val="single" w:sz="4" w:space="0" w:color="000000"/>
              <w:right w:val="single" w:sz="4" w:space="0" w:color="000000"/>
            </w:tcBorders>
            <w:vAlign w:val="center"/>
          </w:tcPr>
          <w:p w14:paraId="1E43BC82" w14:textId="77777777" w:rsidR="005B438A" w:rsidRDefault="0033541E">
            <w:pPr>
              <w:pStyle w:val="TableParagraph"/>
              <w:kinsoku w:val="0"/>
              <w:overflowPunct w:val="0"/>
              <w:spacing w:before="75"/>
              <w:jc w:val="both"/>
              <w:rPr>
                <w:sz w:val="21"/>
                <w:szCs w:val="21"/>
              </w:rPr>
            </w:pPr>
            <w:r>
              <w:rPr>
                <w:sz w:val="21"/>
                <w:szCs w:val="21"/>
              </w:rPr>
              <w:t>1</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27A39B73" w14:textId="77777777" w:rsidR="005B438A" w:rsidRDefault="005B438A">
            <w:pPr>
              <w:jc w:val="both"/>
              <w:rPr>
                <w:sz w:val="21"/>
                <w:szCs w:val="21"/>
              </w:rPr>
            </w:pPr>
          </w:p>
        </w:tc>
        <w:tc>
          <w:tcPr>
            <w:tcW w:w="1122" w:type="dxa"/>
            <w:tcBorders>
              <w:top w:val="single" w:sz="4" w:space="0" w:color="000000"/>
              <w:left w:val="single" w:sz="4" w:space="0" w:color="000000"/>
              <w:bottom w:val="single" w:sz="4" w:space="0" w:color="000000"/>
              <w:right w:val="single" w:sz="4" w:space="0" w:color="000000"/>
            </w:tcBorders>
          </w:tcPr>
          <w:p w14:paraId="4A8F448C"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458A6B"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07DC29BA"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24398BFB"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4EBBD3A1"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16B2B137" w14:textId="77777777" w:rsidR="005B438A" w:rsidRDefault="005B438A">
            <w:pPr>
              <w:jc w:val="both"/>
              <w:rPr>
                <w:sz w:val="21"/>
                <w:szCs w:val="21"/>
              </w:rPr>
            </w:pPr>
          </w:p>
        </w:tc>
      </w:tr>
      <w:tr w:rsidR="005B438A" w14:paraId="566ECAE7" w14:textId="77777777">
        <w:trPr>
          <w:trHeight w:hRule="exact" w:val="510"/>
        </w:trPr>
        <w:tc>
          <w:tcPr>
            <w:tcW w:w="717" w:type="dxa"/>
            <w:tcBorders>
              <w:top w:val="single" w:sz="4" w:space="0" w:color="000000"/>
              <w:left w:val="single" w:sz="4" w:space="0" w:color="000000"/>
              <w:bottom w:val="single" w:sz="4" w:space="0" w:color="000000"/>
              <w:right w:val="single" w:sz="4" w:space="0" w:color="000000"/>
            </w:tcBorders>
            <w:vAlign w:val="center"/>
          </w:tcPr>
          <w:p w14:paraId="5D2BECA5" w14:textId="77777777" w:rsidR="005B438A" w:rsidRDefault="0033541E">
            <w:pPr>
              <w:pStyle w:val="TableParagraph"/>
              <w:kinsoku w:val="0"/>
              <w:overflowPunct w:val="0"/>
              <w:spacing w:before="75"/>
              <w:jc w:val="both"/>
              <w:rPr>
                <w:sz w:val="21"/>
                <w:szCs w:val="21"/>
              </w:rPr>
            </w:pPr>
            <w:r>
              <w:rPr>
                <w:sz w:val="21"/>
                <w:szCs w:val="21"/>
              </w:rPr>
              <w:t>2</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79226D39" w14:textId="77777777" w:rsidR="005B438A" w:rsidRDefault="005B438A">
            <w:pPr>
              <w:jc w:val="both"/>
              <w:rPr>
                <w:sz w:val="21"/>
                <w:szCs w:val="21"/>
              </w:rPr>
            </w:pPr>
          </w:p>
        </w:tc>
        <w:tc>
          <w:tcPr>
            <w:tcW w:w="1122" w:type="dxa"/>
            <w:tcBorders>
              <w:top w:val="single" w:sz="4" w:space="0" w:color="000000"/>
              <w:left w:val="single" w:sz="4" w:space="0" w:color="000000"/>
              <w:bottom w:val="single" w:sz="4" w:space="0" w:color="000000"/>
              <w:right w:val="single" w:sz="4" w:space="0" w:color="000000"/>
            </w:tcBorders>
          </w:tcPr>
          <w:p w14:paraId="38C52A81"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FC6802"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342F0A11"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BA1F30A"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5EF57756"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9EFFAA2" w14:textId="77777777" w:rsidR="005B438A" w:rsidRDefault="005B438A">
            <w:pPr>
              <w:jc w:val="both"/>
              <w:rPr>
                <w:sz w:val="21"/>
                <w:szCs w:val="21"/>
              </w:rPr>
            </w:pPr>
          </w:p>
        </w:tc>
      </w:tr>
      <w:tr w:rsidR="005B438A" w14:paraId="32FF4CF8" w14:textId="77777777">
        <w:trPr>
          <w:trHeight w:hRule="exact" w:val="510"/>
        </w:trPr>
        <w:tc>
          <w:tcPr>
            <w:tcW w:w="717" w:type="dxa"/>
            <w:tcBorders>
              <w:top w:val="single" w:sz="4" w:space="0" w:color="000000"/>
              <w:left w:val="single" w:sz="4" w:space="0" w:color="000000"/>
              <w:bottom w:val="single" w:sz="4" w:space="0" w:color="000000"/>
              <w:right w:val="single" w:sz="4" w:space="0" w:color="000000"/>
            </w:tcBorders>
            <w:vAlign w:val="center"/>
          </w:tcPr>
          <w:p w14:paraId="736AE6A4" w14:textId="77777777" w:rsidR="005B438A" w:rsidRDefault="0033541E">
            <w:pPr>
              <w:pStyle w:val="TableParagraph"/>
              <w:kinsoku w:val="0"/>
              <w:overflowPunct w:val="0"/>
              <w:spacing w:before="75"/>
              <w:jc w:val="both"/>
              <w:rPr>
                <w:sz w:val="21"/>
                <w:szCs w:val="21"/>
              </w:rPr>
            </w:pPr>
            <w:r>
              <w:rPr>
                <w:sz w:val="21"/>
                <w:szCs w:val="21"/>
              </w:rPr>
              <w:t>3</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671F22E7" w14:textId="77777777" w:rsidR="005B438A" w:rsidRDefault="005B438A">
            <w:pPr>
              <w:jc w:val="both"/>
              <w:rPr>
                <w:sz w:val="21"/>
                <w:szCs w:val="21"/>
              </w:rPr>
            </w:pPr>
          </w:p>
        </w:tc>
        <w:tc>
          <w:tcPr>
            <w:tcW w:w="1122" w:type="dxa"/>
            <w:tcBorders>
              <w:top w:val="single" w:sz="4" w:space="0" w:color="000000"/>
              <w:left w:val="single" w:sz="4" w:space="0" w:color="000000"/>
              <w:bottom w:val="single" w:sz="4" w:space="0" w:color="000000"/>
              <w:right w:val="single" w:sz="4" w:space="0" w:color="000000"/>
            </w:tcBorders>
          </w:tcPr>
          <w:p w14:paraId="308AE58A"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94AF01"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720AAB54"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1E5B99EC"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B2CB57F"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D3B9CE8" w14:textId="77777777" w:rsidR="005B438A" w:rsidRDefault="005B438A">
            <w:pPr>
              <w:jc w:val="both"/>
              <w:rPr>
                <w:sz w:val="21"/>
                <w:szCs w:val="21"/>
              </w:rPr>
            </w:pPr>
          </w:p>
        </w:tc>
      </w:tr>
      <w:tr w:rsidR="005B438A" w14:paraId="28FD47F4" w14:textId="77777777">
        <w:trPr>
          <w:trHeight w:hRule="exact" w:val="510"/>
        </w:trPr>
        <w:tc>
          <w:tcPr>
            <w:tcW w:w="717" w:type="dxa"/>
            <w:tcBorders>
              <w:top w:val="single" w:sz="4" w:space="0" w:color="000000"/>
              <w:left w:val="single" w:sz="4" w:space="0" w:color="000000"/>
              <w:bottom w:val="single" w:sz="4" w:space="0" w:color="000000"/>
              <w:right w:val="single" w:sz="4" w:space="0" w:color="000000"/>
            </w:tcBorders>
            <w:vAlign w:val="center"/>
          </w:tcPr>
          <w:p w14:paraId="07389406" w14:textId="77777777" w:rsidR="005B438A" w:rsidRDefault="0033541E">
            <w:pPr>
              <w:pStyle w:val="TableParagraph"/>
              <w:kinsoku w:val="0"/>
              <w:overflowPunct w:val="0"/>
              <w:spacing w:before="75"/>
              <w:jc w:val="both"/>
              <w:rPr>
                <w:sz w:val="21"/>
                <w:szCs w:val="21"/>
              </w:rPr>
            </w:pPr>
            <w:r>
              <w:rPr>
                <w:sz w:val="21"/>
                <w:szCs w:val="21"/>
              </w:rPr>
              <w:t>4</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20935A10" w14:textId="77777777" w:rsidR="005B438A" w:rsidRDefault="005B438A">
            <w:pPr>
              <w:jc w:val="both"/>
              <w:rPr>
                <w:sz w:val="21"/>
                <w:szCs w:val="21"/>
              </w:rPr>
            </w:pPr>
          </w:p>
        </w:tc>
        <w:tc>
          <w:tcPr>
            <w:tcW w:w="1122" w:type="dxa"/>
            <w:tcBorders>
              <w:top w:val="single" w:sz="4" w:space="0" w:color="000000"/>
              <w:left w:val="single" w:sz="4" w:space="0" w:color="000000"/>
              <w:bottom w:val="single" w:sz="4" w:space="0" w:color="000000"/>
              <w:right w:val="single" w:sz="4" w:space="0" w:color="000000"/>
            </w:tcBorders>
          </w:tcPr>
          <w:p w14:paraId="4FF2CDE9"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D24308"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0D624627"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E29FB25"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B947E06"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AB3A63E" w14:textId="77777777" w:rsidR="005B438A" w:rsidRDefault="005B438A">
            <w:pPr>
              <w:jc w:val="both"/>
              <w:rPr>
                <w:sz w:val="21"/>
                <w:szCs w:val="21"/>
              </w:rPr>
            </w:pPr>
          </w:p>
        </w:tc>
      </w:tr>
      <w:tr w:rsidR="005B438A" w14:paraId="61FCAC2F" w14:textId="77777777">
        <w:trPr>
          <w:trHeight w:hRule="exact" w:val="510"/>
        </w:trPr>
        <w:tc>
          <w:tcPr>
            <w:tcW w:w="717" w:type="dxa"/>
            <w:tcBorders>
              <w:top w:val="single" w:sz="4" w:space="0" w:color="000000"/>
              <w:left w:val="single" w:sz="4" w:space="0" w:color="000000"/>
              <w:bottom w:val="single" w:sz="4" w:space="0" w:color="000000"/>
              <w:right w:val="single" w:sz="4" w:space="0" w:color="000000"/>
            </w:tcBorders>
            <w:vAlign w:val="center"/>
          </w:tcPr>
          <w:p w14:paraId="17BE34A9" w14:textId="77777777" w:rsidR="005B438A" w:rsidRDefault="0033541E">
            <w:pPr>
              <w:pStyle w:val="TableParagraph"/>
              <w:kinsoku w:val="0"/>
              <w:overflowPunct w:val="0"/>
              <w:spacing w:before="75"/>
              <w:jc w:val="both"/>
              <w:rPr>
                <w:sz w:val="21"/>
                <w:szCs w:val="21"/>
              </w:rPr>
            </w:pPr>
            <w:r>
              <w:rPr>
                <w:sz w:val="21"/>
                <w:szCs w:val="21"/>
              </w:rPr>
              <w:t>5</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76F6E2C6" w14:textId="77777777" w:rsidR="005B438A" w:rsidRDefault="005B438A">
            <w:pPr>
              <w:jc w:val="both"/>
              <w:rPr>
                <w:sz w:val="21"/>
                <w:szCs w:val="21"/>
              </w:rPr>
            </w:pPr>
          </w:p>
        </w:tc>
        <w:tc>
          <w:tcPr>
            <w:tcW w:w="1122" w:type="dxa"/>
            <w:tcBorders>
              <w:top w:val="single" w:sz="4" w:space="0" w:color="000000"/>
              <w:left w:val="single" w:sz="4" w:space="0" w:color="000000"/>
              <w:bottom w:val="single" w:sz="4" w:space="0" w:color="000000"/>
              <w:right w:val="single" w:sz="4" w:space="0" w:color="000000"/>
            </w:tcBorders>
          </w:tcPr>
          <w:p w14:paraId="7866CCA6"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C5ECED"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361EF3E0"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5C7E9F8E"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0BBF9DC"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66D1648" w14:textId="77777777" w:rsidR="005B438A" w:rsidRDefault="005B438A">
            <w:pPr>
              <w:jc w:val="both"/>
              <w:rPr>
                <w:sz w:val="21"/>
                <w:szCs w:val="21"/>
              </w:rPr>
            </w:pPr>
          </w:p>
        </w:tc>
      </w:tr>
      <w:tr w:rsidR="005B438A" w14:paraId="5F27CDE9" w14:textId="77777777">
        <w:trPr>
          <w:trHeight w:hRule="exact" w:val="510"/>
        </w:trPr>
        <w:tc>
          <w:tcPr>
            <w:tcW w:w="717" w:type="dxa"/>
            <w:tcBorders>
              <w:top w:val="single" w:sz="4" w:space="0" w:color="000000"/>
              <w:left w:val="single" w:sz="4" w:space="0" w:color="000000"/>
              <w:bottom w:val="single" w:sz="4" w:space="0" w:color="000000"/>
              <w:right w:val="single" w:sz="4" w:space="0" w:color="000000"/>
            </w:tcBorders>
            <w:vAlign w:val="center"/>
          </w:tcPr>
          <w:p w14:paraId="35667F2F" w14:textId="77777777" w:rsidR="005B438A" w:rsidRDefault="0033541E">
            <w:pPr>
              <w:pStyle w:val="TableParagraph"/>
              <w:kinsoku w:val="0"/>
              <w:overflowPunct w:val="0"/>
              <w:spacing w:before="75"/>
              <w:ind w:left="139"/>
              <w:jc w:val="both"/>
              <w:rPr>
                <w:sz w:val="21"/>
                <w:szCs w:val="21"/>
              </w:rPr>
            </w:pPr>
            <w:r>
              <w:rPr>
                <w:iCs/>
                <w:w w:val="115"/>
                <w:sz w:val="21"/>
                <w:szCs w:val="21"/>
              </w:rPr>
              <w:t>……</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382A0E6F" w14:textId="77777777" w:rsidR="005B438A" w:rsidRDefault="0033541E">
            <w:pPr>
              <w:pStyle w:val="TableParagraph"/>
              <w:kinsoku w:val="0"/>
              <w:overflowPunct w:val="0"/>
              <w:spacing w:before="75"/>
              <w:jc w:val="both"/>
              <w:rPr>
                <w:sz w:val="21"/>
                <w:szCs w:val="21"/>
              </w:rPr>
            </w:pPr>
            <w:r>
              <w:rPr>
                <w:iCs/>
                <w:w w:val="115"/>
                <w:sz w:val="21"/>
                <w:szCs w:val="21"/>
              </w:rPr>
              <w:t>……</w:t>
            </w:r>
          </w:p>
        </w:tc>
        <w:tc>
          <w:tcPr>
            <w:tcW w:w="1122" w:type="dxa"/>
            <w:tcBorders>
              <w:top w:val="single" w:sz="4" w:space="0" w:color="000000"/>
              <w:left w:val="single" w:sz="4" w:space="0" w:color="000000"/>
              <w:bottom w:val="single" w:sz="4" w:space="0" w:color="000000"/>
              <w:right w:val="single" w:sz="4" w:space="0" w:color="000000"/>
            </w:tcBorders>
          </w:tcPr>
          <w:p w14:paraId="4078826E" w14:textId="77777777" w:rsidR="005B438A" w:rsidRDefault="005B438A">
            <w:pPr>
              <w:jc w:val="both"/>
              <w:rPr>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308216" w14:textId="77777777" w:rsidR="005B438A" w:rsidRDefault="005B438A">
            <w:pPr>
              <w:jc w:val="both"/>
              <w:rPr>
                <w:sz w:val="21"/>
                <w:szCs w:val="21"/>
              </w:rPr>
            </w:pPr>
          </w:p>
        </w:tc>
        <w:tc>
          <w:tcPr>
            <w:tcW w:w="1045" w:type="dxa"/>
            <w:tcBorders>
              <w:top w:val="single" w:sz="4" w:space="0" w:color="000000"/>
              <w:left w:val="single" w:sz="4" w:space="0" w:color="000000"/>
              <w:bottom w:val="single" w:sz="4" w:space="0" w:color="000000"/>
              <w:right w:val="single" w:sz="4" w:space="0" w:color="000000"/>
            </w:tcBorders>
            <w:vAlign w:val="center"/>
          </w:tcPr>
          <w:p w14:paraId="61FB74CF" w14:textId="77777777" w:rsidR="005B438A" w:rsidRDefault="005B438A">
            <w:pPr>
              <w:jc w:val="both"/>
              <w:rPr>
                <w:sz w:val="21"/>
                <w:szCs w:val="21"/>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6BD1BD8" w14:textId="77777777" w:rsidR="005B438A" w:rsidRDefault="005B438A">
            <w:pPr>
              <w:jc w:val="both"/>
              <w:rPr>
                <w:sz w:val="21"/>
                <w:szCs w:val="21"/>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1FE1DD80" w14:textId="77777777" w:rsidR="005B438A" w:rsidRDefault="005B438A">
            <w:pPr>
              <w:jc w:val="both"/>
              <w:rPr>
                <w:sz w:val="21"/>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FB3B89" w14:textId="77777777" w:rsidR="005B438A" w:rsidRDefault="005B438A">
            <w:pPr>
              <w:jc w:val="both"/>
              <w:rPr>
                <w:sz w:val="21"/>
                <w:szCs w:val="21"/>
              </w:rPr>
            </w:pPr>
          </w:p>
        </w:tc>
      </w:tr>
      <w:tr w:rsidR="005B438A" w14:paraId="16C6E75A" w14:textId="77777777">
        <w:trPr>
          <w:trHeight w:hRule="exact" w:val="510"/>
        </w:trPr>
        <w:tc>
          <w:tcPr>
            <w:tcW w:w="1006" w:type="dxa"/>
            <w:gridSpan w:val="2"/>
            <w:tcBorders>
              <w:top w:val="single" w:sz="4" w:space="0" w:color="000000"/>
              <w:left w:val="single" w:sz="4" w:space="0" w:color="000000"/>
              <w:bottom w:val="single" w:sz="4" w:space="0" w:color="000000"/>
              <w:right w:val="single" w:sz="4" w:space="0" w:color="000000"/>
            </w:tcBorders>
          </w:tcPr>
          <w:p w14:paraId="15134701" w14:textId="77777777" w:rsidR="005B438A" w:rsidRDefault="005B438A">
            <w:pPr>
              <w:rPr>
                <w:sz w:val="21"/>
                <w:szCs w:val="21"/>
              </w:rPr>
            </w:pPr>
          </w:p>
        </w:tc>
        <w:tc>
          <w:tcPr>
            <w:tcW w:w="8899" w:type="dxa"/>
            <w:gridSpan w:val="7"/>
            <w:tcBorders>
              <w:top w:val="single" w:sz="4" w:space="0" w:color="000000"/>
              <w:left w:val="single" w:sz="4" w:space="0" w:color="000000"/>
              <w:bottom w:val="single" w:sz="4" w:space="0" w:color="000000"/>
              <w:right w:val="single" w:sz="4" w:space="0" w:color="000000"/>
            </w:tcBorders>
            <w:vAlign w:val="center"/>
          </w:tcPr>
          <w:p w14:paraId="1F979F4C" w14:textId="77777777" w:rsidR="005B438A" w:rsidRDefault="0033541E">
            <w:pPr>
              <w:rPr>
                <w:sz w:val="21"/>
                <w:szCs w:val="21"/>
              </w:rPr>
            </w:pPr>
            <w:r>
              <w:rPr>
                <w:sz w:val="21"/>
                <w:szCs w:val="21"/>
              </w:rPr>
              <w:t>总计：</w:t>
            </w:r>
            <w:r>
              <w:rPr>
                <w:sz w:val="21"/>
                <w:szCs w:val="21"/>
                <w:u w:val="single"/>
              </w:rPr>
              <w:t>¥</w:t>
            </w:r>
            <w:r>
              <w:rPr>
                <w:b/>
                <w:sz w:val="21"/>
                <w:szCs w:val="21"/>
                <w:u w:val="single"/>
              </w:rPr>
              <w:t xml:space="preserve">                </w:t>
            </w:r>
            <w:r>
              <w:rPr>
                <w:b/>
                <w:sz w:val="21"/>
                <w:szCs w:val="21"/>
              </w:rPr>
              <w:t>（大写：人民币</w:t>
            </w:r>
            <w:r>
              <w:rPr>
                <w:b/>
                <w:sz w:val="21"/>
                <w:szCs w:val="21"/>
                <w:u w:val="single"/>
              </w:rPr>
              <w:t xml:space="preserve">                                 </w:t>
            </w:r>
            <w:r>
              <w:rPr>
                <w:b/>
                <w:sz w:val="21"/>
                <w:szCs w:val="21"/>
              </w:rPr>
              <w:t>）</w:t>
            </w:r>
          </w:p>
        </w:tc>
      </w:tr>
    </w:tbl>
    <w:p w14:paraId="67A618C5" w14:textId="77777777" w:rsidR="005B438A" w:rsidRDefault="005B438A">
      <w:pPr>
        <w:rPr>
          <w:sz w:val="21"/>
          <w:szCs w:val="21"/>
        </w:rPr>
      </w:pPr>
    </w:p>
    <w:p w14:paraId="6A113CCB" w14:textId="77777777" w:rsidR="005B438A" w:rsidRDefault="0033541E">
      <w:pPr>
        <w:pStyle w:val="4"/>
        <w:kinsoku w:val="0"/>
        <w:overflowPunct w:val="0"/>
        <w:spacing w:line="363" w:lineRule="exact"/>
        <w:ind w:right="113"/>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lastRenderedPageBreak/>
        <w:t>（二）备件和专用工具清单</w:t>
      </w:r>
    </w:p>
    <w:p w14:paraId="325621EC" w14:textId="77777777" w:rsidR="005B438A" w:rsidRDefault="005B438A">
      <w:pPr>
        <w:pStyle w:val="a8"/>
        <w:kinsoku w:val="0"/>
        <w:overflowPunct w:val="0"/>
        <w:spacing w:before="36"/>
        <w:ind w:left="0" w:right="274"/>
        <w:jc w:val="right"/>
        <w:rPr>
          <w:spacing w:val="-1"/>
          <w:sz w:val="21"/>
          <w:szCs w:val="21"/>
        </w:rPr>
      </w:pPr>
    </w:p>
    <w:p w14:paraId="2D601CF9" w14:textId="77777777" w:rsidR="005B438A" w:rsidRDefault="005B438A">
      <w:pPr>
        <w:pStyle w:val="a8"/>
        <w:kinsoku w:val="0"/>
        <w:overflowPunct w:val="0"/>
        <w:spacing w:before="36"/>
        <w:ind w:left="0" w:right="274"/>
        <w:jc w:val="right"/>
        <w:rPr>
          <w:spacing w:val="-1"/>
          <w:sz w:val="21"/>
          <w:szCs w:val="21"/>
        </w:rPr>
      </w:pPr>
    </w:p>
    <w:p w14:paraId="5B4445CF" w14:textId="77777777" w:rsidR="005B438A" w:rsidRDefault="0033541E">
      <w:pPr>
        <w:pStyle w:val="a8"/>
        <w:kinsoku w:val="0"/>
        <w:overflowPunct w:val="0"/>
        <w:spacing w:before="36"/>
        <w:ind w:left="0" w:right="991"/>
        <w:jc w:val="right"/>
        <w:rPr>
          <w:spacing w:val="-1"/>
          <w:sz w:val="21"/>
          <w:szCs w:val="21"/>
        </w:rPr>
      </w:pPr>
      <w:r>
        <w:rPr>
          <w:spacing w:val="-1"/>
          <w:sz w:val="21"/>
          <w:szCs w:val="21"/>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2569"/>
        <w:gridCol w:w="1954"/>
        <w:gridCol w:w="905"/>
        <w:gridCol w:w="707"/>
        <w:gridCol w:w="738"/>
        <w:gridCol w:w="908"/>
      </w:tblGrid>
      <w:tr w:rsidR="005B438A" w14:paraId="1DF8827C" w14:textId="77777777">
        <w:trPr>
          <w:trHeight w:val="598"/>
        </w:trPr>
        <w:tc>
          <w:tcPr>
            <w:tcW w:w="905" w:type="dxa"/>
            <w:vAlign w:val="center"/>
          </w:tcPr>
          <w:p w14:paraId="65370FBB" w14:textId="77777777" w:rsidR="005B438A" w:rsidRDefault="0033541E">
            <w:pPr>
              <w:jc w:val="center"/>
              <w:rPr>
                <w:b/>
                <w:sz w:val="21"/>
                <w:szCs w:val="21"/>
              </w:rPr>
            </w:pPr>
            <w:r>
              <w:rPr>
                <w:b/>
                <w:sz w:val="21"/>
                <w:szCs w:val="21"/>
              </w:rPr>
              <w:t>序号</w:t>
            </w:r>
          </w:p>
        </w:tc>
        <w:tc>
          <w:tcPr>
            <w:tcW w:w="2569" w:type="dxa"/>
            <w:vAlign w:val="center"/>
          </w:tcPr>
          <w:p w14:paraId="0C636A9A" w14:textId="77777777" w:rsidR="005B438A" w:rsidRDefault="0033541E">
            <w:pPr>
              <w:jc w:val="center"/>
              <w:rPr>
                <w:b/>
                <w:sz w:val="21"/>
                <w:szCs w:val="21"/>
              </w:rPr>
            </w:pPr>
            <w:r>
              <w:rPr>
                <w:b/>
                <w:sz w:val="21"/>
                <w:szCs w:val="21"/>
              </w:rPr>
              <w:t>备件或专用工具名称</w:t>
            </w:r>
          </w:p>
        </w:tc>
        <w:tc>
          <w:tcPr>
            <w:tcW w:w="1954" w:type="dxa"/>
            <w:vAlign w:val="center"/>
          </w:tcPr>
          <w:p w14:paraId="5CFD5E79" w14:textId="77777777" w:rsidR="005B438A" w:rsidRDefault="0033541E">
            <w:pPr>
              <w:jc w:val="center"/>
              <w:rPr>
                <w:b/>
                <w:sz w:val="21"/>
                <w:szCs w:val="21"/>
              </w:rPr>
            </w:pPr>
            <w:r>
              <w:rPr>
                <w:b/>
                <w:sz w:val="21"/>
                <w:szCs w:val="21"/>
              </w:rPr>
              <w:t>制造商及原产地</w:t>
            </w:r>
          </w:p>
        </w:tc>
        <w:tc>
          <w:tcPr>
            <w:tcW w:w="905" w:type="dxa"/>
            <w:vAlign w:val="center"/>
          </w:tcPr>
          <w:p w14:paraId="7F1E4190" w14:textId="77777777" w:rsidR="005B438A" w:rsidRDefault="0033541E">
            <w:pPr>
              <w:jc w:val="center"/>
              <w:rPr>
                <w:b/>
                <w:sz w:val="21"/>
                <w:szCs w:val="21"/>
              </w:rPr>
            </w:pPr>
            <w:r>
              <w:rPr>
                <w:b/>
                <w:sz w:val="21"/>
                <w:szCs w:val="21"/>
              </w:rPr>
              <w:t>数量</w:t>
            </w:r>
          </w:p>
        </w:tc>
        <w:tc>
          <w:tcPr>
            <w:tcW w:w="707" w:type="dxa"/>
            <w:vAlign w:val="center"/>
          </w:tcPr>
          <w:p w14:paraId="46C629F2" w14:textId="77777777" w:rsidR="005B438A" w:rsidRDefault="0033541E">
            <w:pPr>
              <w:jc w:val="center"/>
              <w:rPr>
                <w:b/>
                <w:sz w:val="21"/>
                <w:szCs w:val="21"/>
              </w:rPr>
            </w:pPr>
            <w:r>
              <w:rPr>
                <w:b/>
                <w:sz w:val="21"/>
                <w:szCs w:val="21"/>
              </w:rPr>
              <w:t>单价</w:t>
            </w:r>
          </w:p>
        </w:tc>
        <w:tc>
          <w:tcPr>
            <w:tcW w:w="738" w:type="dxa"/>
            <w:vAlign w:val="center"/>
          </w:tcPr>
          <w:p w14:paraId="3B4413D6" w14:textId="77777777" w:rsidR="005B438A" w:rsidRDefault="0033541E">
            <w:pPr>
              <w:jc w:val="center"/>
              <w:rPr>
                <w:b/>
                <w:sz w:val="21"/>
                <w:szCs w:val="21"/>
              </w:rPr>
            </w:pPr>
            <w:r>
              <w:rPr>
                <w:b/>
                <w:sz w:val="21"/>
                <w:szCs w:val="21"/>
              </w:rPr>
              <w:t>总价</w:t>
            </w:r>
          </w:p>
        </w:tc>
        <w:tc>
          <w:tcPr>
            <w:tcW w:w="908" w:type="dxa"/>
            <w:vAlign w:val="center"/>
          </w:tcPr>
          <w:p w14:paraId="3DB9DA4D" w14:textId="77777777" w:rsidR="005B438A" w:rsidRDefault="0033541E">
            <w:pPr>
              <w:jc w:val="center"/>
              <w:rPr>
                <w:b/>
                <w:sz w:val="21"/>
                <w:szCs w:val="21"/>
              </w:rPr>
            </w:pPr>
            <w:r>
              <w:rPr>
                <w:b/>
                <w:sz w:val="21"/>
                <w:szCs w:val="21"/>
              </w:rPr>
              <w:t>备注</w:t>
            </w:r>
          </w:p>
        </w:tc>
      </w:tr>
      <w:tr w:rsidR="005B438A" w14:paraId="3D78E466" w14:textId="77777777">
        <w:trPr>
          <w:trHeight w:val="396"/>
        </w:trPr>
        <w:tc>
          <w:tcPr>
            <w:tcW w:w="905" w:type="dxa"/>
            <w:vAlign w:val="center"/>
          </w:tcPr>
          <w:p w14:paraId="61B27F99" w14:textId="77777777" w:rsidR="005B438A" w:rsidRDefault="005B438A">
            <w:pPr>
              <w:jc w:val="center"/>
              <w:rPr>
                <w:sz w:val="21"/>
                <w:szCs w:val="21"/>
              </w:rPr>
            </w:pPr>
          </w:p>
        </w:tc>
        <w:tc>
          <w:tcPr>
            <w:tcW w:w="2569" w:type="dxa"/>
            <w:vAlign w:val="center"/>
          </w:tcPr>
          <w:p w14:paraId="17D60566" w14:textId="77777777" w:rsidR="005B438A" w:rsidRDefault="005B438A">
            <w:pPr>
              <w:jc w:val="center"/>
              <w:rPr>
                <w:sz w:val="21"/>
                <w:szCs w:val="21"/>
              </w:rPr>
            </w:pPr>
          </w:p>
        </w:tc>
        <w:tc>
          <w:tcPr>
            <w:tcW w:w="1954" w:type="dxa"/>
            <w:vAlign w:val="center"/>
          </w:tcPr>
          <w:p w14:paraId="0899D45A" w14:textId="77777777" w:rsidR="005B438A" w:rsidRDefault="005B438A">
            <w:pPr>
              <w:jc w:val="center"/>
              <w:rPr>
                <w:sz w:val="21"/>
                <w:szCs w:val="21"/>
              </w:rPr>
            </w:pPr>
          </w:p>
        </w:tc>
        <w:tc>
          <w:tcPr>
            <w:tcW w:w="905" w:type="dxa"/>
            <w:vAlign w:val="center"/>
          </w:tcPr>
          <w:p w14:paraId="10744050" w14:textId="77777777" w:rsidR="005B438A" w:rsidRDefault="005B438A">
            <w:pPr>
              <w:jc w:val="center"/>
              <w:rPr>
                <w:sz w:val="21"/>
                <w:szCs w:val="21"/>
              </w:rPr>
            </w:pPr>
          </w:p>
        </w:tc>
        <w:tc>
          <w:tcPr>
            <w:tcW w:w="707" w:type="dxa"/>
            <w:vAlign w:val="center"/>
          </w:tcPr>
          <w:p w14:paraId="56D3F8B4" w14:textId="77777777" w:rsidR="005B438A" w:rsidRDefault="005B438A">
            <w:pPr>
              <w:jc w:val="center"/>
              <w:rPr>
                <w:sz w:val="21"/>
                <w:szCs w:val="21"/>
              </w:rPr>
            </w:pPr>
          </w:p>
        </w:tc>
        <w:tc>
          <w:tcPr>
            <w:tcW w:w="738" w:type="dxa"/>
            <w:vAlign w:val="center"/>
          </w:tcPr>
          <w:p w14:paraId="1CF901B6" w14:textId="77777777" w:rsidR="005B438A" w:rsidRDefault="005B438A">
            <w:pPr>
              <w:jc w:val="center"/>
              <w:rPr>
                <w:sz w:val="21"/>
                <w:szCs w:val="21"/>
              </w:rPr>
            </w:pPr>
          </w:p>
        </w:tc>
        <w:tc>
          <w:tcPr>
            <w:tcW w:w="908" w:type="dxa"/>
            <w:vAlign w:val="center"/>
          </w:tcPr>
          <w:p w14:paraId="17C3614F" w14:textId="77777777" w:rsidR="005B438A" w:rsidRDefault="005B438A">
            <w:pPr>
              <w:jc w:val="center"/>
              <w:rPr>
                <w:sz w:val="21"/>
                <w:szCs w:val="21"/>
              </w:rPr>
            </w:pPr>
          </w:p>
        </w:tc>
      </w:tr>
      <w:tr w:rsidR="005B438A" w14:paraId="4E3914E1" w14:textId="77777777">
        <w:trPr>
          <w:trHeight w:val="396"/>
        </w:trPr>
        <w:tc>
          <w:tcPr>
            <w:tcW w:w="905" w:type="dxa"/>
            <w:vAlign w:val="center"/>
          </w:tcPr>
          <w:p w14:paraId="61DEE895" w14:textId="77777777" w:rsidR="005B438A" w:rsidRDefault="005B438A">
            <w:pPr>
              <w:jc w:val="center"/>
              <w:rPr>
                <w:sz w:val="21"/>
                <w:szCs w:val="21"/>
              </w:rPr>
            </w:pPr>
          </w:p>
        </w:tc>
        <w:tc>
          <w:tcPr>
            <w:tcW w:w="2569" w:type="dxa"/>
            <w:vAlign w:val="center"/>
          </w:tcPr>
          <w:p w14:paraId="3F8D7991" w14:textId="77777777" w:rsidR="005B438A" w:rsidRDefault="005B438A">
            <w:pPr>
              <w:jc w:val="center"/>
              <w:rPr>
                <w:sz w:val="21"/>
                <w:szCs w:val="21"/>
              </w:rPr>
            </w:pPr>
          </w:p>
        </w:tc>
        <w:tc>
          <w:tcPr>
            <w:tcW w:w="1954" w:type="dxa"/>
            <w:vAlign w:val="center"/>
          </w:tcPr>
          <w:p w14:paraId="317D768F" w14:textId="77777777" w:rsidR="005B438A" w:rsidRDefault="005B438A">
            <w:pPr>
              <w:jc w:val="center"/>
              <w:rPr>
                <w:sz w:val="21"/>
                <w:szCs w:val="21"/>
              </w:rPr>
            </w:pPr>
          </w:p>
        </w:tc>
        <w:tc>
          <w:tcPr>
            <w:tcW w:w="905" w:type="dxa"/>
            <w:vAlign w:val="center"/>
          </w:tcPr>
          <w:p w14:paraId="353A1F58" w14:textId="77777777" w:rsidR="005B438A" w:rsidRDefault="005B438A">
            <w:pPr>
              <w:jc w:val="center"/>
              <w:rPr>
                <w:sz w:val="21"/>
                <w:szCs w:val="21"/>
              </w:rPr>
            </w:pPr>
          </w:p>
        </w:tc>
        <w:tc>
          <w:tcPr>
            <w:tcW w:w="707" w:type="dxa"/>
            <w:vAlign w:val="center"/>
          </w:tcPr>
          <w:p w14:paraId="11D1532E" w14:textId="77777777" w:rsidR="005B438A" w:rsidRDefault="005B438A">
            <w:pPr>
              <w:jc w:val="center"/>
              <w:rPr>
                <w:sz w:val="21"/>
                <w:szCs w:val="21"/>
              </w:rPr>
            </w:pPr>
          </w:p>
        </w:tc>
        <w:tc>
          <w:tcPr>
            <w:tcW w:w="738" w:type="dxa"/>
            <w:vAlign w:val="center"/>
          </w:tcPr>
          <w:p w14:paraId="2670C7E1" w14:textId="77777777" w:rsidR="005B438A" w:rsidRDefault="005B438A">
            <w:pPr>
              <w:jc w:val="center"/>
              <w:rPr>
                <w:sz w:val="21"/>
                <w:szCs w:val="21"/>
              </w:rPr>
            </w:pPr>
          </w:p>
        </w:tc>
        <w:tc>
          <w:tcPr>
            <w:tcW w:w="908" w:type="dxa"/>
            <w:vAlign w:val="center"/>
          </w:tcPr>
          <w:p w14:paraId="4FB0D71B" w14:textId="77777777" w:rsidR="005B438A" w:rsidRDefault="005B438A">
            <w:pPr>
              <w:jc w:val="center"/>
              <w:rPr>
                <w:sz w:val="21"/>
                <w:szCs w:val="21"/>
              </w:rPr>
            </w:pPr>
          </w:p>
        </w:tc>
      </w:tr>
      <w:tr w:rsidR="005B438A" w14:paraId="0686DD26" w14:textId="77777777">
        <w:trPr>
          <w:trHeight w:val="396"/>
        </w:trPr>
        <w:tc>
          <w:tcPr>
            <w:tcW w:w="905" w:type="dxa"/>
            <w:vAlign w:val="center"/>
          </w:tcPr>
          <w:p w14:paraId="7EE2CF0E" w14:textId="77777777" w:rsidR="005B438A" w:rsidRDefault="005B438A">
            <w:pPr>
              <w:jc w:val="center"/>
              <w:rPr>
                <w:sz w:val="21"/>
                <w:szCs w:val="21"/>
              </w:rPr>
            </w:pPr>
          </w:p>
        </w:tc>
        <w:tc>
          <w:tcPr>
            <w:tcW w:w="2569" w:type="dxa"/>
            <w:vAlign w:val="center"/>
          </w:tcPr>
          <w:p w14:paraId="5E2E4BB0" w14:textId="77777777" w:rsidR="005B438A" w:rsidRDefault="005B438A">
            <w:pPr>
              <w:jc w:val="center"/>
              <w:rPr>
                <w:sz w:val="21"/>
                <w:szCs w:val="21"/>
              </w:rPr>
            </w:pPr>
          </w:p>
        </w:tc>
        <w:tc>
          <w:tcPr>
            <w:tcW w:w="1954" w:type="dxa"/>
            <w:vAlign w:val="center"/>
          </w:tcPr>
          <w:p w14:paraId="311A85AA" w14:textId="77777777" w:rsidR="005B438A" w:rsidRDefault="005B438A">
            <w:pPr>
              <w:jc w:val="center"/>
              <w:rPr>
                <w:sz w:val="21"/>
                <w:szCs w:val="21"/>
              </w:rPr>
            </w:pPr>
          </w:p>
        </w:tc>
        <w:tc>
          <w:tcPr>
            <w:tcW w:w="905" w:type="dxa"/>
            <w:vAlign w:val="center"/>
          </w:tcPr>
          <w:p w14:paraId="6186A5B8" w14:textId="77777777" w:rsidR="005B438A" w:rsidRDefault="005B438A">
            <w:pPr>
              <w:jc w:val="center"/>
              <w:rPr>
                <w:sz w:val="21"/>
                <w:szCs w:val="21"/>
              </w:rPr>
            </w:pPr>
          </w:p>
        </w:tc>
        <w:tc>
          <w:tcPr>
            <w:tcW w:w="707" w:type="dxa"/>
            <w:vAlign w:val="center"/>
          </w:tcPr>
          <w:p w14:paraId="05907151" w14:textId="77777777" w:rsidR="005B438A" w:rsidRDefault="005B438A">
            <w:pPr>
              <w:jc w:val="center"/>
              <w:rPr>
                <w:sz w:val="21"/>
                <w:szCs w:val="21"/>
              </w:rPr>
            </w:pPr>
          </w:p>
        </w:tc>
        <w:tc>
          <w:tcPr>
            <w:tcW w:w="738" w:type="dxa"/>
            <w:vAlign w:val="center"/>
          </w:tcPr>
          <w:p w14:paraId="1157F25E" w14:textId="77777777" w:rsidR="005B438A" w:rsidRDefault="005B438A">
            <w:pPr>
              <w:jc w:val="center"/>
              <w:rPr>
                <w:sz w:val="21"/>
                <w:szCs w:val="21"/>
              </w:rPr>
            </w:pPr>
          </w:p>
        </w:tc>
        <w:tc>
          <w:tcPr>
            <w:tcW w:w="908" w:type="dxa"/>
            <w:vAlign w:val="center"/>
          </w:tcPr>
          <w:p w14:paraId="75F9ADA0" w14:textId="77777777" w:rsidR="005B438A" w:rsidRDefault="005B438A">
            <w:pPr>
              <w:jc w:val="center"/>
              <w:rPr>
                <w:sz w:val="21"/>
                <w:szCs w:val="21"/>
              </w:rPr>
            </w:pPr>
          </w:p>
        </w:tc>
      </w:tr>
      <w:tr w:rsidR="005B438A" w14:paraId="1466A3D6" w14:textId="77777777">
        <w:trPr>
          <w:trHeight w:val="396"/>
        </w:trPr>
        <w:tc>
          <w:tcPr>
            <w:tcW w:w="905" w:type="dxa"/>
            <w:vAlign w:val="center"/>
          </w:tcPr>
          <w:p w14:paraId="7EDE9E64" w14:textId="77777777" w:rsidR="005B438A" w:rsidRDefault="005B438A">
            <w:pPr>
              <w:jc w:val="center"/>
              <w:rPr>
                <w:sz w:val="21"/>
                <w:szCs w:val="21"/>
              </w:rPr>
            </w:pPr>
          </w:p>
        </w:tc>
        <w:tc>
          <w:tcPr>
            <w:tcW w:w="2569" w:type="dxa"/>
            <w:vAlign w:val="center"/>
          </w:tcPr>
          <w:p w14:paraId="3D6F6D3F" w14:textId="77777777" w:rsidR="005B438A" w:rsidRDefault="005B438A">
            <w:pPr>
              <w:jc w:val="center"/>
              <w:rPr>
                <w:sz w:val="21"/>
                <w:szCs w:val="21"/>
              </w:rPr>
            </w:pPr>
          </w:p>
        </w:tc>
        <w:tc>
          <w:tcPr>
            <w:tcW w:w="1954" w:type="dxa"/>
            <w:vAlign w:val="center"/>
          </w:tcPr>
          <w:p w14:paraId="76BEDABB" w14:textId="77777777" w:rsidR="005B438A" w:rsidRDefault="005B438A">
            <w:pPr>
              <w:jc w:val="center"/>
              <w:rPr>
                <w:sz w:val="21"/>
                <w:szCs w:val="21"/>
              </w:rPr>
            </w:pPr>
          </w:p>
        </w:tc>
        <w:tc>
          <w:tcPr>
            <w:tcW w:w="905" w:type="dxa"/>
            <w:vAlign w:val="center"/>
          </w:tcPr>
          <w:p w14:paraId="12DA37C4" w14:textId="77777777" w:rsidR="005B438A" w:rsidRDefault="005B438A">
            <w:pPr>
              <w:jc w:val="center"/>
              <w:rPr>
                <w:sz w:val="21"/>
                <w:szCs w:val="21"/>
              </w:rPr>
            </w:pPr>
          </w:p>
        </w:tc>
        <w:tc>
          <w:tcPr>
            <w:tcW w:w="707" w:type="dxa"/>
            <w:vAlign w:val="center"/>
          </w:tcPr>
          <w:p w14:paraId="589A092F" w14:textId="77777777" w:rsidR="005B438A" w:rsidRDefault="005B438A">
            <w:pPr>
              <w:jc w:val="center"/>
              <w:rPr>
                <w:sz w:val="21"/>
                <w:szCs w:val="21"/>
              </w:rPr>
            </w:pPr>
          </w:p>
        </w:tc>
        <w:tc>
          <w:tcPr>
            <w:tcW w:w="738" w:type="dxa"/>
            <w:vAlign w:val="center"/>
          </w:tcPr>
          <w:p w14:paraId="285F25A5" w14:textId="77777777" w:rsidR="005B438A" w:rsidRDefault="005B438A">
            <w:pPr>
              <w:jc w:val="center"/>
              <w:rPr>
                <w:sz w:val="21"/>
                <w:szCs w:val="21"/>
              </w:rPr>
            </w:pPr>
          </w:p>
        </w:tc>
        <w:tc>
          <w:tcPr>
            <w:tcW w:w="908" w:type="dxa"/>
            <w:vAlign w:val="center"/>
          </w:tcPr>
          <w:p w14:paraId="6533EF0D" w14:textId="77777777" w:rsidR="005B438A" w:rsidRDefault="005B438A">
            <w:pPr>
              <w:jc w:val="center"/>
              <w:rPr>
                <w:sz w:val="21"/>
                <w:szCs w:val="21"/>
              </w:rPr>
            </w:pPr>
          </w:p>
        </w:tc>
      </w:tr>
      <w:tr w:rsidR="005B438A" w14:paraId="2EF5C877" w14:textId="77777777">
        <w:trPr>
          <w:trHeight w:val="396"/>
        </w:trPr>
        <w:tc>
          <w:tcPr>
            <w:tcW w:w="905" w:type="dxa"/>
            <w:vAlign w:val="center"/>
          </w:tcPr>
          <w:p w14:paraId="40A8019D" w14:textId="77777777" w:rsidR="005B438A" w:rsidRDefault="005B438A">
            <w:pPr>
              <w:jc w:val="center"/>
              <w:rPr>
                <w:sz w:val="21"/>
                <w:szCs w:val="21"/>
              </w:rPr>
            </w:pPr>
          </w:p>
        </w:tc>
        <w:tc>
          <w:tcPr>
            <w:tcW w:w="2569" w:type="dxa"/>
            <w:vAlign w:val="center"/>
          </w:tcPr>
          <w:p w14:paraId="0852B8B5" w14:textId="77777777" w:rsidR="005B438A" w:rsidRDefault="005B438A">
            <w:pPr>
              <w:jc w:val="center"/>
              <w:rPr>
                <w:sz w:val="21"/>
                <w:szCs w:val="21"/>
              </w:rPr>
            </w:pPr>
          </w:p>
        </w:tc>
        <w:tc>
          <w:tcPr>
            <w:tcW w:w="1954" w:type="dxa"/>
            <w:vAlign w:val="center"/>
          </w:tcPr>
          <w:p w14:paraId="6884B4F8" w14:textId="77777777" w:rsidR="005B438A" w:rsidRDefault="005B438A">
            <w:pPr>
              <w:jc w:val="center"/>
              <w:rPr>
                <w:sz w:val="21"/>
                <w:szCs w:val="21"/>
              </w:rPr>
            </w:pPr>
          </w:p>
        </w:tc>
        <w:tc>
          <w:tcPr>
            <w:tcW w:w="905" w:type="dxa"/>
            <w:vAlign w:val="center"/>
          </w:tcPr>
          <w:p w14:paraId="461F774B" w14:textId="77777777" w:rsidR="005B438A" w:rsidRDefault="005B438A">
            <w:pPr>
              <w:jc w:val="center"/>
              <w:rPr>
                <w:sz w:val="21"/>
                <w:szCs w:val="21"/>
              </w:rPr>
            </w:pPr>
          </w:p>
        </w:tc>
        <w:tc>
          <w:tcPr>
            <w:tcW w:w="707" w:type="dxa"/>
            <w:vAlign w:val="center"/>
          </w:tcPr>
          <w:p w14:paraId="403052FC" w14:textId="77777777" w:rsidR="005B438A" w:rsidRDefault="005B438A">
            <w:pPr>
              <w:jc w:val="center"/>
              <w:rPr>
                <w:sz w:val="21"/>
                <w:szCs w:val="21"/>
              </w:rPr>
            </w:pPr>
          </w:p>
        </w:tc>
        <w:tc>
          <w:tcPr>
            <w:tcW w:w="738" w:type="dxa"/>
            <w:vAlign w:val="center"/>
          </w:tcPr>
          <w:p w14:paraId="18EC661D" w14:textId="77777777" w:rsidR="005B438A" w:rsidRDefault="005B438A">
            <w:pPr>
              <w:jc w:val="center"/>
              <w:rPr>
                <w:sz w:val="21"/>
                <w:szCs w:val="21"/>
              </w:rPr>
            </w:pPr>
          </w:p>
        </w:tc>
        <w:tc>
          <w:tcPr>
            <w:tcW w:w="908" w:type="dxa"/>
            <w:vAlign w:val="center"/>
          </w:tcPr>
          <w:p w14:paraId="401634D6" w14:textId="77777777" w:rsidR="005B438A" w:rsidRDefault="005B438A">
            <w:pPr>
              <w:jc w:val="center"/>
              <w:rPr>
                <w:sz w:val="21"/>
                <w:szCs w:val="21"/>
              </w:rPr>
            </w:pPr>
          </w:p>
        </w:tc>
      </w:tr>
      <w:tr w:rsidR="005B438A" w14:paraId="091BC257" w14:textId="77777777">
        <w:trPr>
          <w:trHeight w:val="396"/>
        </w:trPr>
        <w:tc>
          <w:tcPr>
            <w:tcW w:w="905" w:type="dxa"/>
            <w:vAlign w:val="center"/>
          </w:tcPr>
          <w:p w14:paraId="26184517" w14:textId="77777777" w:rsidR="005B438A" w:rsidRDefault="005B438A">
            <w:pPr>
              <w:jc w:val="center"/>
              <w:rPr>
                <w:sz w:val="21"/>
                <w:szCs w:val="21"/>
              </w:rPr>
            </w:pPr>
          </w:p>
        </w:tc>
        <w:tc>
          <w:tcPr>
            <w:tcW w:w="2569" w:type="dxa"/>
            <w:vAlign w:val="center"/>
          </w:tcPr>
          <w:p w14:paraId="0C1F3E41" w14:textId="77777777" w:rsidR="005B438A" w:rsidRDefault="005B438A">
            <w:pPr>
              <w:jc w:val="center"/>
              <w:rPr>
                <w:sz w:val="21"/>
                <w:szCs w:val="21"/>
              </w:rPr>
            </w:pPr>
          </w:p>
        </w:tc>
        <w:tc>
          <w:tcPr>
            <w:tcW w:w="1954" w:type="dxa"/>
            <w:vAlign w:val="center"/>
          </w:tcPr>
          <w:p w14:paraId="25A3EE40" w14:textId="77777777" w:rsidR="005B438A" w:rsidRDefault="005B438A">
            <w:pPr>
              <w:jc w:val="center"/>
              <w:rPr>
                <w:sz w:val="21"/>
                <w:szCs w:val="21"/>
              </w:rPr>
            </w:pPr>
          </w:p>
        </w:tc>
        <w:tc>
          <w:tcPr>
            <w:tcW w:w="905" w:type="dxa"/>
            <w:vAlign w:val="center"/>
          </w:tcPr>
          <w:p w14:paraId="1CF7CE4A" w14:textId="77777777" w:rsidR="005B438A" w:rsidRDefault="005B438A">
            <w:pPr>
              <w:jc w:val="center"/>
              <w:rPr>
                <w:sz w:val="21"/>
                <w:szCs w:val="21"/>
              </w:rPr>
            </w:pPr>
          </w:p>
        </w:tc>
        <w:tc>
          <w:tcPr>
            <w:tcW w:w="707" w:type="dxa"/>
            <w:vAlign w:val="center"/>
          </w:tcPr>
          <w:p w14:paraId="69B1B9D5" w14:textId="77777777" w:rsidR="005B438A" w:rsidRDefault="005B438A">
            <w:pPr>
              <w:jc w:val="center"/>
              <w:rPr>
                <w:sz w:val="21"/>
                <w:szCs w:val="21"/>
              </w:rPr>
            </w:pPr>
          </w:p>
        </w:tc>
        <w:tc>
          <w:tcPr>
            <w:tcW w:w="738" w:type="dxa"/>
            <w:vAlign w:val="center"/>
          </w:tcPr>
          <w:p w14:paraId="62330F1F" w14:textId="77777777" w:rsidR="005B438A" w:rsidRDefault="005B438A">
            <w:pPr>
              <w:jc w:val="center"/>
              <w:rPr>
                <w:sz w:val="21"/>
                <w:szCs w:val="21"/>
              </w:rPr>
            </w:pPr>
          </w:p>
        </w:tc>
        <w:tc>
          <w:tcPr>
            <w:tcW w:w="908" w:type="dxa"/>
            <w:vAlign w:val="center"/>
          </w:tcPr>
          <w:p w14:paraId="5BD803EF" w14:textId="77777777" w:rsidR="005B438A" w:rsidRDefault="005B438A">
            <w:pPr>
              <w:jc w:val="center"/>
              <w:rPr>
                <w:sz w:val="21"/>
                <w:szCs w:val="21"/>
              </w:rPr>
            </w:pPr>
          </w:p>
        </w:tc>
      </w:tr>
      <w:tr w:rsidR="005B438A" w14:paraId="478B7E69" w14:textId="77777777">
        <w:trPr>
          <w:trHeight w:val="396"/>
        </w:trPr>
        <w:tc>
          <w:tcPr>
            <w:tcW w:w="905" w:type="dxa"/>
            <w:vAlign w:val="center"/>
          </w:tcPr>
          <w:p w14:paraId="08FB4745" w14:textId="77777777" w:rsidR="005B438A" w:rsidRDefault="005B438A">
            <w:pPr>
              <w:jc w:val="center"/>
              <w:rPr>
                <w:sz w:val="21"/>
                <w:szCs w:val="21"/>
              </w:rPr>
            </w:pPr>
          </w:p>
        </w:tc>
        <w:tc>
          <w:tcPr>
            <w:tcW w:w="2569" w:type="dxa"/>
            <w:vAlign w:val="center"/>
          </w:tcPr>
          <w:p w14:paraId="2AE9D65E" w14:textId="77777777" w:rsidR="005B438A" w:rsidRDefault="005B438A">
            <w:pPr>
              <w:jc w:val="center"/>
              <w:rPr>
                <w:sz w:val="21"/>
                <w:szCs w:val="21"/>
              </w:rPr>
            </w:pPr>
          </w:p>
        </w:tc>
        <w:tc>
          <w:tcPr>
            <w:tcW w:w="1954" w:type="dxa"/>
            <w:vAlign w:val="center"/>
          </w:tcPr>
          <w:p w14:paraId="67D1A5BE" w14:textId="77777777" w:rsidR="005B438A" w:rsidRDefault="005B438A">
            <w:pPr>
              <w:jc w:val="center"/>
              <w:rPr>
                <w:sz w:val="21"/>
                <w:szCs w:val="21"/>
              </w:rPr>
            </w:pPr>
          </w:p>
        </w:tc>
        <w:tc>
          <w:tcPr>
            <w:tcW w:w="905" w:type="dxa"/>
            <w:vAlign w:val="center"/>
          </w:tcPr>
          <w:p w14:paraId="70D062CE" w14:textId="77777777" w:rsidR="005B438A" w:rsidRDefault="005B438A">
            <w:pPr>
              <w:jc w:val="center"/>
              <w:rPr>
                <w:sz w:val="21"/>
                <w:szCs w:val="21"/>
              </w:rPr>
            </w:pPr>
          </w:p>
        </w:tc>
        <w:tc>
          <w:tcPr>
            <w:tcW w:w="707" w:type="dxa"/>
            <w:vAlign w:val="center"/>
          </w:tcPr>
          <w:p w14:paraId="056B718D" w14:textId="77777777" w:rsidR="005B438A" w:rsidRDefault="005B438A">
            <w:pPr>
              <w:jc w:val="center"/>
              <w:rPr>
                <w:sz w:val="21"/>
                <w:szCs w:val="21"/>
              </w:rPr>
            </w:pPr>
          </w:p>
        </w:tc>
        <w:tc>
          <w:tcPr>
            <w:tcW w:w="738" w:type="dxa"/>
            <w:vAlign w:val="center"/>
          </w:tcPr>
          <w:p w14:paraId="05EFD351" w14:textId="77777777" w:rsidR="005B438A" w:rsidRDefault="005B438A">
            <w:pPr>
              <w:jc w:val="center"/>
              <w:rPr>
                <w:sz w:val="21"/>
                <w:szCs w:val="21"/>
              </w:rPr>
            </w:pPr>
          </w:p>
        </w:tc>
        <w:tc>
          <w:tcPr>
            <w:tcW w:w="908" w:type="dxa"/>
            <w:vAlign w:val="center"/>
          </w:tcPr>
          <w:p w14:paraId="5C8A7A87" w14:textId="77777777" w:rsidR="005B438A" w:rsidRDefault="005B438A">
            <w:pPr>
              <w:jc w:val="center"/>
              <w:rPr>
                <w:sz w:val="21"/>
                <w:szCs w:val="21"/>
              </w:rPr>
            </w:pPr>
          </w:p>
        </w:tc>
      </w:tr>
      <w:tr w:rsidR="005B438A" w14:paraId="1009053A" w14:textId="77777777">
        <w:trPr>
          <w:trHeight w:val="396"/>
        </w:trPr>
        <w:tc>
          <w:tcPr>
            <w:tcW w:w="905" w:type="dxa"/>
            <w:vAlign w:val="center"/>
          </w:tcPr>
          <w:p w14:paraId="4D7D552A" w14:textId="77777777" w:rsidR="005B438A" w:rsidRDefault="005B438A">
            <w:pPr>
              <w:jc w:val="center"/>
              <w:rPr>
                <w:sz w:val="21"/>
                <w:szCs w:val="21"/>
              </w:rPr>
            </w:pPr>
          </w:p>
        </w:tc>
        <w:tc>
          <w:tcPr>
            <w:tcW w:w="2569" w:type="dxa"/>
            <w:vAlign w:val="center"/>
          </w:tcPr>
          <w:p w14:paraId="5C390FFC" w14:textId="77777777" w:rsidR="005B438A" w:rsidRDefault="005B438A">
            <w:pPr>
              <w:jc w:val="center"/>
              <w:rPr>
                <w:sz w:val="21"/>
                <w:szCs w:val="21"/>
              </w:rPr>
            </w:pPr>
          </w:p>
        </w:tc>
        <w:tc>
          <w:tcPr>
            <w:tcW w:w="1954" w:type="dxa"/>
            <w:vAlign w:val="center"/>
          </w:tcPr>
          <w:p w14:paraId="14272DB0" w14:textId="77777777" w:rsidR="005B438A" w:rsidRDefault="005B438A">
            <w:pPr>
              <w:jc w:val="center"/>
              <w:rPr>
                <w:sz w:val="21"/>
                <w:szCs w:val="21"/>
              </w:rPr>
            </w:pPr>
          </w:p>
        </w:tc>
        <w:tc>
          <w:tcPr>
            <w:tcW w:w="905" w:type="dxa"/>
            <w:vAlign w:val="center"/>
          </w:tcPr>
          <w:p w14:paraId="3E106512" w14:textId="77777777" w:rsidR="005B438A" w:rsidRDefault="005B438A">
            <w:pPr>
              <w:jc w:val="center"/>
              <w:rPr>
                <w:sz w:val="21"/>
                <w:szCs w:val="21"/>
              </w:rPr>
            </w:pPr>
          </w:p>
        </w:tc>
        <w:tc>
          <w:tcPr>
            <w:tcW w:w="707" w:type="dxa"/>
            <w:vAlign w:val="center"/>
          </w:tcPr>
          <w:p w14:paraId="16023CDB" w14:textId="77777777" w:rsidR="005B438A" w:rsidRDefault="005B438A">
            <w:pPr>
              <w:jc w:val="center"/>
              <w:rPr>
                <w:sz w:val="21"/>
                <w:szCs w:val="21"/>
              </w:rPr>
            </w:pPr>
          </w:p>
        </w:tc>
        <w:tc>
          <w:tcPr>
            <w:tcW w:w="738" w:type="dxa"/>
            <w:vAlign w:val="center"/>
          </w:tcPr>
          <w:p w14:paraId="6EE564D0" w14:textId="77777777" w:rsidR="005B438A" w:rsidRDefault="005B438A">
            <w:pPr>
              <w:jc w:val="center"/>
              <w:rPr>
                <w:sz w:val="21"/>
                <w:szCs w:val="21"/>
              </w:rPr>
            </w:pPr>
          </w:p>
        </w:tc>
        <w:tc>
          <w:tcPr>
            <w:tcW w:w="908" w:type="dxa"/>
            <w:vAlign w:val="center"/>
          </w:tcPr>
          <w:p w14:paraId="715975CC" w14:textId="77777777" w:rsidR="005B438A" w:rsidRDefault="005B438A">
            <w:pPr>
              <w:jc w:val="center"/>
              <w:rPr>
                <w:sz w:val="21"/>
                <w:szCs w:val="21"/>
              </w:rPr>
            </w:pPr>
          </w:p>
        </w:tc>
      </w:tr>
      <w:tr w:rsidR="005B438A" w14:paraId="1D33E31D" w14:textId="77777777">
        <w:trPr>
          <w:trHeight w:val="674"/>
        </w:trPr>
        <w:tc>
          <w:tcPr>
            <w:tcW w:w="8686" w:type="dxa"/>
            <w:gridSpan w:val="7"/>
            <w:vAlign w:val="center"/>
          </w:tcPr>
          <w:p w14:paraId="451A4E1F" w14:textId="77777777" w:rsidR="005B438A" w:rsidRDefault="0033541E">
            <w:pPr>
              <w:rPr>
                <w:sz w:val="21"/>
                <w:szCs w:val="21"/>
              </w:rPr>
            </w:pPr>
            <w:r>
              <w:rPr>
                <w:sz w:val="21"/>
                <w:szCs w:val="21"/>
              </w:rPr>
              <w:t>总计：</w:t>
            </w:r>
            <w:r>
              <w:rPr>
                <w:sz w:val="21"/>
                <w:szCs w:val="21"/>
                <w:u w:val="single"/>
              </w:rPr>
              <w:t>¥</w:t>
            </w:r>
            <w:r>
              <w:rPr>
                <w:b/>
                <w:sz w:val="21"/>
                <w:szCs w:val="21"/>
                <w:u w:val="single"/>
              </w:rPr>
              <w:t xml:space="preserve">                </w:t>
            </w:r>
            <w:r>
              <w:rPr>
                <w:b/>
                <w:sz w:val="21"/>
                <w:szCs w:val="21"/>
              </w:rPr>
              <w:t>（大写：人民币</w:t>
            </w:r>
            <w:r>
              <w:rPr>
                <w:b/>
                <w:sz w:val="21"/>
                <w:szCs w:val="21"/>
                <w:u w:val="single"/>
              </w:rPr>
              <w:t xml:space="preserve">                                 </w:t>
            </w:r>
            <w:r>
              <w:rPr>
                <w:b/>
                <w:sz w:val="21"/>
                <w:szCs w:val="21"/>
              </w:rPr>
              <w:t>）</w:t>
            </w:r>
          </w:p>
        </w:tc>
      </w:tr>
    </w:tbl>
    <w:p w14:paraId="6A9C9FEE" w14:textId="77777777" w:rsidR="005B438A" w:rsidRDefault="0033541E">
      <w:pPr>
        <w:rPr>
          <w:sz w:val="21"/>
          <w:szCs w:val="21"/>
        </w:rPr>
      </w:pPr>
      <w:r>
        <w:rPr>
          <w:sz w:val="21"/>
          <w:szCs w:val="21"/>
        </w:rPr>
        <w:t>注：</w:t>
      </w:r>
    </w:p>
    <w:p w14:paraId="15B069D8" w14:textId="77777777" w:rsidR="005B438A" w:rsidRDefault="0033541E">
      <w:pPr>
        <w:rPr>
          <w:sz w:val="21"/>
          <w:szCs w:val="21"/>
        </w:rPr>
      </w:pPr>
      <w:r>
        <w:rPr>
          <w:sz w:val="21"/>
          <w:szCs w:val="21"/>
        </w:rPr>
        <w:t xml:space="preserve">1. </w:t>
      </w:r>
      <w:r>
        <w:rPr>
          <w:sz w:val="21"/>
          <w:szCs w:val="21"/>
        </w:rPr>
        <w:t>本表内容可由投标人根据实际情况自行编制或调整。</w:t>
      </w:r>
    </w:p>
    <w:p w14:paraId="2BD94B07" w14:textId="77777777" w:rsidR="005B438A" w:rsidRDefault="0033541E">
      <w:pPr>
        <w:rPr>
          <w:sz w:val="21"/>
          <w:szCs w:val="21"/>
        </w:rPr>
      </w:pPr>
      <w:r>
        <w:rPr>
          <w:sz w:val="21"/>
          <w:szCs w:val="21"/>
        </w:rPr>
        <w:t xml:space="preserve">2. </w:t>
      </w:r>
      <w:r>
        <w:rPr>
          <w:sz w:val="21"/>
          <w:szCs w:val="21"/>
        </w:rPr>
        <w:t>如无备件和专用工具请注明</w:t>
      </w:r>
      <w:r>
        <w:rPr>
          <w:sz w:val="21"/>
          <w:szCs w:val="21"/>
        </w:rPr>
        <w:t>“</w:t>
      </w:r>
      <w:r>
        <w:rPr>
          <w:sz w:val="21"/>
          <w:szCs w:val="21"/>
        </w:rPr>
        <w:t>无</w:t>
      </w:r>
      <w:r>
        <w:rPr>
          <w:sz w:val="21"/>
          <w:szCs w:val="21"/>
        </w:rPr>
        <w:t>”</w:t>
      </w:r>
      <w:r>
        <w:rPr>
          <w:sz w:val="21"/>
          <w:szCs w:val="21"/>
        </w:rPr>
        <w:t>。</w:t>
      </w:r>
    </w:p>
    <w:p w14:paraId="4A2010ED" w14:textId="77777777" w:rsidR="005B438A" w:rsidRDefault="0033541E">
      <w:pPr>
        <w:pStyle w:val="4"/>
        <w:kinsoku w:val="0"/>
        <w:overflowPunct w:val="0"/>
        <w:spacing w:line="363" w:lineRule="exact"/>
        <w:ind w:right="113"/>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lastRenderedPageBreak/>
        <w:t>（三）商务条款承诺</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75"/>
        <w:gridCol w:w="1268"/>
        <w:gridCol w:w="1263"/>
        <w:gridCol w:w="1211"/>
        <w:gridCol w:w="1307"/>
        <w:gridCol w:w="1307"/>
      </w:tblGrid>
      <w:tr w:rsidR="005B438A" w14:paraId="146EBF9F" w14:textId="77777777">
        <w:trPr>
          <w:trHeight w:val="842"/>
          <w:jc w:val="center"/>
        </w:trPr>
        <w:tc>
          <w:tcPr>
            <w:tcW w:w="667" w:type="dxa"/>
            <w:tcBorders>
              <w:top w:val="single" w:sz="4" w:space="0" w:color="auto"/>
              <w:left w:val="single" w:sz="4" w:space="0" w:color="auto"/>
              <w:bottom w:val="single" w:sz="4" w:space="0" w:color="auto"/>
              <w:right w:val="single" w:sz="4" w:space="0" w:color="auto"/>
            </w:tcBorders>
            <w:vAlign w:val="center"/>
          </w:tcPr>
          <w:p w14:paraId="4B363594" w14:textId="77777777" w:rsidR="005B438A" w:rsidRDefault="0033541E">
            <w:pPr>
              <w:spacing w:before="120"/>
              <w:jc w:val="center"/>
              <w:rPr>
                <w:b/>
                <w:sz w:val="21"/>
                <w:szCs w:val="21"/>
              </w:rPr>
            </w:pPr>
            <w:r>
              <w:rPr>
                <w:b/>
                <w:sz w:val="21"/>
                <w:szCs w:val="21"/>
              </w:rPr>
              <w:t>序号</w:t>
            </w:r>
          </w:p>
        </w:tc>
        <w:tc>
          <w:tcPr>
            <w:tcW w:w="1475" w:type="dxa"/>
            <w:tcBorders>
              <w:top w:val="single" w:sz="4" w:space="0" w:color="auto"/>
              <w:left w:val="single" w:sz="4" w:space="0" w:color="auto"/>
              <w:bottom w:val="single" w:sz="4" w:space="0" w:color="auto"/>
              <w:right w:val="single" w:sz="4" w:space="0" w:color="auto"/>
            </w:tcBorders>
            <w:vAlign w:val="center"/>
          </w:tcPr>
          <w:p w14:paraId="79B254AA" w14:textId="77777777" w:rsidR="005B438A" w:rsidRDefault="0033541E">
            <w:pPr>
              <w:spacing w:before="120"/>
              <w:jc w:val="center"/>
              <w:rPr>
                <w:b/>
                <w:sz w:val="21"/>
                <w:szCs w:val="21"/>
              </w:rPr>
            </w:pPr>
            <w:r>
              <w:rPr>
                <w:b/>
                <w:sz w:val="21"/>
                <w:szCs w:val="21"/>
              </w:rPr>
              <w:t>招标文件章节及条款号</w:t>
            </w:r>
          </w:p>
        </w:tc>
        <w:tc>
          <w:tcPr>
            <w:tcW w:w="1268" w:type="dxa"/>
            <w:tcBorders>
              <w:top w:val="single" w:sz="4" w:space="0" w:color="auto"/>
              <w:left w:val="single" w:sz="4" w:space="0" w:color="auto"/>
              <w:bottom w:val="single" w:sz="4" w:space="0" w:color="auto"/>
              <w:right w:val="single" w:sz="4" w:space="0" w:color="auto"/>
            </w:tcBorders>
            <w:vAlign w:val="center"/>
          </w:tcPr>
          <w:p w14:paraId="4966FF29" w14:textId="77777777" w:rsidR="005B438A" w:rsidRDefault="0033541E">
            <w:pPr>
              <w:spacing w:before="120"/>
              <w:jc w:val="center"/>
              <w:rPr>
                <w:b/>
                <w:sz w:val="21"/>
                <w:szCs w:val="21"/>
              </w:rPr>
            </w:pPr>
            <w:r>
              <w:rPr>
                <w:b/>
                <w:sz w:val="21"/>
                <w:szCs w:val="21"/>
              </w:rPr>
              <w:t>招标内容</w:t>
            </w:r>
          </w:p>
        </w:tc>
        <w:tc>
          <w:tcPr>
            <w:tcW w:w="1263" w:type="dxa"/>
            <w:tcBorders>
              <w:top w:val="single" w:sz="4" w:space="0" w:color="auto"/>
              <w:left w:val="single" w:sz="4" w:space="0" w:color="auto"/>
              <w:bottom w:val="single" w:sz="4" w:space="0" w:color="auto"/>
              <w:right w:val="single" w:sz="4" w:space="0" w:color="auto"/>
            </w:tcBorders>
            <w:vAlign w:val="center"/>
          </w:tcPr>
          <w:p w14:paraId="0F57960C" w14:textId="77777777" w:rsidR="005B438A" w:rsidRDefault="0033541E">
            <w:pPr>
              <w:spacing w:before="120"/>
              <w:jc w:val="center"/>
              <w:rPr>
                <w:b/>
                <w:sz w:val="21"/>
                <w:szCs w:val="21"/>
              </w:rPr>
            </w:pPr>
            <w:r>
              <w:rPr>
                <w:b/>
                <w:sz w:val="21"/>
                <w:szCs w:val="21"/>
              </w:rPr>
              <w:t>投标内容</w:t>
            </w:r>
          </w:p>
        </w:tc>
        <w:tc>
          <w:tcPr>
            <w:tcW w:w="1211" w:type="dxa"/>
            <w:tcBorders>
              <w:top w:val="single" w:sz="4" w:space="0" w:color="auto"/>
              <w:left w:val="single" w:sz="4" w:space="0" w:color="auto"/>
              <w:bottom w:val="single" w:sz="4" w:space="0" w:color="auto"/>
              <w:right w:val="single" w:sz="4" w:space="0" w:color="auto"/>
            </w:tcBorders>
            <w:vAlign w:val="center"/>
          </w:tcPr>
          <w:p w14:paraId="2E240F25" w14:textId="77777777" w:rsidR="005B438A" w:rsidRDefault="0033541E">
            <w:pPr>
              <w:spacing w:before="120"/>
              <w:jc w:val="center"/>
              <w:rPr>
                <w:b/>
                <w:sz w:val="21"/>
                <w:szCs w:val="21"/>
              </w:rPr>
            </w:pPr>
            <w:r>
              <w:rPr>
                <w:b/>
                <w:sz w:val="21"/>
                <w:szCs w:val="21"/>
              </w:rPr>
              <w:t>偏差情况</w:t>
            </w:r>
          </w:p>
        </w:tc>
        <w:tc>
          <w:tcPr>
            <w:tcW w:w="1307" w:type="dxa"/>
            <w:tcBorders>
              <w:top w:val="single" w:sz="4" w:space="0" w:color="auto"/>
              <w:left w:val="single" w:sz="4" w:space="0" w:color="auto"/>
              <w:bottom w:val="single" w:sz="4" w:space="0" w:color="auto"/>
              <w:right w:val="single" w:sz="4" w:space="0" w:color="auto"/>
            </w:tcBorders>
            <w:vAlign w:val="center"/>
          </w:tcPr>
          <w:p w14:paraId="3865CE8A" w14:textId="77777777" w:rsidR="005B438A" w:rsidRDefault="0033541E">
            <w:pPr>
              <w:spacing w:before="120"/>
              <w:jc w:val="center"/>
              <w:rPr>
                <w:b/>
                <w:sz w:val="21"/>
                <w:szCs w:val="21"/>
              </w:rPr>
            </w:pPr>
            <w:r>
              <w:rPr>
                <w:b/>
                <w:sz w:val="21"/>
                <w:szCs w:val="21"/>
              </w:rPr>
              <w:t>偏差程度</w:t>
            </w:r>
          </w:p>
        </w:tc>
        <w:tc>
          <w:tcPr>
            <w:tcW w:w="1307" w:type="dxa"/>
            <w:tcBorders>
              <w:top w:val="single" w:sz="4" w:space="0" w:color="auto"/>
              <w:left w:val="single" w:sz="4" w:space="0" w:color="auto"/>
              <w:bottom w:val="single" w:sz="4" w:space="0" w:color="auto"/>
              <w:right w:val="single" w:sz="4" w:space="0" w:color="auto"/>
            </w:tcBorders>
            <w:vAlign w:val="center"/>
          </w:tcPr>
          <w:p w14:paraId="34B164A4" w14:textId="77777777" w:rsidR="005B438A" w:rsidRDefault="0033541E">
            <w:pPr>
              <w:spacing w:before="120"/>
              <w:jc w:val="center"/>
              <w:rPr>
                <w:b/>
                <w:sz w:val="21"/>
                <w:szCs w:val="21"/>
              </w:rPr>
            </w:pPr>
            <w:r>
              <w:rPr>
                <w:b/>
                <w:sz w:val="21"/>
                <w:szCs w:val="21"/>
              </w:rPr>
              <w:t>说明</w:t>
            </w:r>
          </w:p>
        </w:tc>
      </w:tr>
      <w:tr w:rsidR="005B438A" w14:paraId="6DC86879"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77B9FAA5" w14:textId="77777777" w:rsidR="005B438A" w:rsidRDefault="005B438A">
            <w:pPr>
              <w:spacing w:before="120"/>
              <w:jc w:val="center"/>
              <w:rPr>
                <w:sz w:val="21"/>
                <w:szCs w:val="21"/>
              </w:rPr>
            </w:pPr>
          </w:p>
        </w:tc>
        <w:tc>
          <w:tcPr>
            <w:tcW w:w="1475" w:type="dxa"/>
            <w:tcBorders>
              <w:top w:val="single" w:sz="4" w:space="0" w:color="auto"/>
              <w:left w:val="single" w:sz="4" w:space="0" w:color="auto"/>
              <w:right w:val="single" w:sz="4" w:space="0" w:color="auto"/>
            </w:tcBorders>
            <w:vAlign w:val="center"/>
          </w:tcPr>
          <w:p w14:paraId="34D17B83" w14:textId="77777777" w:rsidR="005B438A" w:rsidRDefault="005B438A">
            <w:pPr>
              <w:spacing w:before="120"/>
              <w:jc w:val="center"/>
              <w:rPr>
                <w:sz w:val="21"/>
                <w:szCs w:val="21"/>
              </w:rPr>
            </w:pPr>
          </w:p>
        </w:tc>
        <w:tc>
          <w:tcPr>
            <w:tcW w:w="1268" w:type="dxa"/>
            <w:tcBorders>
              <w:top w:val="single" w:sz="4" w:space="0" w:color="auto"/>
              <w:left w:val="single" w:sz="4" w:space="0" w:color="auto"/>
              <w:right w:val="single" w:sz="4" w:space="0" w:color="auto"/>
            </w:tcBorders>
            <w:vAlign w:val="center"/>
          </w:tcPr>
          <w:p w14:paraId="637C15E6" w14:textId="77777777" w:rsidR="005B438A" w:rsidRDefault="005B438A">
            <w:pPr>
              <w:spacing w:before="120"/>
              <w:jc w:val="center"/>
              <w:rPr>
                <w:sz w:val="21"/>
                <w:szCs w:val="21"/>
              </w:rPr>
            </w:pPr>
          </w:p>
        </w:tc>
        <w:tc>
          <w:tcPr>
            <w:tcW w:w="1263" w:type="dxa"/>
            <w:tcBorders>
              <w:top w:val="single" w:sz="4" w:space="0" w:color="auto"/>
              <w:left w:val="single" w:sz="4" w:space="0" w:color="auto"/>
              <w:right w:val="single" w:sz="4" w:space="0" w:color="auto"/>
            </w:tcBorders>
            <w:vAlign w:val="center"/>
          </w:tcPr>
          <w:p w14:paraId="2A60F312" w14:textId="77777777" w:rsidR="005B438A" w:rsidRDefault="005B438A">
            <w:pPr>
              <w:spacing w:before="120"/>
              <w:jc w:val="center"/>
              <w:rPr>
                <w:sz w:val="21"/>
                <w:szCs w:val="21"/>
              </w:rPr>
            </w:pPr>
          </w:p>
        </w:tc>
        <w:tc>
          <w:tcPr>
            <w:tcW w:w="1211" w:type="dxa"/>
            <w:tcBorders>
              <w:top w:val="single" w:sz="4" w:space="0" w:color="auto"/>
              <w:left w:val="single" w:sz="4" w:space="0" w:color="auto"/>
              <w:right w:val="single" w:sz="4" w:space="0" w:color="auto"/>
            </w:tcBorders>
            <w:vAlign w:val="center"/>
          </w:tcPr>
          <w:p w14:paraId="6459BD33" w14:textId="77777777" w:rsidR="005B438A" w:rsidRDefault="005B438A">
            <w:pPr>
              <w:spacing w:before="120"/>
              <w:jc w:val="center"/>
              <w:rPr>
                <w:sz w:val="21"/>
                <w:szCs w:val="21"/>
              </w:rPr>
            </w:pPr>
          </w:p>
        </w:tc>
        <w:tc>
          <w:tcPr>
            <w:tcW w:w="1307" w:type="dxa"/>
            <w:tcBorders>
              <w:top w:val="single" w:sz="4" w:space="0" w:color="auto"/>
              <w:left w:val="single" w:sz="4" w:space="0" w:color="auto"/>
              <w:right w:val="single" w:sz="4" w:space="0" w:color="auto"/>
            </w:tcBorders>
            <w:vAlign w:val="center"/>
          </w:tcPr>
          <w:p w14:paraId="61BC2830" w14:textId="77777777" w:rsidR="005B438A" w:rsidRDefault="005B438A">
            <w:pPr>
              <w:spacing w:before="120"/>
              <w:jc w:val="center"/>
              <w:rPr>
                <w:sz w:val="21"/>
                <w:szCs w:val="21"/>
              </w:rPr>
            </w:pPr>
          </w:p>
        </w:tc>
        <w:tc>
          <w:tcPr>
            <w:tcW w:w="1307" w:type="dxa"/>
            <w:tcBorders>
              <w:top w:val="single" w:sz="4" w:space="0" w:color="auto"/>
              <w:left w:val="single" w:sz="4" w:space="0" w:color="auto"/>
              <w:right w:val="single" w:sz="4" w:space="0" w:color="auto"/>
            </w:tcBorders>
            <w:vAlign w:val="center"/>
          </w:tcPr>
          <w:p w14:paraId="0A5EB167" w14:textId="77777777" w:rsidR="005B438A" w:rsidRDefault="005B438A">
            <w:pPr>
              <w:spacing w:before="120"/>
              <w:jc w:val="center"/>
              <w:rPr>
                <w:sz w:val="21"/>
                <w:szCs w:val="21"/>
              </w:rPr>
            </w:pPr>
          </w:p>
        </w:tc>
      </w:tr>
      <w:tr w:rsidR="005B438A" w14:paraId="48473D9D"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3C5CE2AB"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52708593"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41C12EDF"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2B2FEC04"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687E2879"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4AE38DB0"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16BF69B7" w14:textId="77777777" w:rsidR="005B438A" w:rsidRDefault="005B438A">
            <w:pPr>
              <w:spacing w:before="120"/>
              <w:jc w:val="center"/>
              <w:rPr>
                <w:sz w:val="21"/>
                <w:szCs w:val="21"/>
              </w:rPr>
            </w:pPr>
          </w:p>
        </w:tc>
      </w:tr>
      <w:tr w:rsidR="005B438A" w14:paraId="24A7C5A2"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70138959"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388908F4"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7C294896"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56D29B6D"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68A18507"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177954FB"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24BDE931" w14:textId="77777777" w:rsidR="005B438A" w:rsidRDefault="005B438A">
            <w:pPr>
              <w:spacing w:before="120"/>
              <w:jc w:val="center"/>
              <w:rPr>
                <w:sz w:val="21"/>
                <w:szCs w:val="21"/>
              </w:rPr>
            </w:pPr>
          </w:p>
        </w:tc>
      </w:tr>
      <w:tr w:rsidR="005B438A" w14:paraId="79575D74"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5355A09B"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16FF4276"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59A56EC6"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3A978DD4"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6328C712"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2E69DB33"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2E0B0F51" w14:textId="77777777" w:rsidR="005B438A" w:rsidRDefault="005B438A">
            <w:pPr>
              <w:spacing w:before="120"/>
              <w:jc w:val="center"/>
              <w:rPr>
                <w:sz w:val="21"/>
                <w:szCs w:val="21"/>
              </w:rPr>
            </w:pPr>
          </w:p>
        </w:tc>
      </w:tr>
    </w:tbl>
    <w:p w14:paraId="27A932D6" w14:textId="77777777" w:rsidR="005B438A" w:rsidRDefault="0033541E">
      <w:pPr>
        <w:spacing w:beforeLines="50" w:before="120" w:line="300" w:lineRule="exact"/>
        <w:rPr>
          <w:sz w:val="21"/>
          <w:szCs w:val="21"/>
        </w:rPr>
      </w:pPr>
      <w:r>
        <w:rPr>
          <w:sz w:val="21"/>
          <w:szCs w:val="21"/>
        </w:rPr>
        <w:t>投标人名称（盖章）：</w:t>
      </w:r>
      <w:r>
        <w:rPr>
          <w:sz w:val="21"/>
          <w:szCs w:val="21"/>
          <w:u w:val="single"/>
        </w:rPr>
        <w:t xml:space="preserve">                         </w:t>
      </w:r>
    </w:p>
    <w:p w14:paraId="211013C9" w14:textId="77777777" w:rsidR="005B438A" w:rsidRDefault="0033541E">
      <w:pPr>
        <w:spacing w:beforeLines="50" w:before="120" w:line="300" w:lineRule="exact"/>
        <w:rPr>
          <w:sz w:val="21"/>
          <w:szCs w:val="21"/>
          <w:u w:val="single"/>
        </w:rPr>
      </w:pPr>
      <w:r>
        <w:rPr>
          <w:sz w:val="21"/>
          <w:szCs w:val="21"/>
        </w:rPr>
        <w:t>投标人授权代表（签字）：</w:t>
      </w:r>
      <w:r>
        <w:rPr>
          <w:sz w:val="21"/>
          <w:szCs w:val="21"/>
          <w:u w:val="single"/>
        </w:rPr>
        <w:t xml:space="preserve">                            </w:t>
      </w:r>
    </w:p>
    <w:p w14:paraId="00D3C9E9" w14:textId="77777777" w:rsidR="005B438A" w:rsidRDefault="0033541E">
      <w:pPr>
        <w:spacing w:line="300" w:lineRule="exact"/>
        <w:rPr>
          <w:sz w:val="21"/>
          <w:szCs w:val="21"/>
        </w:rPr>
      </w:pPr>
      <w:r>
        <w:rPr>
          <w:sz w:val="21"/>
          <w:szCs w:val="21"/>
        </w:rPr>
        <w:t>注：</w:t>
      </w:r>
    </w:p>
    <w:p w14:paraId="57F5927C" w14:textId="77777777" w:rsidR="005B438A" w:rsidRDefault="0033541E">
      <w:pPr>
        <w:spacing w:line="300" w:lineRule="exact"/>
        <w:rPr>
          <w:sz w:val="21"/>
          <w:szCs w:val="21"/>
        </w:rPr>
      </w:pPr>
      <w:r>
        <w:rPr>
          <w:sz w:val="21"/>
          <w:szCs w:val="21"/>
        </w:rPr>
        <w:t>1</w:t>
      </w:r>
      <w:r>
        <w:rPr>
          <w:sz w:val="21"/>
          <w:szCs w:val="21"/>
        </w:rPr>
        <w:t>．投标人应根据招标文件要求及自身情况将所有商务条款承诺按本表格式详细编制，项目内容可自行增减，除填写本表外，投标文件中可以再另行编制商务服务方案及承诺作为本表的补充文件。</w:t>
      </w:r>
    </w:p>
    <w:p w14:paraId="03018AA6" w14:textId="77777777" w:rsidR="005B438A" w:rsidRDefault="0033541E">
      <w:pPr>
        <w:spacing w:line="300" w:lineRule="exact"/>
        <w:rPr>
          <w:sz w:val="21"/>
          <w:szCs w:val="21"/>
        </w:rPr>
      </w:pPr>
      <w:r>
        <w:rPr>
          <w:sz w:val="21"/>
          <w:szCs w:val="21"/>
        </w:rPr>
        <w:t>2</w:t>
      </w:r>
      <w:r>
        <w:rPr>
          <w:sz w:val="21"/>
          <w:szCs w:val="21"/>
        </w:rPr>
        <w:t>．本表必须提供一份与纸质投标文件的内容一致的</w:t>
      </w:r>
      <w:r>
        <w:rPr>
          <w:sz w:val="21"/>
          <w:szCs w:val="21"/>
        </w:rPr>
        <w:t>MS EXCEL</w:t>
      </w:r>
      <w:r>
        <w:rPr>
          <w:sz w:val="21"/>
          <w:szCs w:val="21"/>
        </w:rPr>
        <w:t>格式的电子文档放入投标文件电子版中。</w:t>
      </w:r>
    </w:p>
    <w:p w14:paraId="6D30BAF3" w14:textId="77777777" w:rsidR="005B438A" w:rsidRDefault="005B438A">
      <w:pPr>
        <w:rPr>
          <w:sz w:val="21"/>
          <w:szCs w:val="21"/>
        </w:rPr>
      </w:pPr>
    </w:p>
    <w:p w14:paraId="0180E269" w14:textId="77777777" w:rsidR="005B438A" w:rsidRDefault="005B438A">
      <w:pPr>
        <w:rPr>
          <w:sz w:val="21"/>
          <w:szCs w:val="21"/>
        </w:rPr>
      </w:pPr>
    </w:p>
    <w:p w14:paraId="487A905D" w14:textId="77777777" w:rsidR="005B438A" w:rsidRDefault="0033541E">
      <w:pPr>
        <w:pStyle w:val="4"/>
        <w:kinsoku w:val="0"/>
        <w:overflowPunct w:val="0"/>
        <w:spacing w:line="363" w:lineRule="exact"/>
        <w:ind w:right="113"/>
        <w:rPr>
          <w:rFonts w:ascii="Times New Roman" w:hAnsi="Times New Roman"/>
          <w:sz w:val="21"/>
          <w:szCs w:val="21"/>
        </w:rPr>
      </w:pPr>
      <w:r>
        <w:rPr>
          <w:rFonts w:ascii="Times New Roman" w:hAnsi="Times New Roman"/>
          <w:sz w:val="21"/>
          <w:szCs w:val="21"/>
        </w:rPr>
        <w:br w:type="page"/>
      </w:r>
      <w:bookmarkStart w:id="971" w:name="_Toc176257394"/>
      <w:bookmarkStart w:id="972" w:name="_Toc176257656"/>
      <w:r>
        <w:rPr>
          <w:rFonts w:ascii="Times New Roman" w:hAnsi="Times New Roman"/>
          <w:sz w:val="21"/>
          <w:szCs w:val="21"/>
        </w:rPr>
        <w:lastRenderedPageBreak/>
        <w:t>（四）商务偏差表</w:t>
      </w:r>
      <w:bookmarkEnd w:id="971"/>
      <w:bookmarkEnd w:id="972"/>
    </w:p>
    <w:p w14:paraId="21011ECC" w14:textId="77777777" w:rsidR="005B438A" w:rsidRDefault="005B438A">
      <w:pPr>
        <w:rPr>
          <w:sz w:val="21"/>
          <w:szCs w:val="21"/>
        </w:rPr>
      </w:pPr>
    </w:p>
    <w:p w14:paraId="43074356" w14:textId="77777777" w:rsidR="005B438A" w:rsidRDefault="005B438A">
      <w:pPr>
        <w:rPr>
          <w:sz w:val="21"/>
          <w:szCs w:val="21"/>
        </w:rPr>
      </w:pP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425"/>
        <w:gridCol w:w="1762"/>
        <w:gridCol w:w="1590"/>
        <w:gridCol w:w="1179"/>
        <w:gridCol w:w="1276"/>
        <w:gridCol w:w="1144"/>
      </w:tblGrid>
      <w:tr w:rsidR="005B438A" w14:paraId="1E824BAD" w14:textId="77777777">
        <w:trPr>
          <w:trHeight w:val="675"/>
          <w:jc w:val="center"/>
        </w:trPr>
        <w:tc>
          <w:tcPr>
            <w:tcW w:w="554" w:type="dxa"/>
            <w:tcBorders>
              <w:top w:val="single" w:sz="4" w:space="0" w:color="auto"/>
              <w:left w:val="single" w:sz="4" w:space="0" w:color="auto"/>
              <w:bottom w:val="single" w:sz="4" w:space="0" w:color="auto"/>
              <w:right w:val="single" w:sz="4" w:space="0" w:color="auto"/>
            </w:tcBorders>
            <w:vAlign w:val="center"/>
          </w:tcPr>
          <w:p w14:paraId="08AF222C" w14:textId="77777777" w:rsidR="005B438A" w:rsidRDefault="0033541E">
            <w:pPr>
              <w:spacing w:before="120"/>
              <w:jc w:val="center"/>
              <w:rPr>
                <w:b/>
                <w:sz w:val="21"/>
                <w:szCs w:val="21"/>
              </w:rPr>
            </w:pPr>
            <w:r>
              <w:rPr>
                <w:b/>
                <w:sz w:val="21"/>
                <w:szCs w:val="21"/>
              </w:rPr>
              <w:t>序号</w:t>
            </w:r>
          </w:p>
        </w:tc>
        <w:tc>
          <w:tcPr>
            <w:tcW w:w="1425" w:type="dxa"/>
            <w:tcBorders>
              <w:top w:val="single" w:sz="4" w:space="0" w:color="auto"/>
              <w:left w:val="single" w:sz="4" w:space="0" w:color="auto"/>
              <w:bottom w:val="single" w:sz="4" w:space="0" w:color="auto"/>
              <w:right w:val="single" w:sz="4" w:space="0" w:color="auto"/>
            </w:tcBorders>
            <w:vAlign w:val="center"/>
          </w:tcPr>
          <w:p w14:paraId="41BEA2FD" w14:textId="77777777" w:rsidR="005B438A" w:rsidRDefault="0033541E">
            <w:pPr>
              <w:spacing w:before="120"/>
              <w:jc w:val="center"/>
              <w:rPr>
                <w:b/>
                <w:sz w:val="21"/>
                <w:szCs w:val="21"/>
              </w:rPr>
            </w:pPr>
            <w:r>
              <w:rPr>
                <w:b/>
                <w:sz w:val="21"/>
                <w:szCs w:val="21"/>
              </w:rPr>
              <w:t>招标文件章节及条款号</w:t>
            </w:r>
          </w:p>
        </w:tc>
        <w:tc>
          <w:tcPr>
            <w:tcW w:w="1762" w:type="dxa"/>
            <w:tcBorders>
              <w:top w:val="single" w:sz="4" w:space="0" w:color="auto"/>
              <w:left w:val="single" w:sz="4" w:space="0" w:color="auto"/>
              <w:bottom w:val="single" w:sz="4" w:space="0" w:color="auto"/>
              <w:right w:val="single" w:sz="4" w:space="0" w:color="auto"/>
            </w:tcBorders>
            <w:vAlign w:val="center"/>
          </w:tcPr>
          <w:p w14:paraId="497F95CE" w14:textId="77777777" w:rsidR="005B438A" w:rsidRDefault="0033541E">
            <w:pPr>
              <w:spacing w:before="120"/>
              <w:jc w:val="center"/>
              <w:rPr>
                <w:b/>
                <w:sz w:val="21"/>
                <w:szCs w:val="21"/>
              </w:rPr>
            </w:pPr>
            <w:r>
              <w:rPr>
                <w:b/>
                <w:sz w:val="21"/>
                <w:szCs w:val="21"/>
              </w:rPr>
              <w:t>招标文件的商务条款</w:t>
            </w:r>
          </w:p>
        </w:tc>
        <w:tc>
          <w:tcPr>
            <w:tcW w:w="1590" w:type="dxa"/>
            <w:tcBorders>
              <w:top w:val="single" w:sz="4" w:space="0" w:color="auto"/>
              <w:left w:val="single" w:sz="4" w:space="0" w:color="auto"/>
              <w:bottom w:val="single" w:sz="4" w:space="0" w:color="auto"/>
              <w:right w:val="single" w:sz="4" w:space="0" w:color="auto"/>
            </w:tcBorders>
            <w:vAlign w:val="center"/>
          </w:tcPr>
          <w:p w14:paraId="3EA2EE21" w14:textId="77777777" w:rsidR="005B438A" w:rsidRDefault="0033541E">
            <w:pPr>
              <w:spacing w:before="120"/>
              <w:jc w:val="center"/>
              <w:rPr>
                <w:b/>
                <w:sz w:val="21"/>
                <w:szCs w:val="21"/>
              </w:rPr>
            </w:pPr>
            <w:r>
              <w:rPr>
                <w:b/>
                <w:sz w:val="21"/>
                <w:szCs w:val="21"/>
              </w:rPr>
              <w:t>投标文件的商务条款</w:t>
            </w:r>
          </w:p>
        </w:tc>
        <w:tc>
          <w:tcPr>
            <w:tcW w:w="1179" w:type="dxa"/>
            <w:tcBorders>
              <w:top w:val="single" w:sz="4" w:space="0" w:color="auto"/>
              <w:left w:val="single" w:sz="4" w:space="0" w:color="auto"/>
              <w:bottom w:val="single" w:sz="4" w:space="0" w:color="auto"/>
              <w:right w:val="single" w:sz="4" w:space="0" w:color="auto"/>
            </w:tcBorders>
            <w:vAlign w:val="center"/>
          </w:tcPr>
          <w:p w14:paraId="0B965038" w14:textId="77777777" w:rsidR="005B438A" w:rsidRDefault="0033541E">
            <w:pPr>
              <w:spacing w:before="120"/>
              <w:jc w:val="center"/>
              <w:rPr>
                <w:b/>
                <w:sz w:val="21"/>
                <w:szCs w:val="21"/>
              </w:rPr>
            </w:pPr>
            <w:r>
              <w:rPr>
                <w:b/>
                <w:sz w:val="21"/>
                <w:szCs w:val="21"/>
              </w:rPr>
              <w:t>偏差情况</w:t>
            </w:r>
          </w:p>
        </w:tc>
        <w:tc>
          <w:tcPr>
            <w:tcW w:w="1276" w:type="dxa"/>
            <w:tcBorders>
              <w:top w:val="single" w:sz="4" w:space="0" w:color="auto"/>
              <w:left w:val="single" w:sz="4" w:space="0" w:color="auto"/>
              <w:bottom w:val="single" w:sz="4" w:space="0" w:color="auto"/>
              <w:right w:val="single" w:sz="4" w:space="0" w:color="auto"/>
            </w:tcBorders>
            <w:vAlign w:val="center"/>
          </w:tcPr>
          <w:p w14:paraId="20901ADC" w14:textId="77777777" w:rsidR="005B438A" w:rsidRDefault="0033541E">
            <w:pPr>
              <w:spacing w:before="120"/>
              <w:jc w:val="center"/>
              <w:rPr>
                <w:b/>
                <w:sz w:val="21"/>
                <w:szCs w:val="21"/>
              </w:rPr>
            </w:pPr>
            <w:r>
              <w:rPr>
                <w:b/>
                <w:sz w:val="21"/>
                <w:szCs w:val="21"/>
              </w:rPr>
              <w:t>偏差程度</w:t>
            </w:r>
          </w:p>
        </w:tc>
        <w:tc>
          <w:tcPr>
            <w:tcW w:w="1144" w:type="dxa"/>
            <w:tcBorders>
              <w:top w:val="single" w:sz="4" w:space="0" w:color="auto"/>
              <w:left w:val="single" w:sz="4" w:space="0" w:color="auto"/>
              <w:bottom w:val="single" w:sz="4" w:space="0" w:color="auto"/>
              <w:right w:val="single" w:sz="4" w:space="0" w:color="auto"/>
            </w:tcBorders>
            <w:vAlign w:val="center"/>
          </w:tcPr>
          <w:p w14:paraId="53632B55" w14:textId="77777777" w:rsidR="005B438A" w:rsidRDefault="0033541E">
            <w:pPr>
              <w:spacing w:before="120"/>
              <w:jc w:val="center"/>
              <w:rPr>
                <w:b/>
                <w:sz w:val="21"/>
                <w:szCs w:val="21"/>
              </w:rPr>
            </w:pPr>
            <w:r>
              <w:rPr>
                <w:b/>
                <w:sz w:val="21"/>
                <w:szCs w:val="21"/>
              </w:rPr>
              <w:t>说明</w:t>
            </w:r>
          </w:p>
        </w:tc>
      </w:tr>
      <w:tr w:rsidR="005B438A" w14:paraId="528CCFE8"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079DDFA0"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E98C44E"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55AFD39A"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5555B108"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537563EF"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987B478"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462347F8" w14:textId="77777777" w:rsidR="005B438A" w:rsidRDefault="005B438A">
            <w:pPr>
              <w:spacing w:before="120"/>
              <w:jc w:val="center"/>
              <w:rPr>
                <w:sz w:val="21"/>
                <w:szCs w:val="21"/>
              </w:rPr>
            </w:pPr>
          </w:p>
        </w:tc>
      </w:tr>
      <w:tr w:rsidR="005B438A" w14:paraId="56CDC1EB"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7F10D6D0"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40DDA1B"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6275110D"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401C185C"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10DF45D6"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086CFFF"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2EE65EC0" w14:textId="77777777" w:rsidR="005B438A" w:rsidRDefault="005B438A">
            <w:pPr>
              <w:spacing w:before="120"/>
              <w:jc w:val="center"/>
              <w:rPr>
                <w:sz w:val="21"/>
                <w:szCs w:val="21"/>
              </w:rPr>
            </w:pPr>
          </w:p>
        </w:tc>
      </w:tr>
      <w:tr w:rsidR="005B438A" w14:paraId="74E2744B"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2E9529DE"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B73E6CB"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1869B59E"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2A6926E5"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1F05F762"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2F03C6C"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154AE290" w14:textId="77777777" w:rsidR="005B438A" w:rsidRDefault="005B438A">
            <w:pPr>
              <w:spacing w:before="120"/>
              <w:jc w:val="center"/>
              <w:rPr>
                <w:sz w:val="21"/>
                <w:szCs w:val="21"/>
              </w:rPr>
            </w:pPr>
          </w:p>
        </w:tc>
      </w:tr>
      <w:tr w:rsidR="005B438A" w14:paraId="64E00C8D"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2E94541D"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B6BA18C"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3B213680"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0434A0A6"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7203B31A"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2FAF27F"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4035A3F7" w14:textId="77777777" w:rsidR="005B438A" w:rsidRDefault="005B438A">
            <w:pPr>
              <w:spacing w:before="120"/>
              <w:jc w:val="center"/>
              <w:rPr>
                <w:sz w:val="21"/>
                <w:szCs w:val="21"/>
              </w:rPr>
            </w:pPr>
          </w:p>
        </w:tc>
      </w:tr>
      <w:tr w:rsidR="005B438A" w14:paraId="09231E2A"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024E648E"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4743B35"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4A102CC2"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6991EA69"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1DDAB97B"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B0A5668"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06A1D2DD" w14:textId="77777777" w:rsidR="005B438A" w:rsidRDefault="005B438A">
            <w:pPr>
              <w:spacing w:before="120"/>
              <w:jc w:val="center"/>
              <w:rPr>
                <w:sz w:val="21"/>
                <w:szCs w:val="21"/>
              </w:rPr>
            </w:pPr>
          </w:p>
        </w:tc>
      </w:tr>
      <w:tr w:rsidR="005B438A" w14:paraId="1BF37B98"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2348D560"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C2E8C7B"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60D024E5"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2C2459B5"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0992398B"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9B6333B"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6DD83EF0" w14:textId="77777777" w:rsidR="005B438A" w:rsidRDefault="005B438A">
            <w:pPr>
              <w:spacing w:before="120"/>
              <w:jc w:val="center"/>
              <w:rPr>
                <w:sz w:val="21"/>
                <w:szCs w:val="21"/>
              </w:rPr>
            </w:pPr>
          </w:p>
        </w:tc>
      </w:tr>
      <w:tr w:rsidR="005B438A" w14:paraId="2A172217" w14:textId="77777777">
        <w:trPr>
          <w:trHeight w:val="754"/>
          <w:jc w:val="center"/>
        </w:trPr>
        <w:tc>
          <w:tcPr>
            <w:tcW w:w="554" w:type="dxa"/>
            <w:tcBorders>
              <w:top w:val="single" w:sz="4" w:space="0" w:color="auto"/>
              <w:left w:val="single" w:sz="4" w:space="0" w:color="auto"/>
              <w:bottom w:val="single" w:sz="4" w:space="0" w:color="auto"/>
              <w:right w:val="single" w:sz="4" w:space="0" w:color="auto"/>
            </w:tcBorders>
            <w:vAlign w:val="center"/>
          </w:tcPr>
          <w:p w14:paraId="66D93A2D" w14:textId="77777777" w:rsidR="005B438A" w:rsidRDefault="005B438A">
            <w:pPr>
              <w:spacing w:before="120"/>
              <w:jc w:val="center"/>
              <w:rPr>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699C6E3" w14:textId="77777777" w:rsidR="005B438A" w:rsidRDefault="005B438A">
            <w:pPr>
              <w:spacing w:before="120"/>
              <w:jc w:val="center"/>
              <w:rPr>
                <w:sz w:val="21"/>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446FB394" w14:textId="77777777" w:rsidR="005B438A" w:rsidRDefault="005B438A">
            <w:pPr>
              <w:spacing w:before="120"/>
              <w:jc w:val="center"/>
              <w:rPr>
                <w:sz w:val="21"/>
                <w:szCs w:val="21"/>
              </w:rPr>
            </w:pPr>
          </w:p>
        </w:tc>
        <w:tc>
          <w:tcPr>
            <w:tcW w:w="1590" w:type="dxa"/>
            <w:tcBorders>
              <w:top w:val="single" w:sz="4" w:space="0" w:color="auto"/>
              <w:left w:val="single" w:sz="4" w:space="0" w:color="auto"/>
              <w:bottom w:val="single" w:sz="4" w:space="0" w:color="auto"/>
              <w:right w:val="single" w:sz="4" w:space="0" w:color="auto"/>
            </w:tcBorders>
            <w:vAlign w:val="center"/>
          </w:tcPr>
          <w:p w14:paraId="0C4908B0" w14:textId="77777777" w:rsidR="005B438A" w:rsidRDefault="005B438A">
            <w:pPr>
              <w:spacing w:before="120"/>
              <w:jc w:val="center"/>
              <w:rPr>
                <w:sz w:val="21"/>
                <w:szCs w:val="21"/>
              </w:rPr>
            </w:pPr>
          </w:p>
        </w:tc>
        <w:tc>
          <w:tcPr>
            <w:tcW w:w="1179" w:type="dxa"/>
            <w:tcBorders>
              <w:top w:val="single" w:sz="4" w:space="0" w:color="auto"/>
              <w:left w:val="single" w:sz="4" w:space="0" w:color="auto"/>
              <w:bottom w:val="single" w:sz="4" w:space="0" w:color="auto"/>
              <w:right w:val="single" w:sz="4" w:space="0" w:color="auto"/>
            </w:tcBorders>
            <w:vAlign w:val="center"/>
          </w:tcPr>
          <w:p w14:paraId="68DF0C32" w14:textId="77777777" w:rsidR="005B438A" w:rsidRDefault="005B438A">
            <w:pPr>
              <w:spacing w:before="120"/>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FE3C636" w14:textId="77777777" w:rsidR="005B438A" w:rsidRDefault="005B438A">
            <w:pPr>
              <w:spacing w:before="120"/>
              <w:jc w:val="center"/>
              <w:rPr>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14:paraId="7037DC9B" w14:textId="77777777" w:rsidR="005B438A" w:rsidRDefault="005B438A">
            <w:pPr>
              <w:spacing w:before="120"/>
              <w:jc w:val="center"/>
              <w:rPr>
                <w:sz w:val="21"/>
                <w:szCs w:val="21"/>
              </w:rPr>
            </w:pPr>
          </w:p>
        </w:tc>
      </w:tr>
    </w:tbl>
    <w:p w14:paraId="5483A8E4" w14:textId="77777777" w:rsidR="005B438A" w:rsidRDefault="005B438A">
      <w:pPr>
        <w:pStyle w:val="Default"/>
        <w:rPr>
          <w:rFonts w:ascii="Times New Roman" w:eastAsia="宋体"/>
          <w:sz w:val="21"/>
          <w:szCs w:val="21"/>
        </w:rPr>
      </w:pPr>
    </w:p>
    <w:p w14:paraId="59F3192E" w14:textId="77777777" w:rsidR="005B438A" w:rsidRDefault="0033541E">
      <w:pPr>
        <w:pStyle w:val="a8"/>
        <w:rPr>
          <w:sz w:val="21"/>
          <w:szCs w:val="21"/>
        </w:rPr>
      </w:pPr>
      <w:r>
        <w:rPr>
          <w:sz w:val="21"/>
          <w:szCs w:val="21"/>
        </w:rPr>
        <w:t>注：</w:t>
      </w:r>
    </w:p>
    <w:p w14:paraId="5E19D832" w14:textId="77777777" w:rsidR="005B438A" w:rsidRDefault="0033541E">
      <w:pPr>
        <w:pStyle w:val="a8"/>
        <w:rPr>
          <w:sz w:val="21"/>
          <w:szCs w:val="21"/>
        </w:rPr>
      </w:pPr>
      <w:r>
        <w:rPr>
          <w:sz w:val="21"/>
          <w:szCs w:val="21"/>
        </w:rPr>
        <w:t>1</w:t>
      </w:r>
      <w:r>
        <w:rPr>
          <w:sz w:val="21"/>
          <w:szCs w:val="21"/>
        </w:rPr>
        <w:t>．投标人递交的投标文件中与招标文件的商务部分的要求有不同时，应逐条列在商务偏差表中。根据响应情况在</w:t>
      </w:r>
      <w:r>
        <w:rPr>
          <w:sz w:val="21"/>
          <w:szCs w:val="21"/>
        </w:rPr>
        <w:t>“</w:t>
      </w:r>
      <w:r>
        <w:rPr>
          <w:sz w:val="21"/>
          <w:szCs w:val="21"/>
        </w:rPr>
        <w:t>偏差情况</w:t>
      </w:r>
      <w:r>
        <w:rPr>
          <w:sz w:val="21"/>
          <w:szCs w:val="21"/>
        </w:rPr>
        <w:t>”</w:t>
      </w:r>
      <w:r>
        <w:rPr>
          <w:sz w:val="21"/>
          <w:szCs w:val="21"/>
        </w:rPr>
        <w:t>栏填写正偏差或负偏差，完全符合的填写</w:t>
      </w:r>
      <w:r>
        <w:rPr>
          <w:sz w:val="21"/>
          <w:szCs w:val="21"/>
        </w:rPr>
        <w:t>“</w:t>
      </w:r>
      <w:r>
        <w:rPr>
          <w:sz w:val="21"/>
          <w:szCs w:val="21"/>
        </w:rPr>
        <w:t>无偏差</w:t>
      </w:r>
      <w:r>
        <w:rPr>
          <w:sz w:val="21"/>
          <w:szCs w:val="21"/>
        </w:rPr>
        <w:t>”</w:t>
      </w:r>
      <w:r>
        <w:rPr>
          <w:sz w:val="21"/>
          <w:szCs w:val="21"/>
        </w:rPr>
        <w:t>。</w:t>
      </w:r>
    </w:p>
    <w:p w14:paraId="2087D1E1" w14:textId="77777777" w:rsidR="005B438A" w:rsidRDefault="0033541E">
      <w:pPr>
        <w:pStyle w:val="a8"/>
        <w:rPr>
          <w:sz w:val="21"/>
          <w:szCs w:val="21"/>
        </w:rPr>
      </w:pPr>
      <w:r>
        <w:rPr>
          <w:sz w:val="21"/>
          <w:szCs w:val="21"/>
        </w:rPr>
        <w:t>2</w:t>
      </w:r>
      <w:r>
        <w:rPr>
          <w:sz w:val="21"/>
          <w:szCs w:val="21"/>
        </w:rPr>
        <w:t>．如投标人未在商务条款承诺中说明，也未在本表中标注，将被认为接受招标文件相应的商务条款要求。</w:t>
      </w:r>
    </w:p>
    <w:p w14:paraId="158B64CE" w14:textId="77777777" w:rsidR="005B438A" w:rsidRDefault="0033541E">
      <w:pPr>
        <w:pStyle w:val="a8"/>
        <w:rPr>
          <w:sz w:val="21"/>
          <w:szCs w:val="21"/>
        </w:rPr>
      </w:pPr>
      <w:r>
        <w:rPr>
          <w:sz w:val="21"/>
          <w:szCs w:val="21"/>
        </w:rPr>
        <w:t>3</w:t>
      </w:r>
      <w:r>
        <w:rPr>
          <w:sz w:val="21"/>
          <w:szCs w:val="21"/>
        </w:rPr>
        <w:t>．本表必须提供一份与纸质投标文件的内容一致的</w:t>
      </w:r>
      <w:r>
        <w:rPr>
          <w:sz w:val="21"/>
          <w:szCs w:val="21"/>
        </w:rPr>
        <w:t>MS EXCEL</w:t>
      </w:r>
      <w:r>
        <w:rPr>
          <w:sz w:val="21"/>
          <w:szCs w:val="21"/>
        </w:rPr>
        <w:t>格式的电子文档放入投标文件电子版中。</w:t>
      </w:r>
    </w:p>
    <w:p w14:paraId="1FA6F1EE" w14:textId="77777777" w:rsidR="005B438A" w:rsidRDefault="005B438A">
      <w:pPr>
        <w:pStyle w:val="Default"/>
        <w:rPr>
          <w:rFonts w:ascii="Times New Roman" w:eastAsia="宋体"/>
          <w:sz w:val="21"/>
          <w:szCs w:val="21"/>
        </w:rPr>
      </w:pPr>
    </w:p>
    <w:p w14:paraId="629BE8B0" w14:textId="77777777" w:rsidR="005B438A" w:rsidRDefault="0033541E">
      <w:pPr>
        <w:spacing w:beforeLines="50" w:before="120"/>
        <w:rPr>
          <w:sz w:val="21"/>
          <w:szCs w:val="21"/>
        </w:rPr>
      </w:pPr>
      <w:r>
        <w:rPr>
          <w:sz w:val="21"/>
          <w:szCs w:val="21"/>
        </w:rPr>
        <w:t>投标人名称（盖章）：</w:t>
      </w:r>
      <w:r>
        <w:rPr>
          <w:sz w:val="21"/>
          <w:szCs w:val="21"/>
        </w:rPr>
        <w:t>_____________________</w:t>
      </w:r>
    </w:p>
    <w:p w14:paraId="123A8EBE" w14:textId="77777777" w:rsidR="005B438A" w:rsidRDefault="005B438A">
      <w:pPr>
        <w:spacing w:beforeLines="50" w:before="120"/>
        <w:rPr>
          <w:sz w:val="21"/>
          <w:szCs w:val="21"/>
        </w:rPr>
      </w:pPr>
    </w:p>
    <w:p w14:paraId="6B82CA97" w14:textId="77777777" w:rsidR="005B438A" w:rsidRDefault="0033541E">
      <w:pPr>
        <w:spacing w:beforeLines="50" w:before="120"/>
        <w:rPr>
          <w:sz w:val="21"/>
          <w:szCs w:val="21"/>
        </w:rPr>
      </w:pPr>
      <w:r>
        <w:rPr>
          <w:sz w:val="21"/>
          <w:szCs w:val="21"/>
        </w:rPr>
        <w:t>投标人授权代表（签字）：</w:t>
      </w:r>
      <w:r>
        <w:rPr>
          <w:sz w:val="21"/>
          <w:szCs w:val="21"/>
        </w:rPr>
        <w:t>________________</w:t>
      </w:r>
    </w:p>
    <w:p w14:paraId="13A2EC35" w14:textId="77777777" w:rsidR="005B438A" w:rsidRDefault="0033541E">
      <w:pPr>
        <w:pStyle w:val="4"/>
        <w:kinsoku w:val="0"/>
        <w:overflowPunct w:val="0"/>
        <w:spacing w:line="363" w:lineRule="exact"/>
        <w:ind w:right="113"/>
        <w:rPr>
          <w:rFonts w:ascii="Times New Roman" w:hAnsi="Times New Roman"/>
          <w:b w:val="0"/>
          <w:sz w:val="21"/>
          <w:szCs w:val="21"/>
        </w:rPr>
      </w:pPr>
      <w:r>
        <w:rPr>
          <w:rFonts w:ascii="Times New Roman" w:hAnsi="Times New Roman"/>
          <w:sz w:val="21"/>
          <w:szCs w:val="21"/>
        </w:rPr>
        <w:br w:type="page"/>
      </w:r>
      <w:r>
        <w:rPr>
          <w:rFonts w:ascii="Times New Roman" w:hAnsi="Times New Roman"/>
          <w:sz w:val="21"/>
          <w:szCs w:val="21"/>
        </w:rPr>
        <w:lastRenderedPageBreak/>
        <w:t>（五）近年投标人类似成功案例的业绩证明。</w:t>
      </w:r>
    </w:p>
    <w:p w14:paraId="6C4C6FB7" w14:textId="77777777" w:rsidR="005B438A" w:rsidRDefault="005B438A">
      <w:pPr>
        <w:pStyle w:val="a8"/>
        <w:kinsoku w:val="0"/>
        <w:overflowPunct w:val="0"/>
        <w:spacing w:line="357" w:lineRule="auto"/>
        <w:rPr>
          <w:sz w:val="21"/>
          <w:szCs w:val="21"/>
        </w:rPr>
      </w:pPr>
    </w:p>
    <w:p w14:paraId="4B669DBD" w14:textId="77777777" w:rsidR="005B438A" w:rsidRDefault="0033541E">
      <w:pPr>
        <w:snapToGrid w:val="0"/>
        <w:spacing w:before="50" w:afterLines="50" w:after="120"/>
        <w:jc w:val="center"/>
        <w:rPr>
          <w:sz w:val="21"/>
          <w:szCs w:val="21"/>
        </w:rPr>
      </w:pPr>
      <w:r>
        <w:rPr>
          <w:b/>
          <w:sz w:val="2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2122"/>
        <w:gridCol w:w="1274"/>
        <w:gridCol w:w="708"/>
        <w:gridCol w:w="1309"/>
        <w:gridCol w:w="465"/>
        <w:gridCol w:w="465"/>
        <w:gridCol w:w="465"/>
        <w:gridCol w:w="1394"/>
      </w:tblGrid>
      <w:tr w:rsidR="005B438A" w14:paraId="59F8B0E9" w14:textId="77777777">
        <w:trPr>
          <w:cantSplit/>
          <w:trHeight w:val="700"/>
        </w:trPr>
        <w:tc>
          <w:tcPr>
            <w:tcW w:w="815" w:type="dxa"/>
            <w:vMerge w:val="restart"/>
            <w:tcBorders>
              <w:top w:val="single" w:sz="4" w:space="0" w:color="auto"/>
              <w:left w:val="single" w:sz="4" w:space="0" w:color="auto"/>
              <w:bottom w:val="single" w:sz="4" w:space="0" w:color="auto"/>
              <w:right w:val="single" w:sz="4" w:space="0" w:color="auto"/>
            </w:tcBorders>
            <w:vAlign w:val="center"/>
          </w:tcPr>
          <w:p w14:paraId="3ABE48FB" w14:textId="77777777" w:rsidR="005B438A" w:rsidRDefault="0033541E">
            <w:pPr>
              <w:snapToGrid w:val="0"/>
              <w:spacing w:line="240" w:lineRule="exact"/>
              <w:jc w:val="center"/>
              <w:rPr>
                <w:sz w:val="21"/>
                <w:szCs w:val="21"/>
              </w:rPr>
            </w:pPr>
            <w:r>
              <w:rPr>
                <w:sz w:val="21"/>
                <w:szCs w:val="21"/>
              </w:rPr>
              <w:t>甲方单位名称</w:t>
            </w:r>
          </w:p>
        </w:tc>
        <w:tc>
          <w:tcPr>
            <w:tcW w:w="2122" w:type="dxa"/>
            <w:vMerge w:val="restart"/>
            <w:tcBorders>
              <w:top w:val="single" w:sz="4" w:space="0" w:color="auto"/>
              <w:left w:val="single" w:sz="4" w:space="0" w:color="auto"/>
              <w:bottom w:val="single" w:sz="4" w:space="0" w:color="auto"/>
              <w:right w:val="single" w:sz="4" w:space="0" w:color="auto"/>
            </w:tcBorders>
            <w:vAlign w:val="center"/>
          </w:tcPr>
          <w:p w14:paraId="31029F8C" w14:textId="77777777" w:rsidR="005B438A" w:rsidRDefault="0033541E">
            <w:pPr>
              <w:snapToGrid w:val="0"/>
              <w:spacing w:line="240" w:lineRule="exact"/>
              <w:jc w:val="center"/>
              <w:rPr>
                <w:sz w:val="21"/>
                <w:szCs w:val="21"/>
              </w:rPr>
            </w:pPr>
            <w:r>
              <w:rPr>
                <w:sz w:val="21"/>
                <w:szCs w:val="21"/>
              </w:rPr>
              <w:t>项目名称</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4CAF99F2" w14:textId="77777777" w:rsidR="005B438A" w:rsidRDefault="0033541E">
            <w:pPr>
              <w:snapToGrid w:val="0"/>
              <w:spacing w:line="240" w:lineRule="exact"/>
              <w:jc w:val="center"/>
              <w:rPr>
                <w:sz w:val="21"/>
                <w:szCs w:val="21"/>
              </w:rPr>
            </w:pPr>
            <w:r>
              <w:rPr>
                <w:sz w:val="21"/>
                <w:szCs w:val="21"/>
              </w:rPr>
              <w:t>采购数量</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07B1BBD3" w14:textId="77777777" w:rsidR="005B438A" w:rsidRDefault="0033541E">
            <w:pPr>
              <w:snapToGrid w:val="0"/>
              <w:spacing w:line="240" w:lineRule="exact"/>
              <w:jc w:val="center"/>
              <w:rPr>
                <w:sz w:val="21"/>
                <w:szCs w:val="21"/>
              </w:rPr>
            </w:pPr>
            <w:r>
              <w:rPr>
                <w:sz w:val="21"/>
                <w:szCs w:val="21"/>
              </w:rPr>
              <w:t>单价</w:t>
            </w:r>
          </w:p>
        </w:tc>
        <w:tc>
          <w:tcPr>
            <w:tcW w:w="1309" w:type="dxa"/>
            <w:vMerge w:val="restart"/>
            <w:tcBorders>
              <w:top w:val="single" w:sz="4" w:space="0" w:color="auto"/>
              <w:left w:val="single" w:sz="4" w:space="0" w:color="auto"/>
              <w:bottom w:val="single" w:sz="4" w:space="0" w:color="auto"/>
              <w:right w:val="single" w:sz="4" w:space="0" w:color="auto"/>
            </w:tcBorders>
            <w:vAlign w:val="center"/>
          </w:tcPr>
          <w:p w14:paraId="487F3823" w14:textId="77777777" w:rsidR="005B438A" w:rsidRDefault="0033541E">
            <w:pPr>
              <w:snapToGrid w:val="0"/>
              <w:spacing w:line="240" w:lineRule="exact"/>
              <w:jc w:val="center"/>
              <w:rPr>
                <w:sz w:val="21"/>
                <w:szCs w:val="21"/>
              </w:rPr>
            </w:pPr>
            <w:r>
              <w:rPr>
                <w:sz w:val="21"/>
                <w:szCs w:val="21"/>
              </w:rPr>
              <w:t>合同金额</w:t>
            </w:r>
          </w:p>
        </w:tc>
        <w:tc>
          <w:tcPr>
            <w:tcW w:w="1395" w:type="dxa"/>
            <w:gridSpan w:val="3"/>
            <w:tcBorders>
              <w:top w:val="single" w:sz="4" w:space="0" w:color="auto"/>
              <w:left w:val="single" w:sz="4" w:space="0" w:color="auto"/>
              <w:bottom w:val="single" w:sz="4" w:space="0" w:color="auto"/>
              <w:right w:val="single" w:sz="4" w:space="0" w:color="auto"/>
            </w:tcBorders>
            <w:vAlign w:val="center"/>
          </w:tcPr>
          <w:p w14:paraId="5399702E" w14:textId="77777777" w:rsidR="005B438A" w:rsidRDefault="0033541E">
            <w:pPr>
              <w:snapToGrid w:val="0"/>
              <w:spacing w:line="240" w:lineRule="exact"/>
              <w:jc w:val="center"/>
              <w:rPr>
                <w:sz w:val="21"/>
                <w:szCs w:val="21"/>
              </w:rPr>
            </w:pPr>
            <w:r>
              <w:rPr>
                <w:sz w:val="21"/>
                <w:szCs w:val="21"/>
              </w:rPr>
              <w:t>附件页码</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407169E8" w14:textId="77777777" w:rsidR="005B438A" w:rsidRDefault="0033541E">
            <w:pPr>
              <w:jc w:val="center"/>
              <w:rPr>
                <w:sz w:val="21"/>
                <w:szCs w:val="21"/>
              </w:rPr>
            </w:pPr>
            <w:r>
              <w:rPr>
                <w:sz w:val="21"/>
                <w:szCs w:val="21"/>
              </w:rPr>
              <w:t>甲方单位联系人及联系电话</w:t>
            </w:r>
          </w:p>
        </w:tc>
      </w:tr>
      <w:tr w:rsidR="005B438A" w14:paraId="328C430F" w14:textId="77777777">
        <w:trPr>
          <w:cantSplit/>
          <w:trHeight w:val="1204"/>
        </w:trPr>
        <w:tc>
          <w:tcPr>
            <w:tcW w:w="815" w:type="dxa"/>
            <w:vMerge/>
            <w:tcBorders>
              <w:top w:val="single" w:sz="4" w:space="0" w:color="auto"/>
              <w:left w:val="single" w:sz="4" w:space="0" w:color="auto"/>
              <w:bottom w:val="single" w:sz="4" w:space="0" w:color="auto"/>
              <w:right w:val="single" w:sz="4" w:space="0" w:color="auto"/>
            </w:tcBorders>
            <w:vAlign w:val="center"/>
          </w:tcPr>
          <w:p w14:paraId="34A7CD5C" w14:textId="77777777" w:rsidR="005B438A" w:rsidRDefault="005B438A">
            <w:pPr>
              <w:widowControl/>
              <w:rPr>
                <w:sz w:val="21"/>
                <w:szCs w:val="21"/>
              </w:rPr>
            </w:pPr>
          </w:p>
        </w:tc>
        <w:tc>
          <w:tcPr>
            <w:tcW w:w="2122" w:type="dxa"/>
            <w:vMerge/>
            <w:tcBorders>
              <w:top w:val="single" w:sz="4" w:space="0" w:color="auto"/>
              <w:left w:val="single" w:sz="4" w:space="0" w:color="auto"/>
              <w:bottom w:val="single" w:sz="4" w:space="0" w:color="auto"/>
              <w:right w:val="single" w:sz="4" w:space="0" w:color="auto"/>
            </w:tcBorders>
            <w:vAlign w:val="center"/>
          </w:tcPr>
          <w:p w14:paraId="247E1FC9" w14:textId="77777777" w:rsidR="005B438A" w:rsidRDefault="005B438A">
            <w:pPr>
              <w:widowControl/>
              <w:rPr>
                <w:sz w:val="21"/>
                <w:szCs w:val="21"/>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159621F0" w14:textId="77777777" w:rsidR="005B438A" w:rsidRDefault="005B438A">
            <w:pPr>
              <w:widowControl/>
              <w:rPr>
                <w:sz w:val="21"/>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3BA0A557" w14:textId="77777777" w:rsidR="005B438A" w:rsidRDefault="005B438A">
            <w:pPr>
              <w:widowControl/>
              <w:rPr>
                <w:sz w:val="21"/>
                <w:szCs w:val="21"/>
              </w:rPr>
            </w:pPr>
          </w:p>
        </w:tc>
        <w:tc>
          <w:tcPr>
            <w:tcW w:w="1309" w:type="dxa"/>
            <w:vMerge/>
            <w:tcBorders>
              <w:top w:val="single" w:sz="4" w:space="0" w:color="auto"/>
              <w:left w:val="single" w:sz="4" w:space="0" w:color="auto"/>
              <w:bottom w:val="single" w:sz="4" w:space="0" w:color="auto"/>
              <w:right w:val="single" w:sz="4" w:space="0" w:color="auto"/>
            </w:tcBorders>
            <w:vAlign w:val="center"/>
          </w:tcPr>
          <w:p w14:paraId="1CF3DA71" w14:textId="77777777" w:rsidR="005B438A" w:rsidRDefault="005B438A">
            <w:pPr>
              <w:widowControl/>
              <w:rPr>
                <w:sz w:val="21"/>
                <w:szCs w:val="21"/>
              </w:rPr>
            </w:pPr>
          </w:p>
        </w:tc>
        <w:tc>
          <w:tcPr>
            <w:tcW w:w="465" w:type="dxa"/>
            <w:tcBorders>
              <w:top w:val="single" w:sz="4" w:space="0" w:color="auto"/>
              <w:left w:val="single" w:sz="4" w:space="0" w:color="auto"/>
              <w:bottom w:val="single" w:sz="4" w:space="0" w:color="auto"/>
              <w:right w:val="single" w:sz="4" w:space="0" w:color="auto"/>
            </w:tcBorders>
            <w:vAlign w:val="center"/>
          </w:tcPr>
          <w:p w14:paraId="520FE0BD" w14:textId="77777777" w:rsidR="005B438A" w:rsidRDefault="0033541E">
            <w:pPr>
              <w:snapToGrid w:val="0"/>
              <w:spacing w:line="240" w:lineRule="exact"/>
              <w:jc w:val="center"/>
              <w:rPr>
                <w:sz w:val="21"/>
                <w:szCs w:val="21"/>
              </w:rPr>
            </w:pPr>
            <w:r>
              <w:rPr>
                <w:sz w:val="21"/>
                <w:szCs w:val="21"/>
              </w:rPr>
              <w:t>合同</w:t>
            </w:r>
          </w:p>
        </w:tc>
        <w:tc>
          <w:tcPr>
            <w:tcW w:w="465" w:type="dxa"/>
            <w:tcBorders>
              <w:top w:val="single" w:sz="4" w:space="0" w:color="auto"/>
              <w:left w:val="single" w:sz="4" w:space="0" w:color="auto"/>
              <w:bottom w:val="single" w:sz="4" w:space="0" w:color="auto"/>
              <w:right w:val="single" w:sz="4" w:space="0" w:color="auto"/>
            </w:tcBorders>
            <w:vAlign w:val="center"/>
          </w:tcPr>
          <w:p w14:paraId="462D9BA2" w14:textId="77777777" w:rsidR="005B438A" w:rsidRDefault="0033541E">
            <w:pPr>
              <w:snapToGrid w:val="0"/>
              <w:spacing w:line="240" w:lineRule="exact"/>
              <w:jc w:val="center"/>
              <w:rPr>
                <w:sz w:val="21"/>
                <w:szCs w:val="21"/>
              </w:rPr>
            </w:pPr>
            <w:r>
              <w:rPr>
                <w:sz w:val="21"/>
                <w:szCs w:val="21"/>
              </w:rPr>
              <w:t>验收报告</w:t>
            </w:r>
          </w:p>
        </w:tc>
        <w:tc>
          <w:tcPr>
            <w:tcW w:w="465" w:type="dxa"/>
            <w:tcBorders>
              <w:top w:val="single" w:sz="4" w:space="0" w:color="auto"/>
              <w:left w:val="single" w:sz="4" w:space="0" w:color="auto"/>
              <w:bottom w:val="single" w:sz="4" w:space="0" w:color="auto"/>
              <w:right w:val="single" w:sz="4" w:space="0" w:color="auto"/>
            </w:tcBorders>
            <w:vAlign w:val="center"/>
          </w:tcPr>
          <w:p w14:paraId="5EB8820C" w14:textId="77777777" w:rsidR="005B438A" w:rsidRDefault="0033541E">
            <w:pPr>
              <w:snapToGrid w:val="0"/>
              <w:spacing w:line="240" w:lineRule="exact"/>
              <w:jc w:val="center"/>
              <w:rPr>
                <w:sz w:val="21"/>
                <w:szCs w:val="21"/>
              </w:rPr>
            </w:pPr>
            <w:r>
              <w:rPr>
                <w:sz w:val="21"/>
                <w:szCs w:val="21"/>
              </w:rPr>
              <w:t>用户评价</w:t>
            </w:r>
          </w:p>
        </w:tc>
        <w:tc>
          <w:tcPr>
            <w:tcW w:w="1394" w:type="dxa"/>
            <w:vMerge/>
            <w:tcBorders>
              <w:top w:val="single" w:sz="4" w:space="0" w:color="auto"/>
              <w:left w:val="single" w:sz="4" w:space="0" w:color="auto"/>
              <w:bottom w:val="single" w:sz="4" w:space="0" w:color="auto"/>
              <w:right w:val="single" w:sz="4" w:space="0" w:color="auto"/>
            </w:tcBorders>
            <w:vAlign w:val="center"/>
          </w:tcPr>
          <w:p w14:paraId="6761EB49" w14:textId="77777777" w:rsidR="005B438A" w:rsidRDefault="005B438A">
            <w:pPr>
              <w:widowControl/>
              <w:rPr>
                <w:sz w:val="21"/>
                <w:szCs w:val="21"/>
              </w:rPr>
            </w:pPr>
          </w:p>
        </w:tc>
      </w:tr>
      <w:tr w:rsidR="005B438A" w14:paraId="7BCED6AD" w14:textId="77777777">
        <w:trPr>
          <w:trHeight w:val="935"/>
        </w:trPr>
        <w:tc>
          <w:tcPr>
            <w:tcW w:w="815" w:type="dxa"/>
            <w:tcBorders>
              <w:top w:val="single" w:sz="4" w:space="0" w:color="auto"/>
              <w:left w:val="single" w:sz="4" w:space="0" w:color="auto"/>
              <w:bottom w:val="single" w:sz="4" w:space="0" w:color="auto"/>
              <w:right w:val="single" w:sz="4" w:space="0" w:color="auto"/>
            </w:tcBorders>
          </w:tcPr>
          <w:p w14:paraId="49F573BC" w14:textId="77777777" w:rsidR="005B438A" w:rsidRDefault="005B438A">
            <w:pPr>
              <w:snapToGrid w:val="0"/>
              <w:spacing w:line="240" w:lineRule="exact"/>
              <w:rPr>
                <w:sz w:val="21"/>
                <w:szCs w:val="21"/>
              </w:rPr>
            </w:pPr>
          </w:p>
        </w:tc>
        <w:tc>
          <w:tcPr>
            <w:tcW w:w="2122" w:type="dxa"/>
            <w:tcBorders>
              <w:top w:val="single" w:sz="4" w:space="0" w:color="auto"/>
              <w:left w:val="single" w:sz="4" w:space="0" w:color="auto"/>
              <w:bottom w:val="single" w:sz="4" w:space="0" w:color="auto"/>
              <w:right w:val="single" w:sz="4" w:space="0" w:color="auto"/>
            </w:tcBorders>
          </w:tcPr>
          <w:p w14:paraId="6865D29B" w14:textId="77777777" w:rsidR="005B438A" w:rsidRDefault="005B438A">
            <w:pPr>
              <w:snapToGrid w:val="0"/>
              <w:spacing w:line="240" w:lineRule="exact"/>
              <w:rPr>
                <w:sz w:val="21"/>
                <w:szCs w:val="21"/>
              </w:rPr>
            </w:pPr>
          </w:p>
        </w:tc>
        <w:tc>
          <w:tcPr>
            <w:tcW w:w="1274" w:type="dxa"/>
            <w:tcBorders>
              <w:top w:val="single" w:sz="4" w:space="0" w:color="auto"/>
              <w:left w:val="single" w:sz="4" w:space="0" w:color="auto"/>
              <w:bottom w:val="single" w:sz="4" w:space="0" w:color="auto"/>
              <w:right w:val="single" w:sz="4" w:space="0" w:color="auto"/>
            </w:tcBorders>
          </w:tcPr>
          <w:p w14:paraId="254D5FF3" w14:textId="77777777" w:rsidR="005B438A" w:rsidRDefault="005B438A">
            <w:pPr>
              <w:snapToGrid w:val="0"/>
              <w:spacing w:line="240" w:lineRule="exact"/>
              <w:rPr>
                <w:sz w:val="21"/>
                <w:szCs w:val="21"/>
              </w:rPr>
            </w:pPr>
          </w:p>
        </w:tc>
        <w:tc>
          <w:tcPr>
            <w:tcW w:w="708" w:type="dxa"/>
            <w:tcBorders>
              <w:top w:val="single" w:sz="4" w:space="0" w:color="auto"/>
              <w:left w:val="single" w:sz="4" w:space="0" w:color="auto"/>
              <w:bottom w:val="single" w:sz="4" w:space="0" w:color="auto"/>
              <w:right w:val="single" w:sz="4" w:space="0" w:color="auto"/>
            </w:tcBorders>
          </w:tcPr>
          <w:p w14:paraId="2466A660" w14:textId="77777777" w:rsidR="005B438A" w:rsidRDefault="005B438A">
            <w:pPr>
              <w:snapToGrid w:val="0"/>
              <w:spacing w:line="240" w:lineRule="exact"/>
              <w:rPr>
                <w:sz w:val="21"/>
                <w:szCs w:val="21"/>
              </w:rPr>
            </w:pPr>
          </w:p>
        </w:tc>
        <w:tc>
          <w:tcPr>
            <w:tcW w:w="1309" w:type="dxa"/>
            <w:tcBorders>
              <w:top w:val="single" w:sz="4" w:space="0" w:color="auto"/>
              <w:left w:val="single" w:sz="4" w:space="0" w:color="auto"/>
              <w:bottom w:val="single" w:sz="4" w:space="0" w:color="auto"/>
              <w:right w:val="single" w:sz="4" w:space="0" w:color="auto"/>
            </w:tcBorders>
          </w:tcPr>
          <w:p w14:paraId="11097417" w14:textId="77777777" w:rsidR="005B438A" w:rsidRDefault="005B438A">
            <w:pPr>
              <w:snapToGrid w:val="0"/>
              <w:spacing w:line="24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32B74736" w14:textId="77777777" w:rsidR="005B438A" w:rsidRDefault="005B438A">
            <w:pPr>
              <w:snapToGrid w:val="0"/>
              <w:spacing w:line="24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3C33A694" w14:textId="77777777" w:rsidR="005B438A" w:rsidRDefault="005B438A">
            <w:pPr>
              <w:snapToGrid w:val="0"/>
              <w:spacing w:line="24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248A4BF1" w14:textId="77777777" w:rsidR="005B438A" w:rsidRDefault="005B438A">
            <w:pPr>
              <w:snapToGrid w:val="0"/>
              <w:spacing w:line="240" w:lineRule="exact"/>
              <w:rPr>
                <w:sz w:val="21"/>
                <w:szCs w:val="21"/>
              </w:rPr>
            </w:pPr>
          </w:p>
        </w:tc>
        <w:tc>
          <w:tcPr>
            <w:tcW w:w="1394" w:type="dxa"/>
            <w:tcBorders>
              <w:top w:val="single" w:sz="4" w:space="0" w:color="auto"/>
              <w:left w:val="single" w:sz="4" w:space="0" w:color="auto"/>
              <w:bottom w:val="single" w:sz="4" w:space="0" w:color="auto"/>
              <w:right w:val="single" w:sz="4" w:space="0" w:color="auto"/>
            </w:tcBorders>
          </w:tcPr>
          <w:p w14:paraId="68901DA9" w14:textId="77777777" w:rsidR="005B438A" w:rsidRDefault="005B438A">
            <w:pPr>
              <w:snapToGrid w:val="0"/>
              <w:spacing w:line="240" w:lineRule="exact"/>
              <w:rPr>
                <w:sz w:val="21"/>
                <w:szCs w:val="21"/>
              </w:rPr>
            </w:pPr>
          </w:p>
        </w:tc>
      </w:tr>
      <w:tr w:rsidR="005B438A" w14:paraId="593D6EE7" w14:textId="77777777">
        <w:trPr>
          <w:trHeight w:val="819"/>
        </w:trPr>
        <w:tc>
          <w:tcPr>
            <w:tcW w:w="815" w:type="dxa"/>
            <w:tcBorders>
              <w:top w:val="single" w:sz="4" w:space="0" w:color="auto"/>
              <w:left w:val="single" w:sz="4" w:space="0" w:color="auto"/>
              <w:bottom w:val="single" w:sz="4" w:space="0" w:color="auto"/>
              <w:right w:val="single" w:sz="4" w:space="0" w:color="auto"/>
            </w:tcBorders>
          </w:tcPr>
          <w:p w14:paraId="490E9578" w14:textId="77777777" w:rsidR="005B438A" w:rsidRDefault="005B438A">
            <w:pPr>
              <w:snapToGrid w:val="0"/>
              <w:spacing w:before="50" w:afterLines="50" w:after="120" w:line="400" w:lineRule="exact"/>
              <w:rPr>
                <w:sz w:val="21"/>
                <w:szCs w:val="21"/>
              </w:rPr>
            </w:pPr>
          </w:p>
        </w:tc>
        <w:tc>
          <w:tcPr>
            <w:tcW w:w="2122" w:type="dxa"/>
            <w:tcBorders>
              <w:top w:val="single" w:sz="4" w:space="0" w:color="auto"/>
              <w:left w:val="single" w:sz="4" w:space="0" w:color="auto"/>
              <w:bottom w:val="single" w:sz="4" w:space="0" w:color="auto"/>
              <w:right w:val="single" w:sz="4" w:space="0" w:color="auto"/>
            </w:tcBorders>
          </w:tcPr>
          <w:p w14:paraId="4F8908B7" w14:textId="77777777" w:rsidR="005B438A" w:rsidRDefault="005B438A">
            <w:pPr>
              <w:snapToGrid w:val="0"/>
              <w:spacing w:before="50" w:afterLines="50" w:after="120" w:line="400" w:lineRule="exact"/>
              <w:rPr>
                <w:sz w:val="21"/>
                <w:szCs w:val="21"/>
              </w:rPr>
            </w:pPr>
          </w:p>
        </w:tc>
        <w:tc>
          <w:tcPr>
            <w:tcW w:w="1274" w:type="dxa"/>
            <w:tcBorders>
              <w:top w:val="single" w:sz="4" w:space="0" w:color="auto"/>
              <w:left w:val="single" w:sz="4" w:space="0" w:color="auto"/>
              <w:bottom w:val="single" w:sz="4" w:space="0" w:color="auto"/>
              <w:right w:val="single" w:sz="4" w:space="0" w:color="auto"/>
            </w:tcBorders>
          </w:tcPr>
          <w:p w14:paraId="57203271" w14:textId="77777777" w:rsidR="005B438A" w:rsidRDefault="005B438A">
            <w:pPr>
              <w:snapToGrid w:val="0"/>
              <w:spacing w:before="50" w:afterLines="50" w:after="120" w:line="400" w:lineRule="exact"/>
              <w:rPr>
                <w:sz w:val="21"/>
                <w:szCs w:val="21"/>
              </w:rPr>
            </w:pPr>
          </w:p>
        </w:tc>
        <w:tc>
          <w:tcPr>
            <w:tcW w:w="708" w:type="dxa"/>
            <w:tcBorders>
              <w:top w:val="single" w:sz="4" w:space="0" w:color="auto"/>
              <w:left w:val="single" w:sz="4" w:space="0" w:color="auto"/>
              <w:bottom w:val="single" w:sz="4" w:space="0" w:color="auto"/>
              <w:right w:val="single" w:sz="4" w:space="0" w:color="auto"/>
            </w:tcBorders>
          </w:tcPr>
          <w:p w14:paraId="093BEA5A" w14:textId="77777777" w:rsidR="005B438A" w:rsidRDefault="005B438A">
            <w:pPr>
              <w:snapToGrid w:val="0"/>
              <w:spacing w:before="50" w:afterLines="50" w:after="120" w:line="400" w:lineRule="exact"/>
              <w:rPr>
                <w:sz w:val="21"/>
                <w:szCs w:val="21"/>
              </w:rPr>
            </w:pPr>
          </w:p>
        </w:tc>
        <w:tc>
          <w:tcPr>
            <w:tcW w:w="1309" w:type="dxa"/>
            <w:tcBorders>
              <w:top w:val="single" w:sz="4" w:space="0" w:color="auto"/>
              <w:left w:val="single" w:sz="4" w:space="0" w:color="auto"/>
              <w:bottom w:val="single" w:sz="4" w:space="0" w:color="auto"/>
              <w:right w:val="single" w:sz="4" w:space="0" w:color="auto"/>
            </w:tcBorders>
          </w:tcPr>
          <w:p w14:paraId="5A9A353E"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68F96E5A"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440B62F0"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03DF6EC7" w14:textId="77777777" w:rsidR="005B438A" w:rsidRDefault="005B438A">
            <w:pPr>
              <w:snapToGrid w:val="0"/>
              <w:spacing w:before="50" w:afterLines="50" w:after="120" w:line="400" w:lineRule="exact"/>
              <w:rPr>
                <w:sz w:val="21"/>
                <w:szCs w:val="21"/>
              </w:rPr>
            </w:pPr>
          </w:p>
        </w:tc>
        <w:tc>
          <w:tcPr>
            <w:tcW w:w="1394" w:type="dxa"/>
            <w:tcBorders>
              <w:top w:val="single" w:sz="4" w:space="0" w:color="auto"/>
              <w:left w:val="single" w:sz="4" w:space="0" w:color="auto"/>
              <w:bottom w:val="single" w:sz="4" w:space="0" w:color="auto"/>
              <w:right w:val="single" w:sz="4" w:space="0" w:color="auto"/>
            </w:tcBorders>
          </w:tcPr>
          <w:p w14:paraId="2DA976C0" w14:textId="77777777" w:rsidR="005B438A" w:rsidRDefault="005B438A">
            <w:pPr>
              <w:snapToGrid w:val="0"/>
              <w:spacing w:before="50" w:afterLines="50" w:after="120" w:line="400" w:lineRule="exact"/>
              <w:rPr>
                <w:sz w:val="21"/>
                <w:szCs w:val="21"/>
              </w:rPr>
            </w:pPr>
          </w:p>
        </w:tc>
      </w:tr>
      <w:tr w:rsidR="005B438A" w14:paraId="5469FD91" w14:textId="77777777">
        <w:trPr>
          <w:trHeight w:val="1021"/>
        </w:trPr>
        <w:tc>
          <w:tcPr>
            <w:tcW w:w="815" w:type="dxa"/>
            <w:tcBorders>
              <w:top w:val="single" w:sz="4" w:space="0" w:color="auto"/>
              <w:left w:val="single" w:sz="4" w:space="0" w:color="auto"/>
              <w:bottom w:val="single" w:sz="4" w:space="0" w:color="auto"/>
              <w:right w:val="single" w:sz="4" w:space="0" w:color="auto"/>
            </w:tcBorders>
          </w:tcPr>
          <w:p w14:paraId="24D474E1" w14:textId="77777777" w:rsidR="005B438A" w:rsidRDefault="005B438A">
            <w:pPr>
              <w:snapToGrid w:val="0"/>
              <w:spacing w:before="50" w:afterLines="50" w:after="120" w:line="400" w:lineRule="exact"/>
              <w:rPr>
                <w:sz w:val="21"/>
                <w:szCs w:val="21"/>
              </w:rPr>
            </w:pPr>
          </w:p>
        </w:tc>
        <w:tc>
          <w:tcPr>
            <w:tcW w:w="2122" w:type="dxa"/>
            <w:tcBorders>
              <w:top w:val="single" w:sz="4" w:space="0" w:color="auto"/>
              <w:left w:val="single" w:sz="4" w:space="0" w:color="auto"/>
              <w:bottom w:val="single" w:sz="4" w:space="0" w:color="auto"/>
              <w:right w:val="single" w:sz="4" w:space="0" w:color="auto"/>
            </w:tcBorders>
          </w:tcPr>
          <w:p w14:paraId="059490DE" w14:textId="77777777" w:rsidR="005B438A" w:rsidRDefault="005B438A">
            <w:pPr>
              <w:snapToGrid w:val="0"/>
              <w:spacing w:before="50" w:afterLines="50" w:after="120" w:line="400" w:lineRule="exact"/>
              <w:rPr>
                <w:sz w:val="21"/>
                <w:szCs w:val="21"/>
              </w:rPr>
            </w:pPr>
          </w:p>
        </w:tc>
        <w:tc>
          <w:tcPr>
            <w:tcW w:w="1274" w:type="dxa"/>
            <w:tcBorders>
              <w:top w:val="single" w:sz="4" w:space="0" w:color="auto"/>
              <w:left w:val="single" w:sz="4" w:space="0" w:color="auto"/>
              <w:bottom w:val="single" w:sz="4" w:space="0" w:color="auto"/>
              <w:right w:val="single" w:sz="4" w:space="0" w:color="auto"/>
            </w:tcBorders>
          </w:tcPr>
          <w:p w14:paraId="2F863FCF" w14:textId="77777777" w:rsidR="005B438A" w:rsidRDefault="005B438A">
            <w:pPr>
              <w:snapToGrid w:val="0"/>
              <w:spacing w:before="50" w:afterLines="50" w:after="120" w:line="400" w:lineRule="exact"/>
              <w:rPr>
                <w:sz w:val="21"/>
                <w:szCs w:val="21"/>
              </w:rPr>
            </w:pPr>
          </w:p>
        </w:tc>
        <w:tc>
          <w:tcPr>
            <w:tcW w:w="708" w:type="dxa"/>
            <w:tcBorders>
              <w:top w:val="single" w:sz="4" w:space="0" w:color="auto"/>
              <w:left w:val="single" w:sz="4" w:space="0" w:color="auto"/>
              <w:bottom w:val="single" w:sz="4" w:space="0" w:color="auto"/>
              <w:right w:val="single" w:sz="4" w:space="0" w:color="auto"/>
            </w:tcBorders>
          </w:tcPr>
          <w:p w14:paraId="4C4AB3A7" w14:textId="77777777" w:rsidR="005B438A" w:rsidRDefault="005B438A">
            <w:pPr>
              <w:snapToGrid w:val="0"/>
              <w:spacing w:before="50" w:afterLines="50" w:after="120" w:line="400" w:lineRule="exact"/>
              <w:rPr>
                <w:sz w:val="21"/>
                <w:szCs w:val="21"/>
              </w:rPr>
            </w:pPr>
          </w:p>
        </w:tc>
        <w:tc>
          <w:tcPr>
            <w:tcW w:w="1309" w:type="dxa"/>
            <w:tcBorders>
              <w:top w:val="single" w:sz="4" w:space="0" w:color="auto"/>
              <w:left w:val="single" w:sz="4" w:space="0" w:color="auto"/>
              <w:bottom w:val="single" w:sz="4" w:space="0" w:color="auto"/>
              <w:right w:val="single" w:sz="4" w:space="0" w:color="auto"/>
            </w:tcBorders>
          </w:tcPr>
          <w:p w14:paraId="68DAE422"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306EDDB8"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283CAEDE"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3B0D3804" w14:textId="77777777" w:rsidR="005B438A" w:rsidRDefault="005B438A">
            <w:pPr>
              <w:snapToGrid w:val="0"/>
              <w:spacing w:before="50" w:afterLines="50" w:after="120" w:line="400" w:lineRule="exact"/>
              <w:rPr>
                <w:sz w:val="21"/>
                <w:szCs w:val="21"/>
              </w:rPr>
            </w:pPr>
          </w:p>
        </w:tc>
        <w:tc>
          <w:tcPr>
            <w:tcW w:w="1394" w:type="dxa"/>
            <w:tcBorders>
              <w:top w:val="single" w:sz="4" w:space="0" w:color="auto"/>
              <w:left w:val="single" w:sz="4" w:space="0" w:color="auto"/>
              <w:bottom w:val="single" w:sz="4" w:space="0" w:color="auto"/>
              <w:right w:val="single" w:sz="4" w:space="0" w:color="auto"/>
            </w:tcBorders>
          </w:tcPr>
          <w:p w14:paraId="052AC23B" w14:textId="77777777" w:rsidR="005B438A" w:rsidRDefault="005B438A">
            <w:pPr>
              <w:snapToGrid w:val="0"/>
              <w:spacing w:before="50" w:afterLines="50" w:after="120" w:line="400" w:lineRule="exact"/>
              <w:rPr>
                <w:sz w:val="21"/>
                <w:szCs w:val="21"/>
              </w:rPr>
            </w:pPr>
          </w:p>
        </w:tc>
      </w:tr>
      <w:tr w:rsidR="005B438A" w14:paraId="25DF4CD0" w14:textId="77777777">
        <w:trPr>
          <w:trHeight w:val="819"/>
        </w:trPr>
        <w:tc>
          <w:tcPr>
            <w:tcW w:w="815" w:type="dxa"/>
            <w:tcBorders>
              <w:top w:val="single" w:sz="4" w:space="0" w:color="auto"/>
              <w:left w:val="single" w:sz="4" w:space="0" w:color="auto"/>
              <w:bottom w:val="single" w:sz="4" w:space="0" w:color="auto"/>
              <w:right w:val="single" w:sz="4" w:space="0" w:color="auto"/>
            </w:tcBorders>
          </w:tcPr>
          <w:p w14:paraId="01317CFF" w14:textId="77777777" w:rsidR="005B438A" w:rsidRDefault="005B438A">
            <w:pPr>
              <w:snapToGrid w:val="0"/>
              <w:spacing w:before="50" w:afterLines="50" w:after="120" w:line="400" w:lineRule="exact"/>
              <w:rPr>
                <w:sz w:val="21"/>
                <w:szCs w:val="21"/>
              </w:rPr>
            </w:pPr>
          </w:p>
        </w:tc>
        <w:tc>
          <w:tcPr>
            <w:tcW w:w="2122" w:type="dxa"/>
            <w:tcBorders>
              <w:top w:val="single" w:sz="4" w:space="0" w:color="auto"/>
              <w:left w:val="single" w:sz="4" w:space="0" w:color="auto"/>
              <w:bottom w:val="single" w:sz="4" w:space="0" w:color="auto"/>
              <w:right w:val="single" w:sz="4" w:space="0" w:color="auto"/>
            </w:tcBorders>
          </w:tcPr>
          <w:p w14:paraId="6294E387" w14:textId="77777777" w:rsidR="005B438A" w:rsidRDefault="005B438A">
            <w:pPr>
              <w:snapToGrid w:val="0"/>
              <w:spacing w:before="50" w:afterLines="50" w:after="120" w:line="400" w:lineRule="exact"/>
              <w:rPr>
                <w:sz w:val="21"/>
                <w:szCs w:val="21"/>
              </w:rPr>
            </w:pPr>
          </w:p>
        </w:tc>
        <w:tc>
          <w:tcPr>
            <w:tcW w:w="1274" w:type="dxa"/>
            <w:tcBorders>
              <w:top w:val="single" w:sz="4" w:space="0" w:color="auto"/>
              <w:left w:val="single" w:sz="4" w:space="0" w:color="auto"/>
              <w:bottom w:val="single" w:sz="4" w:space="0" w:color="auto"/>
              <w:right w:val="single" w:sz="4" w:space="0" w:color="auto"/>
            </w:tcBorders>
          </w:tcPr>
          <w:p w14:paraId="04E9A849" w14:textId="77777777" w:rsidR="005B438A" w:rsidRDefault="005B438A">
            <w:pPr>
              <w:snapToGrid w:val="0"/>
              <w:spacing w:before="50" w:afterLines="50" w:after="120" w:line="400" w:lineRule="exact"/>
              <w:rPr>
                <w:sz w:val="21"/>
                <w:szCs w:val="21"/>
              </w:rPr>
            </w:pPr>
          </w:p>
        </w:tc>
        <w:tc>
          <w:tcPr>
            <w:tcW w:w="708" w:type="dxa"/>
            <w:tcBorders>
              <w:top w:val="single" w:sz="4" w:space="0" w:color="auto"/>
              <w:left w:val="single" w:sz="4" w:space="0" w:color="auto"/>
              <w:bottom w:val="single" w:sz="4" w:space="0" w:color="auto"/>
              <w:right w:val="single" w:sz="4" w:space="0" w:color="auto"/>
            </w:tcBorders>
          </w:tcPr>
          <w:p w14:paraId="12E9A93A" w14:textId="77777777" w:rsidR="005B438A" w:rsidRDefault="005B438A">
            <w:pPr>
              <w:snapToGrid w:val="0"/>
              <w:spacing w:before="50" w:afterLines="50" w:after="120" w:line="400" w:lineRule="exact"/>
              <w:rPr>
                <w:sz w:val="21"/>
                <w:szCs w:val="21"/>
              </w:rPr>
            </w:pPr>
          </w:p>
        </w:tc>
        <w:tc>
          <w:tcPr>
            <w:tcW w:w="1309" w:type="dxa"/>
            <w:tcBorders>
              <w:top w:val="single" w:sz="4" w:space="0" w:color="auto"/>
              <w:left w:val="single" w:sz="4" w:space="0" w:color="auto"/>
              <w:bottom w:val="single" w:sz="4" w:space="0" w:color="auto"/>
              <w:right w:val="single" w:sz="4" w:space="0" w:color="auto"/>
            </w:tcBorders>
          </w:tcPr>
          <w:p w14:paraId="290DCC18"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115B8D23"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00423815"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076E323B" w14:textId="77777777" w:rsidR="005B438A" w:rsidRDefault="005B438A">
            <w:pPr>
              <w:snapToGrid w:val="0"/>
              <w:spacing w:before="50" w:afterLines="50" w:after="120" w:line="400" w:lineRule="exact"/>
              <w:rPr>
                <w:sz w:val="21"/>
                <w:szCs w:val="21"/>
              </w:rPr>
            </w:pPr>
          </w:p>
        </w:tc>
        <w:tc>
          <w:tcPr>
            <w:tcW w:w="1394" w:type="dxa"/>
            <w:tcBorders>
              <w:top w:val="single" w:sz="4" w:space="0" w:color="auto"/>
              <w:left w:val="single" w:sz="4" w:space="0" w:color="auto"/>
              <w:bottom w:val="single" w:sz="4" w:space="0" w:color="auto"/>
              <w:right w:val="single" w:sz="4" w:space="0" w:color="auto"/>
            </w:tcBorders>
          </w:tcPr>
          <w:p w14:paraId="2989C88B" w14:textId="77777777" w:rsidR="005B438A" w:rsidRDefault="005B438A">
            <w:pPr>
              <w:snapToGrid w:val="0"/>
              <w:spacing w:before="50" w:afterLines="50" w:after="120" w:line="400" w:lineRule="exact"/>
              <w:rPr>
                <w:sz w:val="21"/>
                <w:szCs w:val="21"/>
              </w:rPr>
            </w:pPr>
          </w:p>
        </w:tc>
      </w:tr>
      <w:tr w:rsidR="005B438A" w14:paraId="5AB54C1A" w14:textId="77777777">
        <w:trPr>
          <w:trHeight w:val="819"/>
        </w:trPr>
        <w:tc>
          <w:tcPr>
            <w:tcW w:w="815" w:type="dxa"/>
            <w:tcBorders>
              <w:top w:val="single" w:sz="4" w:space="0" w:color="auto"/>
              <w:left w:val="single" w:sz="4" w:space="0" w:color="auto"/>
              <w:bottom w:val="single" w:sz="4" w:space="0" w:color="auto"/>
              <w:right w:val="single" w:sz="4" w:space="0" w:color="auto"/>
            </w:tcBorders>
          </w:tcPr>
          <w:p w14:paraId="0292875E" w14:textId="77777777" w:rsidR="005B438A" w:rsidRDefault="005B438A">
            <w:pPr>
              <w:snapToGrid w:val="0"/>
              <w:spacing w:before="50" w:afterLines="50" w:after="120" w:line="400" w:lineRule="exact"/>
              <w:rPr>
                <w:sz w:val="21"/>
                <w:szCs w:val="21"/>
              </w:rPr>
            </w:pPr>
          </w:p>
        </w:tc>
        <w:tc>
          <w:tcPr>
            <w:tcW w:w="2122" w:type="dxa"/>
            <w:tcBorders>
              <w:top w:val="single" w:sz="4" w:space="0" w:color="auto"/>
              <w:left w:val="single" w:sz="4" w:space="0" w:color="auto"/>
              <w:bottom w:val="single" w:sz="4" w:space="0" w:color="auto"/>
              <w:right w:val="single" w:sz="4" w:space="0" w:color="auto"/>
            </w:tcBorders>
          </w:tcPr>
          <w:p w14:paraId="4A5FDB08" w14:textId="77777777" w:rsidR="005B438A" w:rsidRDefault="005B438A">
            <w:pPr>
              <w:snapToGrid w:val="0"/>
              <w:spacing w:before="50" w:afterLines="50" w:after="120" w:line="400" w:lineRule="exact"/>
              <w:rPr>
                <w:sz w:val="21"/>
                <w:szCs w:val="21"/>
              </w:rPr>
            </w:pPr>
          </w:p>
        </w:tc>
        <w:tc>
          <w:tcPr>
            <w:tcW w:w="1274" w:type="dxa"/>
            <w:tcBorders>
              <w:top w:val="single" w:sz="4" w:space="0" w:color="auto"/>
              <w:left w:val="single" w:sz="4" w:space="0" w:color="auto"/>
              <w:bottom w:val="single" w:sz="4" w:space="0" w:color="auto"/>
              <w:right w:val="single" w:sz="4" w:space="0" w:color="auto"/>
            </w:tcBorders>
          </w:tcPr>
          <w:p w14:paraId="5A6294BE" w14:textId="77777777" w:rsidR="005B438A" w:rsidRDefault="005B438A">
            <w:pPr>
              <w:snapToGrid w:val="0"/>
              <w:spacing w:before="50" w:afterLines="50" w:after="120" w:line="400" w:lineRule="exact"/>
              <w:rPr>
                <w:sz w:val="21"/>
                <w:szCs w:val="21"/>
              </w:rPr>
            </w:pPr>
          </w:p>
        </w:tc>
        <w:tc>
          <w:tcPr>
            <w:tcW w:w="708" w:type="dxa"/>
            <w:tcBorders>
              <w:top w:val="single" w:sz="4" w:space="0" w:color="auto"/>
              <w:left w:val="single" w:sz="4" w:space="0" w:color="auto"/>
              <w:bottom w:val="single" w:sz="4" w:space="0" w:color="auto"/>
              <w:right w:val="single" w:sz="4" w:space="0" w:color="auto"/>
            </w:tcBorders>
          </w:tcPr>
          <w:p w14:paraId="12F1131E" w14:textId="77777777" w:rsidR="005B438A" w:rsidRDefault="005B438A">
            <w:pPr>
              <w:snapToGrid w:val="0"/>
              <w:spacing w:before="50" w:afterLines="50" w:after="120" w:line="400" w:lineRule="exact"/>
              <w:rPr>
                <w:sz w:val="21"/>
                <w:szCs w:val="21"/>
              </w:rPr>
            </w:pPr>
          </w:p>
        </w:tc>
        <w:tc>
          <w:tcPr>
            <w:tcW w:w="1309" w:type="dxa"/>
            <w:tcBorders>
              <w:top w:val="single" w:sz="4" w:space="0" w:color="auto"/>
              <w:left w:val="single" w:sz="4" w:space="0" w:color="auto"/>
              <w:bottom w:val="single" w:sz="4" w:space="0" w:color="auto"/>
              <w:right w:val="single" w:sz="4" w:space="0" w:color="auto"/>
            </w:tcBorders>
          </w:tcPr>
          <w:p w14:paraId="4577346C"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0922FADD"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1DFEABC8" w14:textId="77777777" w:rsidR="005B438A" w:rsidRDefault="005B438A">
            <w:pPr>
              <w:snapToGrid w:val="0"/>
              <w:spacing w:before="50" w:afterLines="50" w:after="120" w:line="400" w:lineRule="exact"/>
              <w:rPr>
                <w:sz w:val="21"/>
                <w:szCs w:val="21"/>
              </w:rPr>
            </w:pPr>
          </w:p>
        </w:tc>
        <w:tc>
          <w:tcPr>
            <w:tcW w:w="465" w:type="dxa"/>
            <w:tcBorders>
              <w:top w:val="single" w:sz="4" w:space="0" w:color="auto"/>
              <w:left w:val="single" w:sz="4" w:space="0" w:color="auto"/>
              <w:bottom w:val="single" w:sz="4" w:space="0" w:color="auto"/>
              <w:right w:val="single" w:sz="4" w:space="0" w:color="auto"/>
            </w:tcBorders>
          </w:tcPr>
          <w:p w14:paraId="4E10D3AC" w14:textId="77777777" w:rsidR="005B438A" w:rsidRDefault="005B438A">
            <w:pPr>
              <w:snapToGrid w:val="0"/>
              <w:spacing w:before="50" w:afterLines="50" w:after="120" w:line="400" w:lineRule="exact"/>
              <w:rPr>
                <w:sz w:val="21"/>
                <w:szCs w:val="21"/>
              </w:rPr>
            </w:pPr>
          </w:p>
        </w:tc>
        <w:tc>
          <w:tcPr>
            <w:tcW w:w="1394" w:type="dxa"/>
            <w:tcBorders>
              <w:top w:val="single" w:sz="4" w:space="0" w:color="auto"/>
              <w:left w:val="single" w:sz="4" w:space="0" w:color="auto"/>
              <w:bottom w:val="single" w:sz="4" w:space="0" w:color="auto"/>
              <w:right w:val="single" w:sz="4" w:space="0" w:color="auto"/>
            </w:tcBorders>
          </w:tcPr>
          <w:p w14:paraId="76955A47" w14:textId="77777777" w:rsidR="005B438A" w:rsidRDefault="005B438A">
            <w:pPr>
              <w:snapToGrid w:val="0"/>
              <w:spacing w:before="50" w:afterLines="50" w:after="120" w:line="400" w:lineRule="exact"/>
              <w:rPr>
                <w:sz w:val="21"/>
                <w:szCs w:val="21"/>
              </w:rPr>
            </w:pPr>
          </w:p>
        </w:tc>
      </w:tr>
    </w:tbl>
    <w:p w14:paraId="78357A74"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注：</w:t>
      </w:r>
    </w:p>
    <w:p w14:paraId="36A79B65"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w:t>
      </w:r>
      <w:r>
        <w:rPr>
          <w:rFonts w:ascii="Times New Roman" w:eastAsia="宋体" w:hAnsi="Times New Roman" w:cs="Times New Roman"/>
          <w:kern w:val="0"/>
          <w:sz w:val="21"/>
          <w:szCs w:val="21"/>
        </w:rPr>
        <w:t>1</w:t>
      </w:r>
      <w:r>
        <w:rPr>
          <w:rFonts w:ascii="Times New Roman" w:eastAsia="宋体" w:hAnsi="Times New Roman" w:cs="Times New Roman"/>
          <w:kern w:val="0"/>
          <w:sz w:val="21"/>
          <w:szCs w:val="21"/>
        </w:rPr>
        <w:t>）以上业绩请附中标书或合同复印件，未附中标书或合同复印件的业绩无效。</w:t>
      </w:r>
    </w:p>
    <w:p w14:paraId="570130DB"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w:t>
      </w:r>
      <w:r>
        <w:rPr>
          <w:rFonts w:ascii="Times New Roman" w:eastAsia="宋体" w:hAnsi="Times New Roman" w:cs="Times New Roman"/>
          <w:kern w:val="0"/>
          <w:sz w:val="21"/>
          <w:szCs w:val="21"/>
        </w:rPr>
        <w:t>2</w:t>
      </w:r>
      <w:r>
        <w:rPr>
          <w:rFonts w:ascii="Times New Roman" w:eastAsia="宋体" w:hAnsi="Times New Roman" w:cs="Times New Roman"/>
          <w:kern w:val="0"/>
          <w:sz w:val="21"/>
          <w:szCs w:val="21"/>
        </w:rPr>
        <w:t>）近年业绩按第三章《评标方法前附表》规定起止时间提供。</w:t>
      </w:r>
    </w:p>
    <w:p w14:paraId="63BC201E"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w:t>
      </w:r>
      <w:r>
        <w:rPr>
          <w:rFonts w:ascii="Times New Roman" w:eastAsia="宋体" w:hAnsi="Times New Roman" w:cs="Times New Roman"/>
          <w:kern w:val="0"/>
          <w:sz w:val="21"/>
          <w:szCs w:val="21"/>
        </w:rPr>
        <w:t>3</w:t>
      </w:r>
      <w:r>
        <w:rPr>
          <w:rFonts w:ascii="Times New Roman" w:eastAsia="宋体" w:hAnsi="Times New Roman" w:cs="Times New Roman"/>
          <w:kern w:val="0"/>
          <w:sz w:val="21"/>
          <w:szCs w:val="21"/>
        </w:rPr>
        <w:t>）类似项目的定义见第三章《评标方法前附表》规定。</w:t>
      </w:r>
    </w:p>
    <w:p w14:paraId="43290194"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w:t>
      </w:r>
      <w:r>
        <w:rPr>
          <w:rFonts w:ascii="Times New Roman" w:eastAsia="宋体" w:hAnsi="Times New Roman" w:cs="Times New Roman"/>
          <w:kern w:val="0"/>
          <w:sz w:val="21"/>
          <w:szCs w:val="21"/>
        </w:rPr>
        <w:t>4</w:t>
      </w:r>
      <w:r>
        <w:rPr>
          <w:rFonts w:ascii="Times New Roman" w:eastAsia="宋体" w:hAnsi="Times New Roman" w:cs="Times New Roman"/>
          <w:kern w:val="0"/>
          <w:sz w:val="21"/>
          <w:szCs w:val="21"/>
        </w:rPr>
        <w:t>）本表可拓展并逐页签字及盖章。</w:t>
      </w:r>
    </w:p>
    <w:p w14:paraId="172E6D13" w14:textId="77777777" w:rsidR="005B438A" w:rsidRDefault="0033541E">
      <w:pPr>
        <w:pStyle w:val="a3"/>
        <w:snapToGrid w:val="0"/>
        <w:rPr>
          <w:rFonts w:ascii="Times New Roman" w:eastAsia="宋体" w:hAnsi="Times New Roman" w:cs="Times New Roman"/>
          <w:kern w:val="0"/>
          <w:sz w:val="21"/>
          <w:szCs w:val="21"/>
        </w:rPr>
      </w:pPr>
      <w:r>
        <w:rPr>
          <w:rFonts w:ascii="Times New Roman" w:eastAsia="宋体" w:hAnsi="Times New Roman" w:cs="Times New Roman"/>
          <w:kern w:val="0"/>
          <w:sz w:val="21"/>
          <w:szCs w:val="21"/>
        </w:rPr>
        <w:t>法定代表人或授权代表签字或盖章：</w:t>
      </w:r>
      <w:r>
        <w:rPr>
          <w:rFonts w:ascii="Times New Roman" w:eastAsia="宋体" w:hAnsi="Times New Roman" w:cs="Times New Roman"/>
          <w:kern w:val="0"/>
          <w:sz w:val="21"/>
          <w:szCs w:val="21"/>
          <w:u w:val="single"/>
        </w:rPr>
        <w:t xml:space="preserve">　　　　　</w:t>
      </w:r>
    </w:p>
    <w:p w14:paraId="6B1B315D" w14:textId="77777777" w:rsidR="005B438A" w:rsidRDefault="0033541E">
      <w:pPr>
        <w:snapToGrid w:val="0"/>
        <w:spacing w:before="50"/>
        <w:rPr>
          <w:sz w:val="21"/>
          <w:szCs w:val="21"/>
        </w:rPr>
      </w:pPr>
      <w:r>
        <w:rPr>
          <w:sz w:val="21"/>
          <w:szCs w:val="21"/>
        </w:rPr>
        <w:t>投标人公章：</w:t>
      </w:r>
      <w:r>
        <w:rPr>
          <w:sz w:val="21"/>
          <w:szCs w:val="21"/>
          <w:u w:val="single"/>
        </w:rPr>
        <w:t xml:space="preserve">                               </w:t>
      </w:r>
      <w:r>
        <w:rPr>
          <w:sz w:val="21"/>
          <w:szCs w:val="21"/>
        </w:rPr>
        <w:t xml:space="preserve">                        </w:t>
      </w:r>
    </w:p>
    <w:p w14:paraId="0D41B739" w14:textId="77777777" w:rsidR="005B438A" w:rsidRDefault="005B438A">
      <w:pPr>
        <w:snapToGrid w:val="0"/>
        <w:spacing w:before="50"/>
        <w:rPr>
          <w:sz w:val="21"/>
          <w:szCs w:val="21"/>
        </w:rPr>
      </w:pPr>
    </w:p>
    <w:p w14:paraId="2D1EB1B1" w14:textId="77777777" w:rsidR="005B438A" w:rsidRDefault="005B438A">
      <w:pPr>
        <w:snapToGrid w:val="0"/>
        <w:spacing w:before="50"/>
        <w:rPr>
          <w:sz w:val="21"/>
          <w:szCs w:val="21"/>
        </w:rPr>
      </w:pPr>
    </w:p>
    <w:p w14:paraId="0D939EAF" w14:textId="77777777" w:rsidR="005B438A" w:rsidRDefault="005B438A">
      <w:pPr>
        <w:snapToGrid w:val="0"/>
        <w:spacing w:before="50"/>
        <w:rPr>
          <w:sz w:val="21"/>
          <w:szCs w:val="21"/>
        </w:rPr>
      </w:pPr>
    </w:p>
    <w:p w14:paraId="733B48B5" w14:textId="77777777" w:rsidR="005B438A" w:rsidRDefault="0033541E">
      <w:pPr>
        <w:snapToGrid w:val="0"/>
        <w:spacing w:before="50"/>
        <w:ind w:right="840"/>
        <w:jc w:val="center"/>
        <w:rPr>
          <w:sz w:val="21"/>
          <w:szCs w:val="21"/>
        </w:rPr>
      </w:pP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p w14:paraId="44613D3E" w14:textId="77777777" w:rsidR="005B438A" w:rsidRDefault="0033541E">
      <w:pPr>
        <w:pStyle w:val="4"/>
        <w:kinsoku w:val="0"/>
        <w:overflowPunct w:val="0"/>
        <w:spacing w:line="363" w:lineRule="exact"/>
        <w:ind w:right="113"/>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lastRenderedPageBreak/>
        <w:t>（六）投标人认为应该提供的其他文件</w:t>
      </w:r>
    </w:p>
    <w:p w14:paraId="6177462B" w14:textId="77777777" w:rsidR="005B438A" w:rsidRDefault="005B438A">
      <w:pPr>
        <w:rPr>
          <w:sz w:val="21"/>
          <w:szCs w:val="21"/>
        </w:rPr>
      </w:pPr>
    </w:p>
    <w:p w14:paraId="37CBC6E0" w14:textId="77777777" w:rsidR="005B438A" w:rsidRDefault="0033541E">
      <w:pPr>
        <w:pStyle w:val="3"/>
        <w:kinsoku w:val="0"/>
        <w:overflowPunct w:val="0"/>
        <w:spacing w:line="443" w:lineRule="exact"/>
        <w:ind w:left="0" w:right="57"/>
        <w:jc w:val="center"/>
        <w:rPr>
          <w:sz w:val="24"/>
          <w:szCs w:val="24"/>
        </w:rPr>
      </w:pPr>
      <w:r>
        <w:rPr>
          <w:sz w:val="21"/>
          <w:szCs w:val="21"/>
        </w:rPr>
        <w:br w:type="page"/>
      </w:r>
      <w:r>
        <w:rPr>
          <w:sz w:val="24"/>
          <w:szCs w:val="24"/>
        </w:rPr>
        <w:lastRenderedPageBreak/>
        <w:t>六、技术部分</w:t>
      </w:r>
    </w:p>
    <w:p w14:paraId="1F993E64" w14:textId="77777777" w:rsidR="005B438A" w:rsidRDefault="0033541E">
      <w:pPr>
        <w:pStyle w:val="4"/>
        <w:kinsoku w:val="0"/>
        <w:overflowPunct w:val="0"/>
        <w:spacing w:line="363" w:lineRule="exact"/>
        <w:ind w:left="0" w:right="113"/>
        <w:rPr>
          <w:rFonts w:ascii="Times New Roman" w:hAnsi="Times New Roman"/>
          <w:sz w:val="21"/>
          <w:szCs w:val="21"/>
        </w:rPr>
      </w:pPr>
      <w:r>
        <w:rPr>
          <w:rFonts w:ascii="Times New Roman" w:hAnsi="Times New Roman"/>
        </w:rPr>
        <w:br w:type="page"/>
      </w:r>
      <w:r>
        <w:rPr>
          <w:rFonts w:ascii="Times New Roman" w:hAnsi="Times New Roman"/>
          <w:sz w:val="21"/>
          <w:szCs w:val="21"/>
        </w:rPr>
        <w:lastRenderedPageBreak/>
        <w:t>（一）投标设备技术性能指标的详细描述（投标人自拟）</w:t>
      </w:r>
    </w:p>
    <w:p w14:paraId="54FB52F3" w14:textId="77777777" w:rsidR="005B438A" w:rsidRDefault="0033541E">
      <w:pPr>
        <w:pStyle w:val="4"/>
        <w:kinsoku w:val="0"/>
        <w:overflowPunct w:val="0"/>
        <w:spacing w:line="363" w:lineRule="exact"/>
        <w:ind w:left="0" w:right="113"/>
        <w:rPr>
          <w:rFonts w:ascii="Times New Roman" w:hAnsi="Times New Roman"/>
          <w:sz w:val="21"/>
          <w:szCs w:val="21"/>
        </w:rPr>
      </w:pPr>
      <w:r>
        <w:rPr>
          <w:rFonts w:ascii="Times New Roman" w:hAnsi="Times New Roman"/>
          <w:sz w:val="21"/>
          <w:szCs w:val="21"/>
        </w:rPr>
        <w:t>（二）技术支持资料</w:t>
      </w:r>
    </w:p>
    <w:p w14:paraId="48AA1F33" w14:textId="77777777" w:rsidR="005B438A" w:rsidRDefault="0033541E">
      <w:pPr>
        <w:pStyle w:val="4"/>
        <w:kinsoku w:val="0"/>
        <w:overflowPunct w:val="0"/>
        <w:spacing w:line="363" w:lineRule="exact"/>
        <w:ind w:left="0" w:right="113"/>
        <w:rPr>
          <w:rFonts w:ascii="Times New Roman" w:hAnsi="Times New Roman"/>
          <w:sz w:val="21"/>
          <w:szCs w:val="21"/>
        </w:rPr>
      </w:pPr>
      <w:r>
        <w:rPr>
          <w:rFonts w:ascii="Times New Roman" w:hAnsi="Times New Roman"/>
          <w:sz w:val="21"/>
          <w:szCs w:val="21"/>
        </w:rPr>
        <w:t>（三）技术服务和质保期服务计划</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83"/>
        <w:gridCol w:w="2573"/>
        <w:gridCol w:w="4583"/>
        <w:gridCol w:w="919"/>
      </w:tblGrid>
      <w:tr w:rsidR="005B438A" w14:paraId="36A0A573" w14:textId="77777777">
        <w:trPr>
          <w:trHeight w:val="405"/>
          <w:jc w:val="center"/>
        </w:trPr>
        <w:tc>
          <w:tcPr>
            <w:tcW w:w="783" w:type="dxa"/>
            <w:tcBorders>
              <w:top w:val="single" w:sz="12" w:space="0" w:color="auto"/>
            </w:tcBorders>
            <w:vAlign w:val="center"/>
          </w:tcPr>
          <w:p w14:paraId="417BC916" w14:textId="77777777" w:rsidR="005B438A" w:rsidRDefault="0033541E">
            <w:pPr>
              <w:jc w:val="center"/>
              <w:rPr>
                <w:b/>
                <w:sz w:val="21"/>
                <w:szCs w:val="21"/>
              </w:rPr>
            </w:pPr>
            <w:r>
              <w:rPr>
                <w:b/>
                <w:sz w:val="21"/>
                <w:szCs w:val="21"/>
              </w:rPr>
              <w:t>项号</w:t>
            </w:r>
          </w:p>
        </w:tc>
        <w:tc>
          <w:tcPr>
            <w:tcW w:w="2573" w:type="dxa"/>
            <w:tcBorders>
              <w:top w:val="single" w:sz="12" w:space="0" w:color="auto"/>
            </w:tcBorders>
            <w:vAlign w:val="center"/>
          </w:tcPr>
          <w:p w14:paraId="44DE1780" w14:textId="77777777" w:rsidR="005B438A" w:rsidRDefault="0033541E">
            <w:pPr>
              <w:jc w:val="center"/>
              <w:rPr>
                <w:b/>
                <w:sz w:val="21"/>
                <w:szCs w:val="21"/>
              </w:rPr>
            </w:pPr>
            <w:r>
              <w:rPr>
                <w:b/>
                <w:sz w:val="21"/>
                <w:szCs w:val="21"/>
              </w:rPr>
              <w:t>项目</w:t>
            </w:r>
          </w:p>
        </w:tc>
        <w:tc>
          <w:tcPr>
            <w:tcW w:w="4583" w:type="dxa"/>
            <w:tcBorders>
              <w:top w:val="single" w:sz="12" w:space="0" w:color="auto"/>
            </w:tcBorders>
            <w:vAlign w:val="center"/>
          </w:tcPr>
          <w:p w14:paraId="1738606B" w14:textId="77777777" w:rsidR="005B438A" w:rsidRDefault="0033541E">
            <w:pPr>
              <w:jc w:val="center"/>
              <w:rPr>
                <w:b/>
                <w:sz w:val="21"/>
                <w:szCs w:val="21"/>
              </w:rPr>
            </w:pPr>
            <w:r>
              <w:rPr>
                <w:b/>
                <w:sz w:val="21"/>
                <w:szCs w:val="21"/>
              </w:rPr>
              <w:t>方案或承诺</w:t>
            </w:r>
          </w:p>
        </w:tc>
        <w:tc>
          <w:tcPr>
            <w:tcW w:w="919" w:type="dxa"/>
            <w:tcBorders>
              <w:top w:val="single" w:sz="12" w:space="0" w:color="auto"/>
            </w:tcBorders>
            <w:vAlign w:val="center"/>
          </w:tcPr>
          <w:p w14:paraId="68D7B752" w14:textId="77777777" w:rsidR="005B438A" w:rsidRDefault="0033541E">
            <w:pPr>
              <w:jc w:val="center"/>
              <w:rPr>
                <w:b/>
                <w:sz w:val="21"/>
                <w:szCs w:val="21"/>
              </w:rPr>
            </w:pPr>
            <w:r>
              <w:rPr>
                <w:b/>
                <w:sz w:val="21"/>
                <w:szCs w:val="21"/>
              </w:rPr>
              <w:t>备注</w:t>
            </w:r>
          </w:p>
        </w:tc>
      </w:tr>
      <w:tr w:rsidR="005B438A" w14:paraId="5354E001" w14:textId="77777777">
        <w:trPr>
          <w:trHeight w:val="441"/>
          <w:jc w:val="center"/>
        </w:trPr>
        <w:tc>
          <w:tcPr>
            <w:tcW w:w="783" w:type="dxa"/>
            <w:vAlign w:val="center"/>
          </w:tcPr>
          <w:p w14:paraId="4BF7EC64" w14:textId="77777777" w:rsidR="005B438A" w:rsidRDefault="0033541E">
            <w:pPr>
              <w:jc w:val="center"/>
              <w:rPr>
                <w:sz w:val="21"/>
                <w:szCs w:val="21"/>
              </w:rPr>
            </w:pPr>
            <w:r>
              <w:rPr>
                <w:sz w:val="21"/>
                <w:szCs w:val="21"/>
              </w:rPr>
              <w:t>1</w:t>
            </w:r>
          </w:p>
        </w:tc>
        <w:tc>
          <w:tcPr>
            <w:tcW w:w="2573" w:type="dxa"/>
            <w:vAlign w:val="center"/>
          </w:tcPr>
          <w:p w14:paraId="01349A57" w14:textId="77777777" w:rsidR="005B438A" w:rsidRDefault="0033541E">
            <w:pPr>
              <w:jc w:val="center"/>
              <w:rPr>
                <w:sz w:val="21"/>
                <w:szCs w:val="21"/>
              </w:rPr>
            </w:pPr>
            <w:r>
              <w:rPr>
                <w:sz w:val="21"/>
                <w:szCs w:val="21"/>
              </w:rPr>
              <w:t>质量保证</w:t>
            </w:r>
          </w:p>
        </w:tc>
        <w:tc>
          <w:tcPr>
            <w:tcW w:w="4583" w:type="dxa"/>
            <w:vAlign w:val="center"/>
          </w:tcPr>
          <w:p w14:paraId="5A119F32" w14:textId="77777777" w:rsidR="005B438A" w:rsidRDefault="005B438A">
            <w:pPr>
              <w:jc w:val="center"/>
              <w:rPr>
                <w:sz w:val="21"/>
                <w:szCs w:val="21"/>
              </w:rPr>
            </w:pPr>
          </w:p>
        </w:tc>
        <w:tc>
          <w:tcPr>
            <w:tcW w:w="919" w:type="dxa"/>
            <w:vAlign w:val="center"/>
          </w:tcPr>
          <w:p w14:paraId="711525B7" w14:textId="77777777" w:rsidR="005B438A" w:rsidRDefault="005B438A">
            <w:pPr>
              <w:jc w:val="center"/>
              <w:rPr>
                <w:sz w:val="21"/>
                <w:szCs w:val="21"/>
              </w:rPr>
            </w:pPr>
          </w:p>
        </w:tc>
      </w:tr>
      <w:tr w:rsidR="005B438A" w14:paraId="62140915" w14:textId="77777777">
        <w:trPr>
          <w:trHeight w:val="441"/>
          <w:jc w:val="center"/>
        </w:trPr>
        <w:tc>
          <w:tcPr>
            <w:tcW w:w="783" w:type="dxa"/>
            <w:vAlign w:val="center"/>
          </w:tcPr>
          <w:p w14:paraId="7A227062" w14:textId="77777777" w:rsidR="005B438A" w:rsidRDefault="0033541E">
            <w:pPr>
              <w:jc w:val="center"/>
              <w:rPr>
                <w:sz w:val="21"/>
                <w:szCs w:val="21"/>
              </w:rPr>
            </w:pPr>
            <w:r>
              <w:rPr>
                <w:sz w:val="21"/>
                <w:szCs w:val="21"/>
              </w:rPr>
              <w:t>2</w:t>
            </w:r>
          </w:p>
        </w:tc>
        <w:tc>
          <w:tcPr>
            <w:tcW w:w="2573" w:type="dxa"/>
            <w:vAlign w:val="center"/>
          </w:tcPr>
          <w:p w14:paraId="163E60A2" w14:textId="77777777" w:rsidR="005B438A" w:rsidRDefault="0033541E">
            <w:pPr>
              <w:jc w:val="center"/>
              <w:rPr>
                <w:sz w:val="21"/>
                <w:szCs w:val="21"/>
              </w:rPr>
            </w:pPr>
            <w:r>
              <w:rPr>
                <w:sz w:val="21"/>
                <w:szCs w:val="21"/>
              </w:rPr>
              <w:t>技术服务</w:t>
            </w:r>
          </w:p>
          <w:p w14:paraId="720DD23B" w14:textId="77777777" w:rsidR="005B438A" w:rsidRDefault="0033541E">
            <w:pPr>
              <w:jc w:val="center"/>
              <w:rPr>
                <w:sz w:val="21"/>
                <w:szCs w:val="21"/>
              </w:rPr>
            </w:pPr>
            <w:r>
              <w:rPr>
                <w:sz w:val="21"/>
                <w:szCs w:val="21"/>
              </w:rPr>
              <w:t>（安装调试维护等）</w:t>
            </w:r>
          </w:p>
        </w:tc>
        <w:tc>
          <w:tcPr>
            <w:tcW w:w="4583" w:type="dxa"/>
            <w:vAlign w:val="center"/>
          </w:tcPr>
          <w:p w14:paraId="17472828" w14:textId="77777777" w:rsidR="005B438A" w:rsidRDefault="005B438A">
            <w:pPr>
              <w:jc w:val="center"/>
              <w:rPr>
                <w:sz w:val="21"/>
                <w:szCs w:val="21"/>
              </w:rPr>
            </w:pPr>
          </w:p>
        </w:tc>
        <w:tc>
          <w:tcPr>
            <w:tcW w:w="919" w:type="dxa"/>
            <w:vAlign w:val="center"/>
          </w:tcPr>
          <w:p w14:paraId="1FDC50CA" w14:textId="77777777" w:rsidR="005B438A" w:rsidRDefault="005B438A">
            <w:pPr>
              <w:jc w:val="center"/>
              <w:rPr>
                <w:sz w:val="21"/>
                <w:szCs w:val="21"/>
              </w:rPr>
            </w:pPr>
          </w:p>
        </w:tc>
      </w:tr>
      <w:tr w:rsidR="005B438A" w14:paraId="1B248166" w14:textId="77777777">
        <w:trPr>
          <w:trHeight w:val="441"/>
          <w:jc w:val="center"/>
        </w:trPr>
        <w:tc>
          <w:tcPr>
            <w:tcW w:w="783" w:type="dxa"/>
            <w:vAlign w:val="center"/>
          </w:tcPr>
          <w:p w14:paraId="35AD5135" w14:textId="77777777" w:rsidR="005B438A" w:rsidRDefault="0033541E">
            <w:pPr>
              <w:jc w:val="center"/>
              <w:rPr>
                <w:sz w:val="21"/>
                <w:szCs w:val="21"/>
              </w:rPr>
            </w:pPr>
            <w:r>
              <w:rPr>
                <w:sz w:val="21"/>
                <w:szCs w:val="21"/>
              </w:rPr>
              <w:t>3</w:t>
            </w:r>
          </w:p>
        </w:tc>
        <w:tc>
          <w:tcPr>
            <w:tcW w:w="2573" w:type="dxa"/>
            <w:vAlign w:val="center"/>
          </w:tcPr>
          <w:p w14:paraId="55112B47" w14:textId="77777777" w:rsidR="005B438A" w:rsidRDefault="0033541E">
            <w:pPr>
              <w:jc w:val="center"/>
              <w:rPr>
                <w:sz w:val="21"/>
                <w:szCs w:val="21"/>
              </w:rPr>
            </w:pPr>
            <w:r>
              <w:rPr>
                <w:sz w:val="21"/>
                <w:szCs w:val="21"/>
              </w:rPr>
              <w:t>培训</w:t>
            </w:r>
          </w:p>
        </w:tc>
        <w:tc>
          <w:tcPr>
            <w:tcW w:w="4583" w:type="dxa"/>
            <w:vAlign w:val="center"/>
          </w:tcPr>
          <w:p w14:paraId="0EB63882" w14:textId="77777777" w:rsidR="005B438A" w:rsidRDefault="005B438A">
            <w:pPr>
              <w:jc w:val="center"/>
              <w:rPr>
                <w:sz w:val="21"/>
                <w:szCs w:val="21"/>
              </w:rPr>
            </w:pPr>
          </w:p>
        </w:tc>
        <w:tc>
          <w:tcPr>
            <w:tcW w:w="919" w:type="dxa"/>
            <w:vAlign w:val="center"/>
          </w:tcPr>
          <w:p w14:paraId="7FA29469" w14:textId="77777777" w:rsidR="005B438A" w:rsidRDefault="005B438A">
            <w:pPr>
              <w:jc w:val="center"/>
              <w:rPr>
                <w:sz w:val="21"/>
                <w:szCs w:val="21"/>
              </w:rPr>
            </w:pPr>
          </w:p>
        </w:tc>
      </w:tr>
      <w:tr w:rsidR="005B438A" w14:paraId="1E1EA39C" w14:textId="77777777">
        <w:trPr>
          <w:trHeight w:val="441"/>
          <w:jc w:val="center"/>
        </w:trPr>
        <w:tc>
          <w:tcPr>
            <w:tcW w:w="783" w:type="dxa"/>
            <w:vAlign w:val="center"/>
          </w:tcPr>
          <w:p w14:paraId="6284E644" w14:textId="77777777" w:rsidR="005B438A" w:rsidRDefault="0033541E">
            <w:pPr>
              <w:jc w:val="center"/>
              <w:rPr>
                <w:sz w:val="21"/>
                <w:szCs w:val="21"/>
              </w:rPr>
            </w:pPr>
            <w:r>
              <w:rPr>
                <w:sz w:val="21"/>
                <w:szCs w:val="21"/>
              </w:rPr>
              <w:t>4</w:t>
            </w:r>
          </w:p>
        </w:tc>
        <w:tc>
          <w:tcPr>
            <w:tcW w:w="2573" w:type="dxa"/>
            <w:vAlign w:val="center"/>
          </w:tcPr>
          <w:p w14:paraId="1F82B218" w14:textId="77777777" w:rsidR="005B438A" w:rsidRDefault="0033541E">
            <w:pPr>
              <w:jc w:val="center"/>
              <w:rPr>
                <w:sz w:val="21"/>
                <w:szCs w:val="21"/>
              </w:rPr>
            </w:pPr>
            <w:r>
              <w:rPr>
                <w:sz w:val="21"/>
                <w:szCs w:val="21"/>
              </w:rPr>
              <w:t>相关文档</w:t>
            </w:r>
          </w:p>
        </w:tc>
        <w:tc>
          <w:tcPr>
            <w:tcW w:w="4583" w:type="dxa"/>
            <w:vAlign w:val="center"/>
          </w:tcPr>
          <w:p w14:paraId="73F71211" w14:textId="77777777" w:rsidR="005B438A" w:rsidRDefault="005B438A">
            <w:pPr>
              <w:jc w:val="center"/>
              <w:rPr>
                <w:sz w:val="21"/>
                <w:szCs w:val="21"/>
              </w:rPr>
            </w:pPr>
          </w:p>
        </w:tc>
        <w:tc>
          <w:tcPr>
            <w:tcW w:w="919" w:type="dxa"/>
            <w:vAlign w:val="center"/>
          </w:tcPr>
          <w:p w14:paraId="687CFDB9" w14:textId="77777777" w:rsidR="005B438A" w:rsidRDefault="005B438A">
            <w:pPr>
              <w:jc w:val="center"/>
              <w:rPr>
                <w:sz w:val="21"/>
                <w:szCs w:val="21"/>
              </w:rPr>
            </w:pPr>
          </w:p>
        </w:tc>
      </w:tr>
      <w:tr w:rsidR="005B438A" w14:paraId="51BF9AB7" w14:textId="77777777">
        <w:trPr>
          <w:trHeight w:val="441"/>
          <w:jc w:val="center"/>
        </w:trPr>
        <w:tc>
          <w:tcPr>
            <w:tcW w:w="783" w:type="dxa"/>
            <w:vAlign w:val="center"/>
          </w:tcPr>
          <w:p w14:paraId="187765C0" w14:textId="77777777" w:rsidR="005B438A" w:rsidRDefault="0033541E">
            <w:pPr>
              <w:jc w:val="center"/>
              <w:rPr>
                <w:sz w:val="21"/>
                <w:szCs w:val="21"/>
              </w:rPr>
            </w:pPr>
            <w:r>
              <w:rPr>
                <w:sz w:val="21"/>
                <w:szCs w:val="21"/>
              </w:rPr>
              <w:t>5</w:t>
            </w:r>
          </w:p>
        </w:tc>
        <w:tc>
          <w:tcPr>
            <w:tcW w:w="2573" w:type="dxa"/>
            <w:vAlign w:val="center"/>
          </w:tcPr>
          <w:p w14:paraId="37873491" w14:textId="77777777" w:rsidR="005B438A" w:rsidRDefault="0033541E">
            <w:pPr>
              <w:jc w:val="center"/>
              <w:rPr>
                <w:sz w:val="21"/>
                <w:szCs w:val="21"/>
              </w:rPr>
            </w:pPr>
            <w:r>
              <w:rPr>
                <w:sz w:val="21"/>
                <w:szCs w:val="21"/>
              </w:rPr>
              <w:t>质保期服务机构</w:t>
            </w:r>
          </w:p>
        </w:tc>
        <w:tc>
          <w:tcPr>
            <w:tcW w:w="4583" w:type="dxa"/>
            <w:vAlign w:val="center"/>
          </w:tcPr>
          <w:p w14:paraId="58F872E5" w14:textId="77777777" w:rsidR="005B438A" w:rsidRDefault="005B438A">
            <w:pPr>
              <w:jc w:val="center"/>
              <w:rPr>
                <w:sz w:val="21"/>
                <w:szCs w:val="21"/>
              </w:rPr>
            </w:pPr>
          </w:p>
        </w:tc>
        <w:tc>
          <w:tcPr>
            <w:tcW w:w="919" w:type="dxa"/>
            <w:vAlign w:val="center"/>
          </w:tcPr>
          <w:p w14:paraId="4E5C9B53" w14:textId="77777777" w:rsidR="005B438A" w:rsidRDefault="005B438A">
            <w:pPr>
              <w:jc w:val="center"/>
              <w:rPr>
                <w:sz w:val="21"/>
                <w:szCs w:val="21"/>
              </w:rPr>
            </w:pPr>
          </w:p>
        </w:tc>
      </w:tr>
      <w:tr w:rsidR="005B438A" w14:paraId="34F3E671" w14:textId="77777777">
        <w:trPr>
          <w:trHeight w:val="441"/>
          <w:jc w:val="center"/>
        </w:trPr>
        <w:tc>
          <w:tcPr>
            <w:tcW w:w="783" w:type="dxa"/>
            <w:vAlign w:val="center"/>
          </w:tcPr>
          <w:p w14:paraId="3E9F36F9" w14:textId="77777777" w:rsidR="005B438A" w:rsidRDefault="0033541E">
            <w:pPr>
              <w:jc w:val="center"/>
              <w:rPr>
                <w:sz w:val="21"/>
                <w:szCs w:val="21"/>
              </w:rPr>
            </w:pPr>
            <w:r>
              <w:rPr>
                <w:sz w:val="21"/>
                <w:szCs w:val="21"/>
              </w:rPr>
              <w:t>6</w:t>
            </w:r>
          </w:p>
        </w:tc>
        <w:tc>
          <w:tcPr>
            <w:tcW w:w="2573" w:type="dxa"/>
            <w:vAlign w:val="center"/>
          </w:tcPr>
          <w:p w14:paraId="7D0CB5C9" w14:textId="77777777" w:rsidR="005B438A" w:rsidRDefault="0033541E">
            <w:pPr>
              <w:jc w:val="center"/>
              <w:rPr>
                <w:sz w:val="21"/>
                <w:szCs w:val="21"/>
              </w:rPr>
            </w:pPr>
            <w:r>
              <w:rPr>
                <w:sz w:val="21"/>
                <w:szCs w:val="21"/>
              </w:rPr>
              <w:t>维修响应</w:t>
            </w:r>
          </w:p>
          <w:p w14:paraId="6BA6DD39" w14:textId="77777777" w:rsidR="005B438A" w:rsidRDefault="0033541E">
            <w:pPr>
              <w:jc w:val="center"/>
              <w:rPr>
                <w:sz w:val="21"/>
                <w:szCs w:val="21"/>
              </w:rPr>
            </w:pPr>
            <w:r>
              <w:rPr>
                <w:sz w:val="21"/>
                <w:szCs w:val="21"/>
              </w:rPr>
              <w:t>（含响应时间、方式及解决问题时间）</w:t>
            </w:r>
          </w:p>
        </w:tc>
        <w:tc>
          <w:tcPr>
            <w:tcW w:w="4583" w:type="dxa"/>
            <w:vAlign w:val="center"/>
          </w:tcPr>
          <w:p w14:paraId="7B81C1A0" w14:textId="77777777" w:rsidR="005B438A" w:rsidRDefault="005B438A">
            <w:pPr>
              <w:jc w:val="center"/>
              <w:rPr>
                <w:sz w:val="21"/>
                <w:szCs w:val="21"/>
              </w:rPr>
            </w:pPr>
          </w:p>
        </w:tc>
        <w:tc>
          <w:tcPr>
            <w:tcW w:w="919" w:type="dxa"/>
            <w:vAlign w:val="center"/>
          </w:tcPr>
          <w:p w14:paraId="3BEE02F3" w14:textId="77777777" w:rsidR="005B438A" w:rsidRDefault="005B438A">
            <w:pPr>
              <w:jc w:val="center"/>
              <w:rPr>
                <w:sz w:val="21"/>
                <w:szCs w:val="21"/>
              </w:rPr>
            </w:pPr>
          </w:p>
        </w:tc>
      </w:tr>
      <w:tr w:rsidR="005B438A" w14:paraId="0A05A859" w14:textId="77777777">
        <w:trPr>
          <w:trHeight w:val="441"/>
          <w:jc w:val="center"/>
        </w:trPr>
        <w:tc>
          <w:tcPr>
            <w:tcW w:w="783" w:type="dxa"/>
            <w:vAlign w:val="center"/>
          </w:tcPr>
          <w:p w14:paraId="0BDC3F71" w14:textId="77777777" w:rsidR="005B438A" w:rsidRDefault="0033541E">
            <w:pPr>
              <w:jc w:val="center"/>
              <w:rPr>
                <w:sz w:val="21"/>
                <w:szCs w:val="21"/>
              </w:rPr>
            </w:pPr>
            <w:r>
              <w:rPr>
                <w:sz w:val="21"/>
                <w:szCs w:val="21"/>
              </w:rPr>
              <w:t>7</w:t>
            </w:r>
          </w:p>
        </w:tc>
        <w:tc>
          <w:tcPr>
            <w:tcW w:w="2573" w:type="dxa"/>
            <w:vAlign w:val="center"/>
          </w:tcPr>
          <w:p w14:paraId="1B7A82FB" w14:textId="77777777" w:rsidR="005B438A" w:rsidRDefault="0033541E">
            <w:pPr>
              <w:jc w:val="center"/>
              <w:rPr>
                <w:sz w:val="21"/>
                <w:szCs w:val="21"/>
              </w:rPr>
            </w:pPr>
            <w:r>
              <w:rPr>
                <w:sz w:val="21"/>
                <w:szCs w:val="21"/>
              </w:rPr>
              <w:t>替代用品</w:t>
            </w:r>
          </w:p>
        </w:tc>
        <w:tc>
          <w:tcPr>
            <w:tcW w:w="4583" w:type="dxa"/>
            <w:vAlign w:val="center"/>
          </w:tcPr>
          <w:p w14:paraId="45FFA21D" w14:textId="77777777" w:rsidR="005B438A" w:rsidRDefault="005B438A">
            <w:pPr>
              <w:jc w:val="center"/>
              <w:rPr>
                <w:sz w:val="21"/>
                <w:szCs w:val="21"/>
              </w:rPr>
            </w:pPr>
          </w:p>
        </w:tc>
        <w:tc>
          <w:tcPr>
            <w:tcW w:w="919" w:type="dxa"/>
            <w:vAlign w:val="center"/>
          </w:tcPr>
          <w:p w14:paraId="7AFAFE96" w14:textId="77777777" w:rsidR="005B438A" w:rsidRDefault="005B438A">
            <w:pPr>
              <w:jc w:val="center"/>
              <w:rPr>
                <w:sz w:val="21"/>
                <w:szCs w:val="21"/>
              </w:rPr>
            </w:pPr>
          </w:p>
        </w:tc>
      </w:tr>
      <w:tr w:rsidR="005B438A" w14:paraId="2C9CCFF1" w14:textId="77777777">
        <w:trPr>
          <w:trHeight w:val="441"/>
          <w:jc w:val="center"/>
        </w:trPr>
        <w:tc>
          <w:tcPr>
            <w:tcW w:w="783" w:type="dxa"/>
            <w:vAlign w:val="center"/>
          </w:tcPr>
          <w:p w14:paraId="16180885" w14:textId="77777777" w:rsidR="005B438A" w:rsidRDefault="0033541E">
            <w:pPr>
              <w:jc w:val="center"/>
              <w:rPr>
                <w:sz w:val="21"/>
                <w:szCs w:val="21"/>
              </w:rPr>
            </w:pPr>
            <w:r>
              <w:rPr>
                <w:sz w:val="21"/>
                <w:szCs w:val="21"/>
              </w:rPr>
              <w:t>7</w:t>
            </w:r>
          </w:p>
        </w:tc>
        <w:tc>
          <w:tcPr>
            <w:tcW w:w="2573" w:type="dxa"/>
            <w:vAlign w:val="center"/>
          </w:tcPr>
          <w:p w14:paraId="330B93E9" w14:textId="77777777" w:rsidR="005B438A" w:rsidRDefault="0033541E">
            <w:pPr>
              <w:jc w:val="center"/>
              <w:rPr>
                <w:sz w:val="21"/>
                <w:szCs w:val="21"/>
              </w:rPr>
            </w:pPr>
            <w:r>
              <w:rPr>
                <w:sz w:val="21"/>
                <w:szCs w:val="21"/>
              </w:rPr>
              <w:t>升级</w:t>
            </w:r>
          </w:p>
        </w:tc>
        <w:tc>
          <w:tcPr>
            <w:tcW w:w="4583" w:type="dxa"/>
            <w:vAlign w:val="center"/>
          </w:tcPr>
          <w:p w14:paraId="5E3610F5" w14:textId="77777777" w:rsidR="005B438A" w:rsidRDefault="005B438A">
            <w:pPr>
              <w:jc w:val="center"/>
              <w:rPr>
                <w:sz w:val="21"/>
                <w:szCs w:val="21"/>
              </w:rPr>
            </w:pPr>
          </w:p>
        </w:tc>
        <w:tc>
          <w:tcPr>
            <w:tcW w:w="919" w:type="dxa"/>
            <w:vAlign w:val="center"/>
          </w:tcPr>
          <w:p w14:paraId="5B357380" w14:textId="77777777" w:rsidR="005B438A" w:rsidRDefault="005B438A">
            <w:pPr>
              <w:jc w:val="center"/>
              <w:rPr>
                <w:sz w:val="21"/>
                <w:szCs w:val="21"/>
              </w:rPr>
            </w:pPr>
          </w:p>
        </w:tc>
      </w:tr>
      <w:tr w:rsidR="005B438A" w14:paraId="1A1FE3CD" w14:textId="77777777">
        <w:trPr>
          <w:trHeight w:val="441"/>
          <w:jc w:val="center"/>
        </w:trPr>
        <w:tc>
          <w:tcPr>
            <w:tcW w:w="783" w:type="dxa"/>
            <w:vAlign w:val="center"/>
          </w:tcPr>
          <w:p w14:paraId="16E20D3F" w14:textId="77777777" w:rsidR="005B438A" w:rsidRDefault="0033541E">
            <w:pPr>
              <w:jc w:val="center"/>
              <w:rPr>
                <w:sz w:val="21"/>
                <w:szCs w:val="21"/>
              </w:rPr>
            </w:pPr>
            <w:r>
              <w:rPr>
                <w:sz w:val="21"/>
                <w:szCs w:val="21"/>
              </w:rPr>
              <w:t>8</w:t>
            </w:r>
          </w:p>
        </w:tc>
        <w:tc>
          <w:tcPr>
            <w:tcW w:w="2573" w:type="dxa"/>
            <w:vAlign w:val="center"/>
          </w:tcPr>
          <w:p w14:paraId="7922E24E" w14:textId="77777777" w:rsidR="005B438A" w:rsidRDefault="0033541E">
            <w:pPr>
              <w:jc w:val="center"/>
              <w:rPr>
                <w:sz w:val="21"/>
                <w:szCs w:val="21"/>
              </w:rPr>
            </w:pPr>
            <w:r>
              <w:rPr>
                <w:sz w:val="21"/>
                <w:szCs w:val="21"/>
              </w:rPr>
              <w:t>回访</w:t>
            </w:r>
          </w:p>
        </w:tc>
        <w:tc>
          <w:tcPr>
            <w:tcW w:w="4583" w:type="dxa"/>
            <w:vAlign w:val="center"/>
          </w:tcPr>
          <w:p w14:paraId="4A50C1EC" w14:textId="77777777" w:rsidR="005B438A" w:rsidRDefault="005B438A">
            <w:pPr>
              <w:jc w:val="center"/>
              <w:rPr>
                <w:sz w:val="21"/>
                <w:szCs w:val="21"/>
              </w:rPr>
            </w:pPr>
          </w:p>
        </w:tc>
        <w:tc>
          <w:tcPr>
            <w:tcW w:w="919" w:type="dxa"/>
            <w:vAlign w:val="center"/>
          </w:tcPr>
          <w:p w14:paraId="172C50AE" w14:textId="77777777" w:rsidR="005B438A" w:rsidRDefault="005B438A">
            <w:pPr>
              <w:jc w:val="center"/>
              <w:rPr>
                <w:sz w:val="21"/>
                <w:szCs w:val="21"/>
              </w:rPr>
            </w:pPr>
          </w:p>
        </w:tc>
      </w:tr>
      <w:tr w:rsidR="005B438A" w14:paraId="0806B293" w14:textId="77777777">
        <w:trPr>
          <w:trHeight w:val="441"/>
          <w:jc w:val="center"/>
        </w:trPr>
        <w:tc>
          <w:tcPr>
            <w:tcW w:w="783" w:type="dxa"/>
            <w:vAlign w:val="center"/>
          </w:tcPr>
          <w:p w14:paraId="5472F8FA" w14:textId="77777777" w:rsidR="005B438A" w:rsidRDefault="0033541E">
            <w:pPr>
              <w:jc w:val="center"/>
              <w:rPr>
                <w:sz w:val="21"/>
                <w:szCs w:val="21"/>
              </w:rPr>
            </w:pPr>
            <w:r>
              <w:rPr>
                <w:sz w:val="21"/>
                <w:szCs w:val="21"/>
              </w:rPr>
              <w:t>9</w:t>
            </w:r>
          </w:p>
        </w:tc>
        <w:tc>
          <w:tcPr>
            <w:tcW w:w="2573" w:type="dxa"/>
            <w:vAlign w:val="center"/>
          </w:tcPr>
          <w:p w14:paraId="59C66FED" w14:textId="77777777" w:rsidR="005B438A" w:rsidRDefault="0033541E">
            <w:pPr>
              <w:jc w:val="center"/>
              <w:rPr>
                <w:sz w:val="21"/>
                <w:szCs w:val="21"/>
              </w:rPr>
            </w:pPr>
            <w:r>
              <w:rPr>
                <w:sz w:val="21"/>
                <w:szCs w:val="21"/>
              </w:rPr>
              <w:t>……</w:t>
            </w:r>
          </w:p>
        </w:tc>
        <w:tc>
          <w:tcPr>
            <w:tcW w:w="4583" w:type="dxa"/>
            <w:vAlign w:val="center"/>
          </w:tcPr>
          <w:p w14:paraId="2CC0C086" w14:textId="77777777" w:rsidR="005B438A" w:rsidRDefault="005B438A">
            <w:pPr>
              <w:jc w:val="center"/>
              <w:rPr>
                <w:sz w:val="21"/>
                <w:szCs w:val="21"/>
              </w:rPr>
            </w:pPr>
          </w:p>
        </w:tc>
        <w:tc>
          <w:tcPr>
            <w:tcW w:w="919" w:type="dxa"/>
            <w:vAlign w:val="center"/>
          </w:tcPr>
          <w:p w14:paraId="79A69DF5" w14:textId="77777777" w:rsidR="005B438A" w:rsidRDefault="005B438A">
            <w:pPr>
              <w:jc w:val="center"/>
              <w:rPr>
                <w:sz w:val="21"/>
                <w:szCs w:val="21"/>
              </w:rPr>
            </w:pPr>
          </w:p>
        </w:tc>
      </w:tr>
    </w:tbl>
    <w:p w14:paraId="03FD5A8B" w14:textId="77777777" w:rsidR="005B438A" w:rsidRDefault="0033541E">
      <w:pPr>
        <w:spacing w:beforeLines="50" w:before="120" w:line="300" w:lineRule="exact"/>
        <w:rPr>
          <w:sz w:val="21"/>
          <w:szCs w:val="21"/>
        </w:rPr>
      </w:pPr>
      <w:r>
        <w:rPr>
          <w:sz w:val="21"/>
          <w:szCs w:val="21"/>
        </w:rPr>
        <w:t>投标人名称（盖章）：</w:t>
      </w:r>
      <w:r>
        <w:rPr>
          <w:sz w:val="21"/>
          <w:szCs w:val="21"/>
          <w:u w:val="single"/>
        </w:rPr>
        <w:t xml:space="preserve">                         </w:t>
      </w:r>
    </w:p>
    <w:p w14:paraId="29872F42" w14:textId="77777777" w:rsidR="005B438A" w:rsidRDefault="0033541E">
      <w:pPr>
        <w:spacing w:beforeLines="50" w:before="120" w:line="300" w:lineRule="exact"/>
        <w:rPr>
          <w:sz w:val="21"/>
          <w:szCs w:val="21"/>
          <w:u w:val="single"/>
        </w:rPr>
      </w:pPr>
      <w:r>
        <w:rPr>
          <w:sz w:val="21"/>
          <w:szCs w:val="21"/>
        </w:rPr>
        <w:t>投标人授权代表（签字）：</w:t>
      </w:r>
      <w:r>
        <w:rPr>
          <w:sz w:val="21"/>
          <w:szCs w:val="21"/>
          <w:u w:val="single"/>
        </w:rPr>
        <w:t xml:space="preserve">                            </w:t>
      </w:r>
    </w:p>
    <w:p w14:paraId="422CC99F" w14:textId="77777777" w:rsidR="005B438A" w:rsidRDefault="0033541E">
      <w:pPr>
        <w:spacing w:line="300" w:lineRule="exact"/>
        <w:rPr>
          <w:sz w:val="21"/>
          <w:szCs w:val="21"/>
        </w:rPr>
      </w:pPr>
      <w:r>
        <w:rPr>
          <w:sz w:val="21"/>
          <w:szCs w:val="21"/>
        </w:rPr>
        <w:t>注：</w:t>
      </w:r>
    </w:p>
    <w:p w14:paraId="4B3FC003" w14:textId="77777777" w:rsidR="005B438A" w:rsidRDefault="0033541E">
      <w:pPr>
        <w:spacing w:line="300" w:lineRule="exact"/>
        <w:rPr>
          <w:sz w:val="21"/>
          <w:szCs w:val="21"/>
        </w:rPr>
      </w:pPr>
      <w:r>
        <w:rPr>
          <w:sz w:val="21"/>
          <w:szCs w:val="21"/>
        </w:rPr>
        <w:t>1</w:t>
      </w:r>
      <w:r>
        <w:rPr>
          <w:sz w:val="21"/>
          <w:szCs w:val="21"/>
        </w:rPr>
        <w:t>．投标人应根据招标文件要求及自身情况将所有技术服务和质保期服务承诺按本表格式详细编制，项目内容可自行增减，除填写本表外，投标文件中可以再另行编制技术服务和质保期服务方案及承诺作为本表的补充文件。</w:t>
      </w:r>
    </w:p>
    <w:p w14:paraId="67B61877" w14:textId="77777777" w:rsidR="005B438A" w:rsidRDefault="0033541E">
      <w:pPr>
        <w:spacing w:line="300" w:lineRule="exact"/>
        <w:rPr>
          <w:sz w:val="21"/>
          <w:szCs w:val="21"/>
        </w:rPr>
      </w:pPr>
      <w:r>
        <w:rPr>
          <w:sz w:val="21"/>
          <w:szCs w:val="21"/>
        </w:rPr>
        <w:t>2</w:t>
      </w:r>
      <w:r>
        <w:rPr>
          <w:sz w:val="21"/>
          <w:szCs w:val="21"/>
        </w:rPr>
        <w:t>．本表必须提供一份与纸质投标文件的内容一致的</w:t>
      </w:r>
      <w:r>
        <w:rPr>
          <w:sz w:val="21"/>
          <w:szCs w:val="21"/>
        </w:rPr>
        <w:t>MS EXCEL</w:t>
      </w:r>
      <w:r>
        <w:rPr>
          <w:sz w:val="21"/>
          <w:szCs w:val="21"/>
        </w:rPr>
        <w:t>格式的电子文档放入投标文件电子版中。</w:t>
      </w:r>
    </w:p>
    <w:p w14:paraId="4FD58437" w14:textId="77777777" w:rsidR="005B438A" w:rsidRDefault="0033541E">
      <w:pPr>
        <w:pStyle w:val="4"/>
        <w:kinsoku w:val="0"/>
        <w:overflowPunct w:val="0"/>
        <w:spacing w:line="363" w:lineRule="exact"/>
        <w:ind w:left="0" w:right="113"/>
        <w:rPr>
          <w:rFonts w:ascii="Times New Roman" w:hAnsi="Times New Roman"/>
          <w:sz w:val="21"/>
          <w:szCs w:val="21"/>
        </w:rPr>
      </w:pPr>
      <w:r>
        <w:rPr>
          <w:rFonts w:ascii="Times New Roman" w:hAnsi="Times New Roman"/>
          <w:sz w:val="21"/>
          <w:szCs w:val="21"/>
        </w:rPr>
        <w:br w:type="page"/>
      </w:r>
      <w:bookmarkStart w:id="973" w:name="_Toc176257655"/>
      <w:bookmarkStart w:id="974" w:name="_Toc176257393"/>
      <w:r>
        <w:rPr>
          <w:rFonts w:ascii="Times New Roman" w:hAnsi="Times New Roman"/>
          <w:sz w:val="21"/>
          <w:szCs w:val="21"/>
        </w:rPr>
        <w:lastRenderedPageBreak/>
        <w:t>（四）技术偏差表</w:t>
      </w:r>
      <w:bookmarkEnd w:id="973"/>
      <w:bookmarkEnd w:id="974"/>
    </w:p>
    <w:p w14:paraId="4D3E1CE7" w14:textId="77777777" w:rsidR="005B438A" w:rsidRDefault="005B438A">
      <w:pPr>
        <w:rPr>
          <w:sz w:val="21"/>
          <w:szCs w:val="21"/>
        </w:rPr>
      </w:pPr>
    </w:p>
    <w:p w14:paraId="62E7AB79" w14:textId="77777777" w:rsidR="005B438A" w:rsidRDefault="005B438A">
      <w:pPr>
        <w:rPr>
          <w:sz w:val="21"/>
          <w:szCs w:val="21"/>
        </w:rPr>
      </w:pP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259"/>
        <w:gridCol w:w="1475"/>
        <w:gridCol w:w="1268"/>
        <w:gridCol w:w="1263"/>
        <w:gridCol w:w="1211"/>
        <w:gridCol w:w="1307"/>
        <w:gridCol w:w="1307"/>
      </w:tblGrid>
      <w:tr w:rsidR="005B438A" w14:paraId="7CB9BF5E" w14:textId="77777777">
        <w:trPr>
          <w:trHeight w:val="842"/>
          <w:jc w:val="center"/>
        </w:trPr>
        <w:tc>
          <w:tcPr>
            <w:tcW w:w="667" w:type="dxa"/>
            <w:tcBorders>
              <w:top w:val="single" w:sz="4" w:space="0" w:color="auto"/>
              <w:left w:val="single" w:sz="4" w:space="0" w:color="auto"/>
              <w:bottom w:val="single" w:sz="4" w:space="0" w:color="auto"/>
              <w:right w:val="single" w:sz="4" w:space="0" w:color="auto"/>
            </w:tcBorders>
            <w:vAlign w:val="center"/>
          </w:tcPr>
          <w:p w14:paraId="6CAA2DD3" w14:textId="77777777" w:rsidR="005B438A" w:rsidRDefault="0033541E">
            <w:pPr>
              <w:spacing w:before="120"/>
              <w:jc w:val="center"/>
              <w:rPr>
                <w:b/>
                <w:sz w:val="21"/>
                <w:szCs w:val="21"/>
              </w:rPr>
            </w:pPr>
            <w:r>
              <w:rPr>
                <w:b/>
                <w:sz w:val="21"/>
                <w:szCs w:val="21"/>
              </w:rPr>
              <w:t>序号</w:t>
            </w:r>
          </w:p>
        </w:tc>
        <w:tc>
          <w:tcPr>
            <w:tcW w:w="1259" w:type="dxa"/>
            <w:tcBorders>
              <w:top w:val="single" w:sz="4" w:space="0" w:color="auto"/>
              <w:left w:val="single" w:sz="4" w:space="0" w:color="auto"/>
              <w:bottom w:val="single" w:sz="4" w:space="0" w:color="auto"/>
              <w:right w:val="single" w:sz="4" w:space="0" w:color="auto"/>
            </w:tcBorders>
            <w:vAlign w:val="center"/>
          </w:tcPr>
          <w:p w14:paraId="57ACF4EE" w14:textId="77777777" w:rsidR="005B438A" w:rsidRDefault="0033541E">
            <w:pPr>
              <w:spacing w:before="120"/>
              <w:jc w:val="center"/>
              <w:rPr>
                <w:b/>
                <w:sz w:val="21"/>
                <w:szCs w:val="21"/>
              </w:rPr>
            </w:pPr>
            <w:r>
              <w:rPr>
                <w:b/>
                <w:sz w:val="21"/>
                <w:szCs w:val="21"/>
              </w:rPr>
              <w:t>货物名称</w:t>
            </w:r>
          </w:p>
        </w:tc>
        <w:tc>
          <w:tcPr>
            <w:tcW w:w="1475" w:type="dxa"/>
            <w:tcBorders>
              <w:top w:val="single" w:sz="4" w:space="0" w:color="auto"/>
              <w:left w:val="single" w:sz="4" w:space="0" w:color="auto"/>
              <w:bottom w:val="single" w:sz="4" w:space="0" w:color="auto"/>
              <w:right w:val="single" w:sz="4" w:space="0" w:color="auto"/>
            </w:tcBorders>
            <w:vAlign w:val="center"/>
          </w:tcPr>
          <w:p w14:paraId="213D4347" w14:textId="77777777" w:rsidR="005B438A" w:rsidRDefault="0033541E">
            <w:pPr>
              <w:spacing w:before="120"/>
              <w:jc w:val="center"/>
              <w:rPr>
                <w:b/>
                <w:sz w:val="21"/>
                <w:szCs w:val="21"/>
              </w:rPr>
            </w:pPr>
            <w:r>
              <w:rPr>
                <w:b/>
                <w:sz w:val="21"/>
                <w:szCs w:val="21"/>
              </w:rPr>
              <w:t>招标文件章节及条款号</w:t>
            </w:r>
          </w:p>
        </w:tc>
        <w:tc>
          <w:tcPr>
            <w:tcW w:w="1268" w:type="dxa"/>
            <w:tcBorders>
              <w:top w:val="single" w:sz="4" w:space="0" w:color="auto"/>
              <w:left w:val="single" w:sz="4" w:space="0" w:color="auto"/>
              <w:bottom w:val="single" w:sz="4" w:space="0" w:color="auto"/>
              <w:right w:val="single" w:sz="4" w:space="0" w:color="auto"/>
            </w:tcBorders>
            <w:vAlign w:val="center"/>
          </w:tcPr>
          <w:p w14:paraId="464AB516" w14:textId="77777777" w:rsidR="005B438A" w:rsidRDefault="0033541E">
            <w:pPr>
              <w:spacing w:before="120"/>
              <w:jc w:val="center"/>
              <w:rPr>
                <w:b/>
                <w:sz w:val="21"/>
                <w:szCs w:val="21"/>
              </w:rPr>
            </w:pPr>
            <w:r>
              <w:rPr>
                <w:b/>
                <w:sz w:val="21"/>
                <w:szCs w:val="21"/>
              </w:rPr>
              <w:t>招标内容</w:t>
            </w:r>
          </w:p>
        </w:tc>
        <w:tc>
          <w:tcPr>
            <w:tcW w:w="1263" w:type="dxa"/>
            <w:tcBorders>
              <w:top w:val="single" w:sz="4" w:space="0" w:color="auto"/>
              <w:left w:val="single" w:sz="4" w:space="0" w:color="auto"/>
              <w:bottom w:val="single" w:sz="4" w:space="0" w:color="auto"/>
              <w:right w:val="single" w:sz="4" w:space="0" w:color="auto"/>
            </w:tcBorders>
            <w:vAlign w:val="center"/>
          </w:tcPr>
          <w:p w14:paraId="3B11F2F8" w14:textId="77777777" w:rsidR="005B438A" w:rsidRDefault="0033541E">
            <w:pPr>
              <w:spacing w:before="120"/>
              <w:jc w:val="center"/>
              <w:rPr>
                <w:b/>
                <w:sz w:val="21"/>
                <w:szCs w:val="21"/>
              </w:rPr>
            </w:pPr>
            <w:r>
              <w:rPr>
                <w:b/>
                <w:sz w:val="21"/>
                <w:szCs w:val="21"/>
              </w:rPr>
              <w:t>投标内容</w:t>
            </w:r>
          </w:p>
        </w:tc>
        <w:tc>
          <w:tcPr>
            <w:tcW w:w="1211" w:type="dxa"/>
            <w:tcBorders>
              <w:top w:val="single" w:sz="4" w:space="0" w:color="auto"/>
              <w:left w:val="single" w:sz="4" w:space="0" w:color="auto"/>
              <w:bottom w:val="single" w:sz="4" w:space="0" w:color="auto"/>
              <w:right w:val="single" w:sz="4" w:space="0" w:color="auto"/>
            </w:tcBorders>
            <w:vAlign w:val="center"/>
          </w:tcPr>
          <w:p w14:paraId="3AA2F61A" w14:textId="77777777" w:rsidR="005B438A" w:rsidRDefault="0033541E">
            <w:pPr>
              <w:spacing w:before="120"/>
              <w:jc w:val="center"/>
              <w:rPr>
                <w:b/>
                <w:sz w:val="21"/>
                <w:szCs w:val="21"/>
              </w:rPr>
            </w:pPr>
            <w:r>
              <w:rPr>
                <w:b/>
                <w:sz w:val="21"/>
                <w:szCs w:val="21"/>
              </w:rPr>
              <w:t>偏差情况</w:t>
            </w:r>
          </w:p>
        </w:tc>
        <w:tc>
          <w:tcPr>
            <w:tcW w:w="1307" w:type="dxa"/>
            <w:tcBorders>
              <w:top w:val="single" w:sz="4" w:space="0" w:color="auto"/>
              <w:left w:val="single" w:sz="4" w:space="0" w:color="auto"/>
              <w:bottom w:val="single" w:sz="4" w:space="0" w:color="auto"/>
              <w:right w:val="single" w:sz="4" w:space="0" w:color="auto"/>
            </w:tcBorders>
            <w:vAlign w:val="center"/>
          </w:tcPr>
          <w:p w14:paraId="18C80D67" w14:textId="77777777" w:rsidR="005B438A" w:rsidRDefault="0033541E">
            <w:pPr>
              <w:spacing w:before="120"/>
              <w:jc w:val="center"/>
              <w:rPr>
                <w:b/>
                <w:sz w:val="21"/>
                <w:szCs w:val="21"/>
              </w:rPr>
            </w:pPr>
            <w:r>
              <w:rPr>
                <w:b/>
                <w:sz w:val="21"/>
                <w:szCs w:val="21"/>
              </w:rPr>
              <w:t>偏差程度</w:t>
            </w:r>
          </w:p>
        </w:tc>
        <w:tc>
          <w:tcPr>
            <w:tcW w:w="1307" w:type="dxa"/>
            <w:tcBorders>
              <w:top w:val="single" w:sz="4" w:space="0" w:color="auto"/>
              <w:left w:val="single" w:sz="4" w:space="0" w:color="auto"/>
              <w:bottom w:val="single" w:sz="4" w:space="0" w:color="auto"/>
              <w:right w:val="single" w:sz="4" w:space="0" w:color="auto"/>
            </w:tcBorders>
            <w:vAlign w:val="center"/>
          </w:tcPr>
          <w:p w14:paraId="4DB6E69C" w14:textId="77777777" w:rsidR="005B438A" w:rsidRDefault="0033541E">
            <w:pPr>
              <w:spacing w:before="120"/>
              <w:jc w:val="center"/>
              <w:rPr>
                <w:b/>
                <w:sz w:val="21"/>
                <w:szCs w:val="21"/>
              </w:rPr>
            </w:pPr>
            <w:r>
              <w:rPr>
                <w:b/>
                <w:sz w:val="21"/>
                <w:szCs w:val="21"/>
              </w:rPr>
              <w:t>说明</w:t>
            </w:r>
          </w:p>
        </w:tc>
      </w:tr>
      <w:tr w:rsidR="005B438A" w14:paraId="731952CB"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7CEF6B09" w14:textId="77777777" w:rsidR="005B438A" w:rsidRDefault="005B438A">
            <w:pPr>
              <w:spacing w:before="120"/>
              <w:jc w:val="center"/>
              <w:rPr>
                <w:sz w:val="21"/>
                <w:szCs w:val="21"/>
              </w:rPr>
            </w:pPr>
          </w:p>
        </w:tc>
        <w:tc>
          <w:tcPr>
            <w:tcW w:w="1259" w:type="dxa"/>
            <w:tcBorders>
              <w:top w:val="single" w:sz="4" w:space="0" w:color="auto"/>
              <w:left w:val="single" w:sz="4" w:space="0" w:color="auto"/>
              <w:right w:val="single" w:sz="4" w:space="0" w:color="auto"/>
            </w:tcBorders>
            <w:vAlign w:val="center"/>
          </w:tcPr>
          <w:p w14:paraId="07EA3C12" w14:textId="77777777" w:rsidR="005B438A" w:rsidRDefault="005B438A">
            <w:pPr>
              <w:spacing w:before="120"/>
              <w:jc w:val="center"/>
              <w:rPr>
                <w:sz w:val="21"/>
                <w:szCs w:val="21"/>
              </w:rPr>
            </w:pPr>
          </w:p>
        </w:tc>
        <w:tc>
          <w:tcPr>
            <w:tcW w:w="1475" w:type="dxa"/>
            <w:tcBorders>
              <w:top w:val="single" w:sz="4" w:space="0" w:color="auto"/>
              <w:left w:val="single" w:sz="4" w:space="0" w:color="auto"/>
              <w:right w:val="single" w:sz="4" w:space="0" w:color="auto"/>
            </w:tcBorders>
            <w:vAlign w:val="center"/>
          </w:tcPr>
          <w:p w14:paraId="400F457F" w14:textId="77777777" w:rsidR="005B438A" w:rsidRDefault="005B438A">
            <w:pPr>
              <w:spacing w:before="120"/>
              <w:jc w:val="center"/>
              <w:rPr>
                <w:sz w:val="21"/>
                <w:szCs w:val="21"/>
              </w:rPr>
            </w:pPr>
          </w:p>
        </w:tc>
        <w:tc>
          <w:tcPr>
            <w:tcW w:w="1268" w:type="dxa"/>
            <w:tcBorders>
              <w:top w:val="single" w:sz="4" w:space="0" w:color="auto"/>
              <w:left w:val="single" w:sz="4" w:space="0" w:color="auto"/>
              <w:right w:val="single" w:sz="4" w:space="0" w:color="auto"/>
            </w:tcBorders>
            <w:vAlign w:val="center"/>
          </w:tcPr>
          <w:p w14:paraId="24E9F381" w14:textId="77777777" w:rsidR="005B438A" w:rsidRDefault="005B438A">
            <w:pPr>
              <w:spacing w:before="120"/>
              <w:jc w:val="center"/>
              <w:rPr>
                <w:sz w:val="21"/>
                <w:szCs w:val="21"/>
              </w:rPr>
            </w:pPr>
          </w:p>
        </w:tc>
        <w:tc>
          <w:tcPr>
            <w:tcW w:w="1263" w:type="dxa"/>
            <w:tcBorders>
              <w:top w:val="single" w:sz="4" w:space="0" w:color="auto"/>
              <w:left w:val="single" w:sz="4" w:space="0" w:color="auto"/>
              <w:right w:val="single" w:sz="4" w:space="0" w:color="auto"/>
            </w:tcBorders>
            <w:vAlign w:val="center"/>
          </w:tcPr>
          <w:p w14:paraId="3E2F5196" w14:textId="77777777" w:rsidR="005B438A" w:rsidRDefault="005B438A">
            <w:pPr>
              <w:spacing w:before="120"/>
              <w:jc w:val="center"/>
              <w:rPr>
                <w:sz w:val="21"/>
                <w:szCs w:val="21"/>
              </w:rPr>
            </w:pPr>
          </w:p>
        </w:tc>
        <w:tc>
          <w:tcPr>
            <w:tcW w:w="1211" w:type="dxa"/>
            <w:tcBorders>
              <w:top w:val="single" w:sz="4" w:space="0" w:color="auto"/>
              <w:left w:val="single" w:sz="4" w:space="0" w:color="auto"/>
              <w:right w:val="single" w:sz="4" w:space="0" w:color="auto"/>
            </w:tcBorders>
            <w:vAlign w:val="center"/>
          </w:tcPr>
          <w:p w14:paraId="3859CA66" w14:textId="77777777" w:rsidR="005B438A" w:rsidRDefault="005B438A">
            <w:pPr>
              <w:spacing w:before="120"/>
              <w:jc w:val="center"/>
              <w:rPr>
                <w:sz w:val="21"/>
                <w:szCs w:val="21"/>
              </w:rPr>
            </w:pPr>
          </w:p>
        </w:tc>
        <w:tc>
          <w:tcPr>
            <w:tcW w:w="1307" w:type="dxa"/>
            <w:tcBorders>
              <w:top w:val="single" w:sz="4" w:space="0" w:color="auto"/>
              <w:left w:val="single" w:sz="4" w:space="0" w:color="auto"/>
              <w:right w:val="single" w:sz="4" w:space="0" w:color="auto"/>
            </w:tcBorders>
            <w:vAlign w:val="center"/>
          </w:tcPr>
          <w:p w14:paraId="67B67BE6" w14:textId="77777777" w:rsidR="005B438A" w:rsidRDefault="005B438A">
            <w:pPr>
              <w:spacing w:before="120"/>
              <w:jc w:val="center"/>
              <w:rPr>
                <w:sz w:val="21"/>
                <w:szCs w:val="21"/>
              </w:rPr>
            </w:pPr>
          </w:p>
        </w:tc>
        <w:tc>
          <w:tcPr>
            <w:tcW w:w="1307" w:type="dxa"/>
            <w:tcBorders>
              <w:top w:val="single" w:sz="4" w:space="0" w:color="auto"/>
              <w:left w:val="single" w:sz="4" w:space="0" w:color="auto"/>
              <w:right w:val="single" w:sz="4" w:space="0" w:color="auto"/>
            </w:tcBorders>
            <w:vAlign w:val="center"/>
          </w:tcPr>
          <w:p w14:paraId="5EBC2661" w14:textId="77777777" w:rsidR="005B438A" w:rsidRDefault="005B438A">
            <w:pPr>
              <w:spacing w:before="120"/>
              <w:jc w:val="center"/>
              <w:rPr>
                <w:sz w:val="21"/>
                <w:szCs w:val="21"/>
              </w:rPr>
            </w:pPr>
          </w:p>
        </w:tc>
      </w:tr>
      <w:tr w:rsidR="005B438A" w14:paraId="47B5C0F3"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2D8A23BE" w14:textId="77777777" w:rsidR="005B438A" w:rsidRDefault="005B438A">
            <w:pPr>
              <w:spacing w:before="120"/>
              <w:jc w:val="center"/>
              <w:rPr>
                <w:sz w:val="21"/>
                <w:szCs w:val="21"/>
              </w:rPr>
            </w:pPr>
          </w:p>
        </w:tc>
        <w:tc>
          <w:tcPr>
            <w:tcW w:w="1259" w:type="dxa"/>
            <w:tcBorders>
              <w:left w:val="single" w:sz="4" w:space="0" w:color="auto"/>
              <w:right w:val="single" w:sz="4" w:space="0" w:color="auto"/>
            </w:tcBorders>
            <w:vAlign w:val="center"/>
          </w:tcPr>
          <w:p w14:paraId="2789FC61"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73A3CC3C"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6DDF0012"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1F12B07F"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2B09B8A7"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2EFDA135"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531E2D1E" w14:textId="77777777" w:rsidR="005B438A" w:rsidRDefault="005B438A">
            <w:pPr>
              <w:spacing w:before="120"/>
              <w:jc w:val="center"/>
              <w:rPr>
                <w:sz w:val="21"/>
                <w:szCs w:val="21"/>
              </w:rPr>
            </w:pPr>
          </w:p>
        </w:tc>
      </w:tr>
      <w:tr w:rsidR="005B438A" w14:paraId="08887A9F"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22B7F715" w14:textId="77777777" w:rsidR="005B438A" w:rsidRDefault="005B438A">
            <w:pPr>
              <w:spacing w:before="120"/>
              <w:jc w:val="center"/>
              <w:rPr>
                <w:sz w:val="21"/>
                <w:szCs w:val="21"/>
              </w:rPr>
            </w:pPr>
          </w:p>
        </w:tc>
        <w:tc>
          <w:tcPr>
            <w:tcW w:w="1259" w:type="dxa"/>
            <w:tcBorders>
              <w:left w:val="single" w:sz="4" w:space="0" w:color="auto"/>
              <w:right w:val="single" w:sz="4" w:space="0" w:color="auto"/>
            </w:tcBorders>
            <w:vAlign w:val="center"/>
          </w:tcPr>
          <w:p w14:paraId="068E9B14"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27DFF574"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55D83CE7"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63A55AFC"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59A0530E"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769F344C"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54A63D3F" w14:textId="77777777" w:rsidR="005B438A" w:rsidRDefault="005B438A">
            <w:pPr>
              <w:spacing w:before="120"/>
              <w:jc w:val="center"/>
              <w:rPr>
                <w:sz w:val="21"/>
                <w:szCs w:val="21"/>
              </w:rPr>
            </w:pPr>
          </w:p>
        </w:tc>
      </w:tr>
      <w:tr w:rsidR="005B438A" w14:paraId="6A086242" w14:textId="77777777">
        <w:trPr>
          <w:cantSplit/>
          <w:trHeight w:val="866"/>
          <w:jc w:val="center"/>
        </w:trPr>
        <w:tc>
          <w:tcPr>
            <w:tcW w:w="667" w:type="dxa"/>
            <w:tcBorders>
              <w:top w:val="single" w:sz="4" w:space="0" w:color="auto"/>
              <w:left w:val="single" w:sz="4" w:space="0" w:color="auto"/>
              <w:bottom w:val="single" w:sz="4" w:space="0" w:color="auto"/>
              <w:right w:val="single" w:sz="4" w:space="0" w:color="auto"/>
            </w:tcBorders>
            <w:vAlign w:val="center"/>
          </w:tcPr>
          <w:p w14:paraId="76D4EC57" w14:textId="77777777" w:rsidR="005B438A" w:rsidRDefault="005B438A">
            <w:pPr>
              <w:spacing w:before="120"/>
              <w:jc w:val="center"/>
              <w:rPr>
                <w:sz w:val="21"/>
                <w:szCs w:val="21"/>
              </w:rPr>
            </w:pPr>
          </w:p>
        </w:tc>
        <w:tc>
          <w:tcPr>
            <w:tcW w:w="1259" w:type="dxa"/>
            <w:tcBorders>
              <w:left w:val="single" w:sz="4" w:space="0" w:color="auto"/>
              <w:right w:val="single" w:sz="4" w:space="0" w:color="auto"/>
            </w:tcBorders>
            <w:vAlign w:val="center"/>
          </w:tcPr>
          <w:p w14:paraId="617BC9DA" w14:textId="77777777" w:rsidR="005B438A" w:rsidRDefault="005B438A">
            <w:pPr>
              <w:spacing w:before="120"/>
              <w:jc w:val="center"/>
              <w:rPr>
                <w:sz w:val="21"/>
                <w:szCs w:val="21"/>
              </w:rPr>
            </w:pPr>
          </w:p>
        </w:tc>
        <w:tc>
          <w:tcPr>
            <w:tcW w:w="1475" w:type="dxa"/>
            <w:tcBorders>
              <w:left w:val="single" w:sz="4" w:space="0" w:color="auto"/>
              <w:right w:val="single" w:sz="4" w:space="0" w:color="auto"/>
            </w:tcBorders>
            <w:vAlign w:val="center"/>
          </w:tcPr>
          <w:p w14:paraId="64FBA0F6" w14:textId="77777777" w:rsidR="005B438A" w:rsidRDefault="005B438A">
            <w:pPr>
              <w:spacing w:before="120"/>
              <w:jc w:val="center"/>
              <w:rPr>
                <w:sz w:val="21"/>
                <w:szCs w:val="21"/>
              </w:rPr>
            </w:pPr>
          </w:p>
        </w:tc>
        <w:tc>
          <w:tcPr>
            <w:tcW w:w="1268" w:type="dxa"/>
            <w:tcBorders>
              <w:left w:val="single" w:sz="4" w:space="0" w:color="auto"/>
              <w:right w:val="single" w:sz="4" w:space="0" w:color="auto"/>
            </w:tcBorders>
            <w:vAlign w:val="center"/>
          </w:tcPr>
          <w:p w14:paraId="245AE55F" w14:textId="77777777" w:rsidR="005B438A" w:rsidRDefault="005B438A">
            <w:pPr>
              <w:spacing w:before="120"/>
              <w:jc w:val="center"/>
              <w:rPr>
                <w:sz w:val="21"/>
                <w:szCs w:val="21"/>
              </w:rPr>
            </w:pPr>
          </w:p>
        </w:tc>
        <w:tc>
          <w:tcPr>
            <w:tcW w:w="1263" w:type="dxa"/>
            <w:tcBorders>
              <w:left w:val="single" w:sz="4" w:space="0" w:color="auto"/>
              <w:right w:val="single" w:sz="4" w:space="0" w:color="auto"/>
            </w:tcBorders>
            <w:vAlign w:val="center"/>
          </w:tcPr>
          <w:p w14:paraId="4E1E257C" w14:textId="77777777" w:rsidR="005B438A" w:rsidRDefault="005B438A">
            <w:pPr>
              <w:spacing w:before="120"/>
              <w:jc w:val="center"/>
              <w:rPr>
                <w:sz w:val="21"/>
                <w:szCs w:val="21"/>
              </w:rPr>
            </w:pPr>
          </w:p>
        </w:tc>
        <w:tc>
          <w:tcPr>
            <w:tcW w:w="1211" w:type="dxa"/>
            <w:tcBorders>
              <w:left w:val="single" w:sz="4" w:space="0" w:color="auto"/>
              <w:right w:val="single" w:sz="4" w:space="0" w:color="auto"/>
            </w:tcBorders>
            <w:vAlign w:val="center"/>
          </w:tcPr>
          <w:p w14:paraId="7590D3D2"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501B0DF5" w14:textId="77777777" w:rsidR="005B438A" w:rsidRDefault="005B438A">
            <w:pPr>
              <w:spacing w:before="120"/>
              <w:jc w:val="center"/>
              <w:rPr>
                <w:sz w:val="21"/>
                <w:szCs w:val="21"/>
              </w:rPr>
            </w:pPr>
          </w:p>
        </w:tc>
        <w:tc>
          <w:tcPr>
            <w:tcW w:w="1307" w:type="dxa"/>
            <w:tcBorders>
              <w:left w:val="single" w:sz="4" w:space="0" w:color="auto"/>
              <w:right w:val="single" w:sz="4" w:space="0" w:color="auto"/>
            </w:tcBorders>
            <w:vAlign w:val="center"/>
          </w:tcPr>
          <w:p w14:paraId="38F354C9" w14:textId="77777777" w:rsidR="005B438A" w:rsidRDefault="005B438A">
            <w:pPr>
              <w:spacing w:before="120"/>
              <w:jc w:val="center"/>
              <w:rPr>
                <w:sz w:val="21"/>
                <w:szCs w:val="21"/>
              </w:rPr>
            </w:pPr>
          </w:p>
        </w:tc>
      </w:tr>
    </w:tbl>
    <w:p w14:paraId="5EAE6381" w14:textId="77777777" w:rsidR="005B438A" w:rsidRDefault="005B438A">
      <w:pPr>
        <w:pStyle w:val="Default"/>
        <w:rPr>
          <w:rFonts w:ascii="Times New Roman" w:eastAsia="宋体"/>
          <w:sz w:val="21"/>
          <w:szCs w:val="21"/>
        </w:rPr>
      </w:pPr>
    </w:p>
    <w:p w14:paraId="632C2A6C" w14:textId="77777777" w:rsidR="005B438A" w:rsidRDefault="0033541E">
      <w:pPr>
        <w:rPr>
          <w:sz w:val="21"/>
          <w:szCs w:val="21"/>
        </w:rPr>
      </w:pPr>
      <w:r>
        <w:rPr>
          <w:sz w:val="21"/>
          <w:szCs w:val="21"/>
        </w:rPr>
        <w:t>注：</w:t>
      </w:r>
    </w:p>
    <w:p w14:paraId="306453EB" w14:textId="77777777" w:rsidR="005B438A" w:rsidRDefault="0033541E">
      <w:pPr>
        <w:rPr>
          <w:sz w:val="21"/>
          <w:szCs w:val="21"/>
        </w:rPr>
      </w:pPr>
      <w:r>
        <w:rPr>
          <w:sz w:val="21"/>
          <w:szCs w:val="21"/>
        </w:rPr>
        <w:t>1</w:t>
      </w:r>
      <w:r>
        <w:rPr>
          <w:sz w:val="21"/>
          <w:szCs w:val="21"/>
        </w:rPr>
        <w:t>．投标人应根据</w:t>
      </w:r>
      <w:r>
        <w:rPr>
          <w:sz w:val="21"/>
          <w:szCs w:val="21"/>
        </w:rPr>
        <w:t>“</w:t>
      </w:r>
      <w:r>
        <w:rPr>
          <w:sz w:val="21"/>
          <w:szCs w:val="21"/>
        </w:rPr>
        <w:t>设备需求一览表</w:t>
      </w:r>
      <w:r>
        <w:rPr>
          <w:sz w:val="21"/>
          <w:szCs w:val="21"/>
        </w:rPr>
        <w:t>”</w:t>
      </w:r>
      <w:r>
        <w:rPr>
          <w:sz w:val="21"/>
          <w:szCs w:val="21"/>
        </w:rPr>
        <w:t>、对照招标文件要求逐条在</w:t>
      </w:r>
      <w:r>
        <w:rPr>
          <w:sz w:val="21"/>
          <w:szCs w:val="21"/>
        </w:rPr>
        <w:t>“</w:t>
      </w:r>
      <w:r>
        <w:rPr>
          <w:sz w:val="21"/>
          <w:szCs w:val="21"/>
        </w:rPr>
        <w:t>偏差情况</w:t>
      </w:r>
      <w:r>
        <w:rPr>
          <w:sz w:val="21"/>
          <w:szCs w:val="21"/>
        </w:rPr>
        <w:t>”</w:t>
      </w:r>
      <w:r>
        <w:rPr>
          <w:sz w:val="21"/>
          <w:szCs w:val="21"/>
        </w:rPr>
        <w:t>栏注明</w:t>
      </w:r>
      <w:r>
        <w:rPr>
          <w:sz w:val="21"/>
          <w:szCs w:val="21"/>
        </w:rPr>
        <w:t>“</w:t>
      </w:r>
      <w:r>
        <w:rPr>
          <w:sz w:val="21"/>
          <w:szCs w:val="21"/>
        </w:rPr>
        <w:t>正偏差</w:t>
      </w:r>
      <w:r>
        <w:rPr>
          <w:sz w:val="21"/>
          <w:szCs w:val="21"/>
        </w:rPr>
        <w:t>”</w:t>
      </w:r>
      <w:r>
        <w:rPr>
          <w:sz w:val="21"/>
          <w:szCs w:val="21"/>
        </w:rPr>
        <w:t>、</w:t>
      </w:r>
      <w:r>
        <w:rPr>
          <w:sz w:val="21"/>
          <w:szCs w:val="21"/>
        </w:rPr>
        <w:t>“</w:t>
      </w:r>
      <w:r>
        <w:rPr>
          <w:sz w:val="21"/>
          <w:szCs w:val="21"/>
        </w:rPr>
        <w:t>负偏差</w:t>
      </w:r>
      <w:r>
        <w:rPr>
          <w:sz w:val="21"/>
          <w:szCs w:val="21"/>
        </w:rPr>
        <w:t>”</w:t>
      </w:r>
      <w:r>
        <w:rPr>
          <w:sz w:val="21"/>
          <w:szCs w:val="21"/>
        </w:rPr>
        <w:t>或</w:t>
      </w:r>
      <w:r>
        <w:rPr>
          <w:sz w:val="21"/>
          <w:szCs w:val="21"/>
        </w:rPr>
        <w:t>“</w:t>
      </w:r>
      <w:r>
        <w:rPr>
          <w:sz w:val="21"/>
          <w:szCs w:val="21"/>
        </w:rPr>
        <w:t>无偏差</w:t>
      </w:r>
      <w:r>
        <w:rPr>
          <w:sz w:val="21"/>
          <w:szCs w:val="21"/>
        </w:rPr>
        <w:t xml:space="preserve">” </w:t>
      </w:r>
      <w:r>
        <w:rPr>
          <w:sz w:val="21"/>
          <w:szCs w:val="21"/>
        </w:rPr>
        <w:t>。投标技术规格与招标要求相同的为无偏差，投标技术规格高于招标要求的为正偏差，低于招标要求的为负偏差。</w:t>
      </w:r>
    </w:p>
    <w:p w14:paraId="13F41A51" w14:textId="77777777" w:rsidR="005B438A" w:rsidRDefault="0033541E">
      <w:pPr>
        <w:rPr>
          <w:sz w:val="21"/>
          <w:szCs w:val="21"/>
        </w:rPr>
      </w:pPr>
      <w:r>
        <w:rPr>
          <w:sz w:val="21"/>
          <w:szCs w:val="21"/>
        </w:rPr>
        <w:t>2</w:t>
      </w:r>
      <w:r>
        <w:rPr>
          <w:sz w:val="21"/>
          <w:szCs w:val="21"/>
        </w:rPr>
        <w:t>．各项货物详细技术性能的详细说明应在技术方案中描述，不能用本表代替。</w:t>
      </w:r>
    </w:p>
    <w:p w14:paraId="16A254E5" w14:textId="77777777" w:rsidR="005B438A" w:rsidRDefault="0033541E">
      <w:pPr>
        <w:spacing w:afterLines="50" w:after="120"/>
        <w:rPr>
          <w:sz w:val="21"/>
          <w:szCs w:val="21"/>
        </w:rPr>
      </w:pPr>
      <w:r>
        <w:rPr>
          <w:sz w:val="21"/>
          <w:szCs w:val="21"/>
        </w:rPr>
        <w:t>3</w:t>
      </w:r>
      <w:r>
        <w:rPr>
          <w:sz w:val="21"/>
          <w:szCs w:val="21"/>
        </w:rPr>
        <w:t>．本表必须提供一份与纸质投标文件的内容一致的</w:t>
      </w:r>
      <w:r>
        <w:rPr>
          <w:sz w:val="21"/>
          <w:szCs w:val="21"/>
        </w:rPr>
        <w:t>MS EXCEL</w:t>
      </w:r>
      <w:r>
        <w:rPr>
          <w:sz w:val="21"/>
          <w:szCs w:val="21"/>
        </w:rPr>
        <w:t>格式的电子文档放入投标文件电子版中。</w:t>
      </w:r>
    </w:p>
    <w:p w14:paraId="6C9F82E5" w14:textId="77777777" w:rsidR="005B438A" w:rsidRDefault="005B438A">
      <w:pPr>
        <w:pStyle w:val="a8"/>
        <w:rPr>
          <w:sz w:val="21"/>
          <w:szCs w:val="21"/>
          <w:u w:val="single"/>
        </w:rPr>
      </w:pPr>
    </w:p>
    <w:p w14:paraId="3E6D83C0" w14:textId="77777777" w:rsidR="005B438A" w:rsidRDefault="005B438A">
      <w:pPr>
        <w:pStyle w:val="Default"/>
        <w:rPr>
          <w:rFonts w:ascii="Times New Roman" w:eastAsia="宋体"/>
          <w:sz w:val="21"/>
          <w:szCs w:val="21"/>
        </w:rPr>
      </w:pPr>
    </w:p>
    <w:p w14:paraId="0A6440A2" w14:textId="77777777" w:rsidR="005B438A" w:rsidRDefault="0033541E">
      <w:pPr>
        <w:rPr>
          <w:sz w:val="21"/>
          <w:szCs w:val="21"/>
        </w:rPr>
      </w:pPr>
      <w:r>
        <w:rPr>
          <w:sz w:val="21"/>
          <w:szCs w:val="21"/>
        </w:rPr>
        <w:t>投标人名称（盖章）：</w:t>
      </w:r>
      <w:r>
        <w:rPr>
          <w:sz w:val="21"/>
          <w:szCs w:val="21"/>
        </w:rPr>
        <w:t>_____________________</w:t>
      </w:r>
    </w:p>
    <w:p w14:paraId="43103F33" w14:textId="77777777" w:rsidR="005B438A" w:rsidRDefault="005B438A">
      <w:pPr>
        <w:rPr>
          <w:sz w:val="21"/>
          <w:szCs w:val="21"/>
        </w:rPr>
      </w:pPr>
    </w:p>
    <w:p w14:paraId="615551C8" w14:textId="77777777" w:rsidR="005B438A" w:rsidRDefault="0033541E">
      <w:pPr>
        <w:rPr>
          <w:sz w:val="21"/>
          <w:szCs w:val="21"/>
        </w:rPr>
      </w:pPr>
      <w:r>
        <w:rPr>
          <w:sz w:val="21"/>
          <w:szCs w:val="21"/>
        </w:rPr>
        <w:t>投标人代表签字：</w:t>
      </w:r>
      <w:r>
        <w:rPr>
          <w:sz w:val="21"/>
          <w:szCs w:val="21"/>
        </w:rPr>
        <w:t>________________</w:t>
      </w:r>
    </w:p>
    <w:p w14:paraId="212F3FB9" w14:textId="77777777" w:rsidR="005B438A" w:rsidRDefault="005B438A">
      <w:pPr>
        <w:pStyle w:val="4"/>
        <w:kinsoku w:val="0"/>
        <w:overflowPunct w:val="0"/>
        <w:spacing w:line="363" w:lineRule="exact"/>
        <w:ind w:left="0" w:right="113"/>
        <w:rPr>
          <w:rFonts w:ascii="Times New Roman" w:hAnsi="Times New Roman"/>
          <w:sz w:val="21"/>
          <w:szCs w:val="21"/>
        </w:rPr>
      </w:pPr>
    </w:p>
    <w:p w14:paraId="2CAC5C6C" w14:textId="77777777" w:rsidR="005B438A" w:rsidRDefault="005B438A">
      <w:pPr>
        <w:pStyle w:val="4"/>
        <w:kinsoku w:val="0"/>
        <w:overflowPunct w:val="0"/>
        <w:spacing w:line="363" w:lineRule="exact"/>
        <w:ind w:left="0" w:right="113"/>
        <w:rPr>
          <w:rFonts w:ascii="Times New Roman" w:hAnsi="Times New Roman"/>
          <w:sz w:val="21"/>
          <w:szCs w:val="21"/>
        </w:rPr>
      </w:pPr>
    </w:p>
    <w:p w14:paraId="6B626842" w14:textId="77777777" w:rsidR="005B438A" w:rsidRDefault="005B438A">
      <w:pPr>
        <w:pStyle w:val="4"/>
        <w:kinsoku w:val="0"/>
        <w:overflowPunct w:val="0"/>
        <w:spacing w:line="363" w:lineRule="exact"/>
        <w:ind w:left="0" w:right="113"/>
        <w:rPr>
          <w:rFonts w:ascii="Times New Roman" w:hAnsi="Times New Roman"/>
          <w:sz w:val="21"/>
          <w:szCs w:val="21"/>
        </w:rPr>
      </w:pPr>
    </w:p>
    <w:p w14:paraId="3946A1B1" w14:textId="77777777" w:rsidR="005B438A" w:rsidRDefault="005B438A">
      <w:pPr>
        <w:pStyle w:val="4"/>
        <w:kinsoku w:val="0"/>
        <w:overflowPunct w:val="0"/>
        <w:spacing w:line="363" w:lineRule="exact"/>
        <w:ind w:left="0" w:right="113"/>
        <w:rPr>
          <w:rFonts w:ascii="Times New Roman" w:hAnsi="Times New Roman"/>
          <w:sz w:val="21"/>
          <w:szCs w:val="21"/>
        </w:rPr>
      </w:pPr>
    </w:p>
    <w:p w14:paraId="65B5C490" w14:textId="77777777" w:rsidR="005B438A" w:rsidRDefault="005B438A">
      <w:pPr>
        <w:pStyle w:val="4"/>
        <w:kinsoku w:val="0"/>
        <w:overflowPunct w:val="0"/>
        <w:spacing w:line="363" w:lineRule="exact"/>
        <w:ind w:left="0" w:right="113"/>
        <w:rPr>
          <w:rFonts w:ascii="Times New Roman" w:hAnsi="Times New Roman"/>
          <w:sz w:val="21"/>
          <w:szCs w:val="21"/>
        </w:rPr>
      </w:pPr>
    </w:p>
    <w:p w14:paraId="0942AA2C" w14:textId="77777777" w:rsidR="005B438A" w:rsidRDefault="0033541E">
      <w:pPr>
        <w:pStyle w:val="4"/>
        <w:kinsoku w:val="0"/>
        <w:overflowPunct w:val="0"/>
        <w:spacing w:line="363" w:lineRule="exact"/>
        <w:ind w:left="0" w:right="113"/>
        <w:rPr>
          <w:rFonts w:ascii="Times New Roman" w:hAnsi="Times New Roman"/>
          <w:sz w:val="21"/>
          <w:szCs w:val="21"/>
        </w:rPr>
      </w:pPr>
      <w:r>
        <w:rPr>
          <w:rFonts w:ascii="Times New Roman" w:hAnsi="Times New Roman"/>
          <w:sz w:val="21"/>
          <w:szCs w:val="21"/>
        </w:rPr>
        <w:t>（五）投标人认为应该提供的其他文件</w:t>
      </w:r>
    </w:p>
    <w:p w14:paraId="5D871600" w14:textId="77777777" w:rsidR="005B438A" w:rsidRDefault="0033541E">
      <w:pPr>
        <w:pStyle w:val="3"/>
        <w:kinsoku w:val="0"/>
        <w:overflowPunct w:val="0"/>
        <w:spacing w:line="443" w:lineRule="exact"/>
        <w:ind w:left="3" w:right="1"/>
        <w:jc w:val="center"/>
        <w:rPr>
          <w:sz w:val="24"/>
          <w:szCs w:val="24"/>
        </w:rPr>
      </w:pPr>
      <w:r>
        <w:rPr>
          <w:sz w:val="30"/>
          <w:szCs w:val="30"/>
        </w:rPr>
        <w:br w:type="page"/>
      </w:r>
      <w:r>
        <w:rPr>
          <w:sz w:val="24"/>
          <w:szCs w:val="24"/>
        </w:rPr>
        <w:lastRenderedPageBreak/>
        <w:t>七、其他资料</w:t>
      </w:r>
    </w:p>
    <w:p w14:paraId="2263EACC" w14:textId="77777777" w:rsidR="005B438A" w:rsidRDefault="0033541E">
      <w:pPr>
        <w:pStyle w:val="3"/>
        <w:kinsoku w:val="0"/>
        <w:overflowPunct w:val="0"/>
        <w:spacing w:line="443" w:lineRule="exact"/>
        <w:ind w:left="0" w:right="57"/>
        <w:jc w:val="center"/>
        <w:rPr>
          <w:sz w:val="24"/>
          <w:szCs w:val="24"/>
        </w:rPr>
      </w:pPr>
      <w:r>
        <w:rPr>
          <w:sz w:val="30"/>
          <w:szCs w:val="30"/>
        </w:rPr>
        <w:br w:type="page"/>
      </w:r>
      <w:r>
        <w:rPr>
          <w:sz w:val="24"/>
          <w:szCs w:val="24"/>
        </w:rPr>
        <w:lastRenderedPageBreak/>
        <w:t>八、单独密封提交部分</w:t>
      </w:r>
    </w:p>
    <w:p w14:paraId="6E33640E" w14:textId="77777777" w:rsidR="005B438A" w:rsidRDefault="0033541E">
      <w:pPr>
        <w:spacing w:line="300" w:lineRule="exact"/>
        <w:rPr>
          <w:sz w:val="21"/>
          <w:szCs w:val="21"/>
        </w:rPr>
      </w:pPr>
      <w:r>
        <w:rPr>
          <w:sz w:val="21"/>
          <w:szCs w:val="21"/>
        </w:rPr>
        <w:t>注：如只要求提交纸质投标文件时的电子版</w:t>
      </w:r>
      <w:r>
        <w:rPr>
          <w:sz w:val="21"/>
          <w:szCs w:val="21"/>
        </w:rPr>
        <w:t>U</w:t>
      </w:r>
      <w:r>
        <w:rPr>
          <w:sz w:val="21"/>
          <w:szCs w:val="21"/>
        </w:rPr>
        <w:t>盘。单独密封的文件需要各自先放入一个单独的密封袋中，然后再与其他文件一起放入总密封袋。</w:t>
      </w:r>
    </w:p>
    <w:p w14:paraId="44926605" w14:textId="77777777" w:rsidR="005B438A" w:rsidRDefault="005B438A"/>
    <w:p w14:paraId="7B099E52" w14:textId="5F57650D" w:rsidR="005B438A" w:rsidRDefault="005B438A" w:rsidP="00CD21D3">
      <w:pPr>
        <w:pStyle w:val="4"/>
        <w:kinsoku w:val="0"/>
        <w:overflowPunct w:val="0"/>
        <w:spacing w:line="363" w:lineRule="exact"/>
        <w:ind w:left="0" w:right="113"/>
        <w:rPr>
          <w:b w:val="0"/>
          <w:bCs w:val="0"/>
          <w:sz w:val="21"/>
          <w:szCs w:val="21"/>
        </w:rPr>
      </w:pPr>
      <w:bookmarkStart w:id="975" w:name="bookmark155"/>
      <w:bookmarkStart w:id="976" w:name="bookmark170"/>
      <w:bookmarkStart w:id="977" w:name="bookmark173"/>
      <w:bookmarkStart w:id="978" w:name="bookmark171"/>
      <w:bookmarkStart w:id="979" w:name="bookmark172"/>
      <w:bookmarkStart w:id="980" w:name="bookmark162"/>
      <w:bookmarkStart w:id="981" w:name="bookmark156"/>
      <w:bookmarkEnd w:id="975"/>
      <w:bookmarkEnd w:id="976"/>
      <w:bookmarkEnd w:id="977"/>
      <w:bookmarkEnd w:id="978"/>
      <w:bookmarkEnd w:id="979"/>
      <w:bookmarkEnd w:id="980"/>
      <w:bookmarkEnd w:id="981"/>
    </w:p>
    <w:sectPr w:rsidR="005B438A">
      <w:pgSz w:w="12240" w:h="15840"/>
      <w:pgMar w:top="1440" w:right="1361" w:bottom="1440" w:left="1361"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82BA" w14:textId="77777777" w:rsidR="007B5539" w:rsidRDefault="007B5539">
      <w:r>
        <w:separator/>
      </w:r>
    </w:p>
  </w:endnote>
  <w:endnote w:type="continuationSeparator" w:id="0">
    <w:p w14:paraId="22669261" w14:textId="77777777" w:rsidR="007B5539" w:rsidRDefault="007B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7AE2" w14:textId="77777777" w:rsidR="005B438A" w:rsidRDefault="0033541E">
    <w:pPr>
      <w:pStyle w:val="a8"/>
      <w:kinsoku w:val="0"/>
      <w:overflowPunct w:val="0"/>
      <w:spacing w:line="14" w:lineRule="auto"/>
      <w:ind w:left="0"/>
      <w:rPr>
        <w:sz w:val="18"/>
        <w:szCs w:val="18"/>
      </w:rPr>
    </w:pPr>
    <w:r>
      <w:rPr>
        <w:noProof/>
      </w:rPr>
      <mc:AlternateContent>
        <mc:Choice Requires="wps">
          <w:drawing>
            <wp:anchor distT="0" distB="0" distL="114300" distR="114300" simplePos="0" relativeHeight="251659264" behindDoc="1" locked="0" layoutInCell="0" allowOverlap="1" wp14:anchorId="4548650E" wp14:editId="0559A102">
              <wp:simplePos x="0" y="0"/>
              <wp:positionH relativeFrom="page">
                <wp:posOffset>3832225</wp:posOffset>
              </wp:positionH>
              <wp:positionV relativeFrom="page">
                <wp:posOffset>9333865</wp:posOffset>
              </wp:positionV>
              <wp:extent cx="109220" cy="139700"/>
              <wp:effectExtent l="0" t="0" r="0" b="0"/>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wps:spPr>
                    <wps:txbx>
                      <w:txbxContent>
                        <w:p w14:paraId="1DF6D8BB"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4548650E" id="_x0000_t202" coordsize="21600,21600" o:spt="202" path="m,l,21600r21600,l21600,xe">
              <v:stroke joinstyle="miter"/>
              <v:path gradientshapeok="t" o:connecttype="rect"/>
            </v:shapetype>
            <v:shape id="文本框 1" o:spid="_x0000_s1029" type="#_x0000_t202" style="position:absolute;margin-left:301.75pt;margin-top:734.95pt;width:8.6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" o:allowincell="f" filled="f" stroked="f">
              <v:textbox inset="0,0,0,0">
                <w:txbxContent>
                  <w:p w14:paraId="1DF6D8BB"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w:t>
                    </w:r>
                    <w:r>
                      <w:rPr>
                        <w:rFonts w:ascii="Calibri" w:hAnsi="Calibri" w:cs="Calibri"/>
                        <w:w w:val="99"/>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2D2B" w14:textId="77777777" w:rsidR="005B438A" w:rsidRDefault="0033541E">
    <w:pPr>
      <w:pStyle w:val="a8"/>
      <w:kinsoku w:val="0"/>
      <w:overflowPunct w:val="0"/>
      <w:spacing w:line="14" w:lineRule="auto"/>
      <w:ind w:left="0"/>
      <w:rPr>
        <w:sz w:val="20"/>
        <w:szCs w:val="20"/>
      </w:rPr>
    </w:pPr>
    <w:r>
      <w:rPr>
        <w:noProof/>
      </w:rPr>
      <mc:AlternateContent>
        <mc:Choice Requires="wps">
          <w:drawing>
            <wp:anchor distT="0" distB="0" distL="114300" distR="114300" simplePos="0" relativeHeight="251660288" behindDoc="1" locked="0" layoutInCell="0" allowOverlap="1" wp14:anchorId="363C9211" wp14:editId="4CBC545E">
              <wp:simplePos x="0" y="0"/>
              <wp:positionH relativeFrom="page">
                <wp:posOffset>3803650</wp:posOffset>
              </wp:positionH>
              <wp:positionV relativeFrom="page">
                <wp:posOffset>9333865</wp:posOffset>
              </wp:positionV>
              <wp:extent cx="167005" cy="139700"/>
              <wp:effectExtent l="0" t="0" r="0"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0D59C307"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10</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363C9211" id="_x0000_t202" coordsize="21600,21600" o:spt="202" path="m,l,21600r21600,l21600,xe">
              <v:stroke joinstyle="miter"/>
              <v:path gradientshapeok="t" o:connecttype="rect"/>
            </v:shapetype>
            <v:shape id="文本框 2" o:spid="_x0000_s1032" type="#_x0000_t202" style="position:absolute;margin-left:299.5pt;margin-top:734.95pt;width:13.1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" o:allowincell="f" filled="f" stroked="f">
              <v:textbox inset="0,0,0,0">
                <w:txbxContent>
                  <w:p w14:paraId="0D59C307"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10</w:t>
                    </w:r>
                    <w:r>
                      <w:rPr>
                        <w:rFonts w:ascii="Calibri" w:hAnsi="Calibri" w:cs="Calibri"/>
                        <w:w w:val="99"/>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929F" w14:textId="77777777" w:rsidR="005B438A" w:rsidRDefault="0033541E">
    <w:pPr>
      <w:pStyle w:val="a8"/>
      <w:kinsoku w:val="0"/>
      <w:overflowPunct w:val="0"/>
      <w:spacing w:line="14" w:lineRule="auto"/>
      <w:ind w:left="0"/>
      <w:rPr>
        <w:sz w:val="18"/>
        <w:szCs w:val="18"/>
      </w:rPr>
    </w:pPr>
    <w:r>
      <w:rPr>
        <w:noProof/>
      </w:rPr>
      <mc:AlternateContent>
        <mc:Choice Requires="wps">
          <w:drawing>
            <wp:anchor distT="0" distB="0" distL="114300" distR="114300" simplePos="0" relativeHeight="251661312" behindDoc="1" locked="0" layoutInCell="0" allowOverlap="1" wp14:anchorId="406138FB" wp14:editId="6CD3C56E">
              <wp:simplePos x="0" y="0"/>
              <wp:positionH relativeFrom="page">
                <wp:posOffset>3803650</wp:posOffset>
              </wp:positionH>
              <wp:positionV relativeFrom="page">
                <wp:posOffset>9333865</wp:posOffset>
              </wp:positionV>
              <wp:extent cx="167005" cy="13970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3AFDE74B"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33</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406138FB" id="_x0000_t202" coordsize="21600,21600" o:spt="202" path="m,l,21600r21600,l21600,xe">
              <v:stroke joinstyle="miter"/>
              <v:path gradientshapeok="t" o:connecttype="rect"/>
            </v:shapetype>
            <v:shape id="文本框 4" o:spid="_x0000_s1036" type="#_x0000_t202" style="position:absolute;margin-left:299.5pt;margin-top:734.95pt;width:13.15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" o:allowincell="f" filled="f" stroked="f">
              <v:textbox inset="0,0,0,0">
                <w:txbxContent>
                  <w:p w14:paraId="3AFDE74B"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33</w:t>
                    </w:r>
                    <w:r>
                      <w:rPr>
                        <w:rFonts w:ascii="Calibri" w:hAnsi="Calibri" w:cs="Calibri"/>
                        <w:w w:val="99"/>
                        <w:sz w:val="18"/>
                        <w:szCs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5A7" w14:textId="77777777" w:rsidR="005B438A" w:rsidRDefault="005B438A">
    <w:pPr>
      <w:pStyle w:val="af0"/>
    </w:pPr>
  </w:p>
  <w:p w14:paraId="51FFB4ED" w14:textId="77777777" w:rsidR="005B438A" w:rsidRDefault="005B438A">
    <w:pPr>
      <w:pStyle w:val="a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7901" w14:textId="77777777" w:rsidR="005B438A" w:rsidRDefault="0033541E">
    <w:pPr>
      <w:pStyle w:val="af0"/>
      <w:jc w:val="center"/>
    </w:pPr>
    <w:r>
      <w:fldChar w:fldCharType="begin"/>
    </w:r>
    <w:r>
      <w:instrText xml:space="preserve"> PAGE   \* MERGEFORMAT </w:instrText>
    </w:r>
    <w:r>
      <w:fldChar w:fldCharType="separate"/>
    </w:r>
    <w:r>
      <w:rPr>
        <w:lang w:val="zh-CN"/>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5081" w14:textId="77777777" w:rsidR="005B438A" w:rsidRDefault="0033541E">
    <w:pPr>
      <w:pStyle w:val="af0"/>
      <w:jc w:val="center"/>
    </w:pPr>
    <w:r>
      <w:fldChar w:fldCharType="begin"/>
    </w:r>
    <w:r>
      <w:instrText xml:space="preserve"> PAGE   \* MERGEFORMAT </w:instrText>
    </w:r>
    <w:r>
      <w:fldChar w:fldCharType="separate"/>
    </w:r>
    <w:r>
      <w:rPr>
        <w:lang w:val="zh-CN"/>
      </w:rPr>
      <w:t>52</w:t>
    </w:r>
    <w:r>
      <w:fldChar w:fldCharType="end"/>
    </w:r>
  </w:p>
  <w:p w14:paraId="1A86315E" w14:textId="77777777" w:rsidR="005B438A" w:rsidRDefault="005B438A">
    <w:pPr>
      <w:pStyle w:val="a8"/>
      <w:kinsoku w:val="0"/>
      <w:overflowPunct w:val="0"/>
      <w:spacing w:line="14" w:lineRule="auto"/>
      <w:ind w:left="0"/>
      <w:rPr>
        <w:sz w:val="20"/>
        <w:szCs w:val="20"/>
      </w:rPr>
    </w:pPr>
  </w:p>
  <w:p w14:paraId="2920A816" w14:textId="77777777" w:rsidR="005B438A" w:rsidRDefault="005B438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0FFC" w14:textId="77777777" w:rsidR="005B438A" w:rsidRDefault="0033541E">
    <w:pPr>
      <w:pStyle w:val="a8"/>
      <w:kinsoku w:val="0"/>
      <w:overflowPunct w:val="0"/>
      <w:spacing w:line="14" w:lineRule="auto"/>
      <w:ind w:left="0"/>
      <w:rPr>
        <w:sz w:val="20"/>
        <w:szCs w:val="20"/>
      </w:rPr>
    </w:pPr>
    <w:r>
      <w:rPr>
        <w:noProof/>
      </w:rPr>
      <mc:AlternateContent>
        <mc:Choice Requires="wps">
          <w:drawing>
            <wp:anchor distT="0" distB="0" distL="114300" distR="114300" simplePos="0" relativeHeight="251662336" behindDoc="1" locked="0" layoutInCell="0" allowOverlap="1" wp14:anchorId="21C3A7F6" wp14:editId="6A0F553E">
              <wp:simplePos x="0" y="0"/>
              <wp:positionH relativeFrom="page">
                <wp:posOffset>3803650</wp:posOffset>
              </wp:positionH>
              <wp:positionV relativeFrom="page">
                <wp:posOffset>9333865</wp:posOffset>
              </wp:positionV>
              <wp:extent cx="167005" cy="139700"/>
              <wp:effectExtent l="0" t="0" r="0" b="0"/>
              <wp:wrapNone/>
              <wp:docPr id="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7695E1C2"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57</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21C3A7F6" id="_x0000_t202" coordsize="21600,21600" o:spt="202" path="m,l,21600r21600,l21600,xe">
              <v:stroke joinstyle="miter"/>
              <v:path gradientshapeok="t" o:connecttype="rect"/>
            </v:shapetype>
            <v:shape id="文本框 10" o:spid="_x0000_s1045" type="#_x0000_t202" style="position:absolute;margin-left:299.5pt;margin-top:734.95pt;width:13.15pt;height:11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" o:allowincell="f" filled="f" stroked="f">
              <v:textbox inset="0,0,0,0">
                <w:txbxContent>
                  <w:p w14:paraId="7695E1C2"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57</w:t>
                    </w:r>
                    <w:r>
                      <w:rPr>
                        <w:rFonts w:ascii="Calibri" w:hAnsi="Calibri" w:cs="Calibri"/>
                        <w:w w:val="99"/>
                        <w:sz w:val="18"/>
                        <w:szCs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2A86" w14:textId="77777777" w:rsidR="005B438A" w:rsidRDefault="0033541E">
    <w:pPr>
      <w:pStyle w:val="a8"/>
      <w:kinsoku w:val="0"/>
      <w:overflowPunct w:val="0"/>
      <w:spacing w:line="14" w:lineRule="auto"/>
      <w:ind w:left="0"/>
      <w:rPr>
        <w:sz w:val="20"/>
        <w:szCs w:val="20"/>
      </w:rPr>
    </w:pPr>
    <w:r>
      <w:rPr>
        <w:noProof/>
      </w:rPr>
      <mc:AlternateContent>
        <mc:Choice Requires="wps">
          <w:drawing>
            <wp:anchor distT="0" distB="0" distL="114300" distR="114300" simplePos="0" relativeHeight="251663360" behindDoc="1" locked="0" layoutInCell="0" allowOverlap="1" wp14:anchorId="2A69BB0F" wp14:editId="3539F4BC">
              <wp:simplePos x="0" y="0"/>
              <wp:positionH relativeFrom="page">
                <wp:posOffset>3514725</wp:posOffset>
              </wp:positionH>
              <wp:positionV relativeFrom="page">
                <wp:posOffset>9333865</wp:posOffset>
              </wp:positionV>
              <wp:extent cx="323850" cy="139700"/>
              <wp:effectExtent l="0" t="0" r="0" b="0"/>
              <wp:wrapNone/>
              <wp:docPr id="1"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39700"/>
                      </a:xfrm>
                      <a:prstGeom prst="rect">
                        <a:avLst/>
                      </a:prstGeom>
                      <a:noFill/>
                      <a:ln>
                        <a:noFill/>
                      </a:ln>
                    </wps:spPr>
                    <wps:txbx>
                      <w:txbxContent>
                        <w:p w14:paraId="5D34BD0A"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91</w:t>
                          </w:r>
                          <w:r>
                            <w:rPr>
                              <w:rFonts w:ascii="Calibri" w:hAnsi="Calibri" w:cs="Calibri"/>
                              <w:w w:val="99"/>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2A69BB0F" id="_x0000_t202" coordsize="21600,21600" o:spt="202" path="m,l,21600r21600,l21600,xe">
              <v:stroke joinstyle="miter"/>
              <v:path gradientshapeok="t" o:connecttype="rect"/>
            </v:shapetype>
            <v:shape id="文本框 24" o:spid="_x0000_s1049" type="#_x0000_t202" style="position:absolute;margin-left:276.75pt;margin-top:734.95pt;width:25.5pt;height:1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" o:allowincell="f" filled="f" stroked="f">
              <v:textbox inset="0,0,0,0">
                <w:txbxContent>
                  <w:p w14:paraId="5D34BD0A" w14:textId="77777777" w:rsidR="005B438A" w:rsidRDefault="0033541E">
                    <w:pPr>
                      <w:pStyle w:val="a8"/>
                      <w:kinsoku w:val="0"/>
                      <w:overflowPunct w:val="0"/>
                      <w:spacing w:line="203" w:lineRule="exact"/>
                      <w:ind w:left="40"/>
                      <w:rPr>
                        <w:rFonts w:ascii="Calibri" w:hAnsi="Calibri" w:cs="Calibri"/>
                        <w:sz w:val="18"/>
                        <w:szCs w:val="18"/>
                      </w:rPr>
                    </w:pPr>
                    <w:r>
                      <w:rPr>
                        <w:rFonts w:ascii="Calibri" w:hAnsi="Calibri" w:cs="Calibri"/>
                        <w:w w:val="99"/>
                        <w:sz w:val="18"/>
                        <w:szCs w:val="18"/>
                      </w:rPr>
                      <w:fldChar w:fldCharType="begin"/>
                    </w:r>
                    <w:r>
                      <w:rPr>
                        <w:rFonts w:ascii="Calibri" w:hAnsi="Calibri" w:cs="Calibri"/>
                        <w:w w:val="99"/>
                        <w:sz w:val="18"/>
                        <w:szCs w:val="18"/>
                      </w:rPr>
                      <w:instrText xml:space="preserve"> PAGE </w:instrText>
                    </w:r>
                    <w:r>
                      <w:rPr>
                        <w:rFonts w:ascii="Calibri" w:hAnsi="Calibri" w:cs="Calibri"/>
                        <w:w w:val="99"/>
                        <w:sz w:val="18"/>
                        <w:szCs w:val="18"/>
                      </w:rPr>
                      <w:fldChar w:fldCharType="separate"/>
                    </w:r>
                    <w:r>
                      <w:rPr>
                        <w:rFonts w:ascii="Calibri" w:hAnsi="Calibri" w:cs="Calibri"/>
                        <w:w w:val="99"/>
                        <w:sz w:val="18"/>
                        <w:szCs w:val="18"/>
                      </w:rPr>
                      <w:t>91</w:t>
                    </w:r>
                    <w:r>
                      <w:rPr>
                        <w:rFonts w:ascii="Calibri" w:hAnsi="Calibri" w:cs="Calibri"/>
                        <w:w w:val="99"/>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C9B2" w14:textId="77777777" w:rsidR="007B5539" w:rsidRDefault="007B5539">
      <w:r>
        <w:separator/>
      </w:r>
    </w:p>
  </w:footnote>
  <w:footnote w:type="continuationSeparator" w:id="0">
    <w:p w14:paraId="54ECCAC8" w14:textId="77777777" w:rsidR="007B5539" w:rsidRDefault="007B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2C5B" w14:textId="77777777" w:rsidR="005B438A" w:rsidRDefault="0033541E">
    <w:pPr>
      <w:pStyle w:val="af2"/>
    </w:pPr>
    <w:r>
      <w:rPr>
        <w:noProof/>
      </w:rPr>
      <mc:AlternateContent>
        <mc:Choice Requires="wps">
          <w:drawing>
            <wp:anchor distT="0" distB="0" distL="0" distR="0" simplePos="0" relativeHeight="251665408" behindDoc="0" locked="0" layoutInCell="1" allowOverlap="1" wp14:anchorId="30879BE3" wp14:editId="5D742E6D">
              <wp:simplePos x="0" y="0"/>
              <wp:positionH relativeFrom="page">
                <wp:align>right</wp:align>
              </wp:positionH>
              <wp:positionV relativeFrom="page">
                <wp:align>top</wp:align>
              </wp:positionV>
              <wp:extent cx="443865" cy="443865"/>
              <wp:effectExtent l="0" t="0" r="0" b="16510"/>
              <wp:wrapNone/>
              <wp:docPr id="4" name="Text Box 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5C2EE"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0879BE3" id="_x0000_t202" coordsize="21600,21600" o:spt="202" path="m,l,21600r21600,l21600,xe">
              <v:stroke joinstyle="miter"/>
              <v:path gradientshapeok="t" o:connecttype="rect"/>
            </v:shapetype>
            <v:shape id="Text Box 4" o:spid="_x0000_s1026" type="#_x0000_t202" alt="KONE Internal" style="position:absolute;left:0;text-align:left;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Bo&#10;uy8DFwIAABsEAAAOAAAAAAAAAAAAAAAAAC4CAABkcnMvZTJvRG9jLnhtbFBLAQItABQABgAIAAAA&#10;IQB3V4RC2gAAAAMBAAAPAAAAAAAAAAAAAAAAAHEEAABkcnMvZG93bnJldi54bWxQSwUGAAAAAAQA&#10;BADzAAAAeAUAAAAA&#10;" filled="f" stroked="f">
              <v:textbox style="mso-fit-shape-to-text:t" inset="0,15pt,20pt,0">
                <w:txbxContent>
                  <w:p w14:paraId="5E35C2EE"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DDA" w14:textId="77777777" w:rsidR="005B438A" w:rsidRDefault="0033541E">
    <w:pPr>
      <w:pStyle w:val="af2"/>
    </w:pPr>
    <w:r>
      <w:rPr>
        <w:noProof/>
      </w:rPr>
      <mc:AlternateContent>
        <mc:Choice Requires="wps">
          <w:drawing>
            <wp:anchor distT="0" distB="0" distL="0" distR="0" simplePos="0" relativeHeight="251671552" behindDoc="0" locked="0" layoutInCell="1" allowOverlap="1" wp14:anchorId="4FAAF0DB" wp14:editId="6BE6EECD">
              <wp:simplePos x="0" y="0"/>
              <wp:positionH relativeFrom="page">
                <wp:align>right</wp:align>
              </wp:positionH>
              <wp:positionV relativeFrom="page">
                <wp:align>top</wp:align>
              </wp:positionV>
              <wp:extent cx="443865" cy="443865"/>
              <wp:effectExtent l="0" t="0" r="0" b="16510"/>
              <wp:wrapNone/>
              <wp:docPr id="16" name="Text Box 1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FC71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4FAAF0DB" id="_x0000_t202" coordsize="21600,21600" o:spt="202" path="m,l,21600r21600,l21600,xe">
              <v:stroke joinstyle="miter"/>
              <v:path gradientshapeok="t" o:connecttype="rect"/>
            </v:shapetype>
            <v:shape id="Text Box 16" o:spid="_x0000_s1034" type="#_x0000_t202" alt="KONE Internal" style="position:absolute;left:0;text-align:left;margin-left:-16.25pt;margin-top:0;width:34.95pt;height:34.95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" filled="f" stroked="f">
              <v:textbox style="mso-fit-shape-to-text:t" inset="0,15pt,20pt,0">
                <w:txbxContent>
                  <w:p w14:paraId="258FC71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A41E" w14:textId="77777777" w:rsidR="005B438A" w:rsidRDefault="0033541E">
    <w:pPr>
      <w:pStyle w:val="af2"/>
    </w:pPr>
    <w:r>
      <w:rPr>
        <w:noProof/>
      </w:rPr>
      <mc:AlternateContent>
        <mc:Choice Requires="wps">
          <w:drawing>
            <wp:anchor distT="0" distB="0" distL="0" distR="0" simplePos="0" relativeHeight="251672576" behindDoc="0" locked="0" layoutInCell="1" allowOverlap="1" wp14:anchorId="1564283C" wp14:editId="3E683FB8">
              <wp:simplePos x="0" y="0"/>
              <wp:positionH relativeFrom="page">
                <wp:align>right</wp:align>
              </wp:positionH>
              <wp:positionV relativeFrom="page">
                <wp:align>top</wp:align>
              </wp:positionV>
              <wp:extent cx="443865" cy="443865"/>
              <wp:effectExtent l="0" t="0" r="0" b="16510"/>
              <wp:wrapNone/>
              <wp:docPr id="17" name="Text Box 17"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1C248" w14:textId="0D8EA577" w:rsidR="005B438A" w:rsidRDefault="005B438A">
                          <w:pPr>
                            <w:rPr>
                              <w:rFonts w:ascii="Arial" w:eastAsia="Arial" w:hAnsi="Arial" w:cs="Arial"/>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1564283C" id="_x0000_t202" coordsize="21600,21600" o:spt="202" path="m,l,21600r21600,l21600,xe">
              <v:stroke joinstyle="miter"/>
              <v:path gradientshapeok="t" o:connecttype="rect"/>
            </v:shapetype>
            <v:shape id="Text Box 17" o:spid="_x0000_s1035" type="#_x0000_t202" alt="KONE Internal" style="position:absolute;left:0;text-align:left;margin-left:-16.25pt;margin-top:0;width:34.95pt;height:34.9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08klPxsCAAAkBAAADgAAAAAAAAAAAAAAAAAuAgAAZHJzL2Uyb0RvYy54bWxQSwECLQAUAAYA&#10;CAAAACEAd1eEQtoAAAADAQAADwAAAAAAAAAAAAAAAAB1BAAAZHJzL2Rvd25yZXYueG1sUEsFBgAA&#10;AAAEAAQA8wAAAHwFAAAAAA==&#10;" filled="f" stroked="f">
              <v:textbox style="mso-fit-shape-to-text:t" inset="0,15pt,20pt,0">
                <w:txbxContent>
                  <w:p w14:paraId="41D1C248" w14:textId="0D8EA577" w:rsidR="005B438A" w:rsidRDefault="005B438A">
                    <w:pPr>
                      <w:rPr>
                        <w:rFonts w:ascii="Arial" w:eastAsia="Arial" w:hAnsi="Arial" w:cs="Arial"/>
                        <w:color w:val="000000"/>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B8C9" w14:textId="77777777" w:rsidR="005B438A" w:rsidRDefault="0033541E">
    <w:pPr>
      <w:pStyle w:val="af2"/>
    </w:pPr>
    <w:r>
      <w:rPr>
        <w:noProof/>
      </w:rPr>
      <mc:AlternateContent>
        <mc:Choice Requires="wps">
          <w:drawing>
            <wp:anchor distT="0" distB="0" distL="0" distR="0" simplePos="0" relativeHeight="251670528" behindDoc="0" locked="0" layoutInCell="1" allowOverlap="1" wp14:anchorId="1349FB69" wp14:editId="183E94BC">
              <wp:simplePos x="0" y="0"/>
              <wp:positionH relativeFrom="page">
                <wp:align>right</wp:align>
              </wp:positionH>
              <wp:positionV relativeFrom="page">
                <wp:align>top</wp:align>
              </wp:positionV>
              <wp:extent cx="443865" cy="443865"/>
              <wp:effectExtent l="0" t="0" r="0" b="16510"/>
              <wp:wrapNone/>
              <wp:docPr id="15" name="Text Box 15"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4D43A"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1349FB69" id="_x0000_t202" coordsize="21600,21600" o:spt="202" path="m,l,21600r21600,l21600,xe">
              <v:stroke joinstyle="miter"/>
              <v:path gradientshapeok="t" o:connecttype="rect"/>
            </v:shapetype>
            <v:shape id="Text Box 15" o:spid="_x0000_s1037" type="#_x0000_t202" alt="KONE Internal" style="position:absolute;left:0;text-align:left;margin-left:-16.25pt;margin-top:0;width:34.95pt;height:34.9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" filled="f" stroked="f">
              <v:textbox style="mso-fit-shape-to-text:t" inset="0,15pt,20pt,0">
                <w:txbxContent>
                  <w:p w14:paraId="4EA4D43A"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5FCD" w14:textId="77777777" w:rsidR="005B438A" w:rsidRDefault="0033541E">
    <w:pPr>
      <w:pStyle w:val="af2"/>
      <w:pBdr>
        <w:bottom w:val="none" w:sz="0" w:space="0" w:color="auto"/>
      </w:pBdr>
    </w:pPr>
    <w:r>
      <w:rPr>
        <w:noProof/>
      </w:rPr>
      <mc:AlternateContent>
        <mc:Choice Requires="wps">
          <w:drawing>
            <wp:anchor distT="0" distB="0" distL="0" distR="0" simplePos="0" relativeHeight="251674624" behindDoc="0" locked="0" layoutInCell="1" allowOverlap="1" wp14:anchorId="33DC9C81" wp14:editId="316CE126">
              <wp:simplePos x="0" y="0"/>
              <wp:positionH relativeFrom="page">
                <wp:align>right</wp:align>
              </wp:positionH>
              <wp:positionV relativeFrom="page">
                <wp:align>top</wp:align>
              </wp:positionV>
              <wp:extent cx="443865" cy="443865"/>
              <wp:effectExtent l="0" t="0" r="0" b="16510"/>
              <wp:wrapNone/>
              <wp:docPr id="19" name="Text Box 19"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6995E"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3DC9C81" id="_x0000_t202" coordsize="21600,21600" o:spt="202" path="m,l,21600r21600,l21600,xe">
              <v:stroke joinstyle="miter"/>
              <v:path gradientshapeok="t" o:connecttype="rect"/>
            </v:shapetype>
            <v:shape id="Text Box 19" o:spid="_x0000_s1038" type="#_x0000_t202" alt="KONE Internal" style="position:absolute;left:0;text-align:left;margin-left:-16.25pt;margin-top:0;width:34.95pt;height:34.9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UJ5ydBsCAAAlBAAADgAAAAAAAAAAAAAAAAAuAgAAZHJzL2Uyb0RvYy54bWxQSwECLQAUAAYA&#10;CAAAACEAd1eEQtoAAAADAQAADwAAAAAAAAAAAAAAAAB1BAAAZHJzL2Rvd25yZXYueG1sUEsFBgAA&#10;AAAEAAQA8wAAAHwFAAAAAA==&#10;" filled="f" stroked="f">
              <v:textbox style="mso-fit-shape-to-text:t" inset="0,15pt,20pt,0">
                <w:txbxContent>
                  <w:p w14:paraId="3E76995E"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E5E7" w14:textId="37D173A6" w:rsidR="005B438A" w:rsidRDefault="0033541E">
    <w:pPr>
      <w:pStyle w:val="af2"/>
      <w:pBdr>
        <w:bottom w:val="none" w:sz="0" w:space="0" w:color="auto"/>
      </w:pBdr>
      <w:jc w:val="right"/>
      <w:rPr>
        <w:rFonts w:ascii="Impact" w:hAnsi="Impact"/>
      </w:rPr>
    </w:pPr>
    <w:r>
      <w:rPr>
        <w:rFonts w:hint="eastAsia"/>
        <w:noProof/>
      </w:rPr>
      <mc:AlternateContent>
        <mc:Choice Requires="wps">
          <w:drawing>
            <wp:anchor distT="0" distB="0" distL="0" distR="0" simplePos="0" relativeHeight="251675648" behindDoc="0" locked="0" layoutInCell="1" allowOverlap="1" wp14:anchorId="390631F1" wp14:editId="3DB6BACD">
              <wp:simplePos x="0" y="0"/>
              <wp:positionH relativeFrom="page">
                <wp:align>right</wp:align>
              </wp:positionH>
              <wp:positionV relativeFrom="page">
                <wp:align>top</wp:align>
              </wp:positionV>
              <wp:extent cx="443865" cy="443865"/>
              <wp:effectExtent l="0" t="0" r="0" b="16510"/>
              <wp:wrapNone/>
              <wp:docPr id="20" name="Text Box 20"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2E7F66" w14:textId="51D76FF8" w:rsidR="005B438A" w:rsidRDefault="005B438A">
                          <w:pPr>
                            <w:rPr>
                              <w:rFonts w:ascii="Arial" w:eastAsia="Arial" w:hAnsi="Arial" w:cs="Arial"/>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90631F1" id="_x0000_t202" coordsize="21600,21600" o:spt="202" path="m,l,21600r21600,l21600,xe">
              <v:stroke joinstyle="miter"/>
              <v:path gradientshapeok="t" o:connecttype="rect"/>
            </v:shapetype>
            <v:shape id="Text Box 20" o:spid="_x0000_s1039" type="#_x0000_t202" alt="KONE Internal" style="position:absolute;left:0;text-align:left;margin-left:-16.25pt;margin-top:0;width:34.95pt;height:34.9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" filled="f" stroked="f">
              <v:textbox style="mso-fit-shape-to-text:t" inset="0,15pt,20pt,0">
                <w:txbxContent>
                  <w:p w14:paraId="2F2E7F66" w14:textId="51D76FF8" w:rsidR="005B438A" w:rsidRDefault="005B438A">
                    <w:pPr>
                      <w:rPr>
                        <w:rFonts w:ascii="Arial" w:eastAsia="Arial" w:hAnsi="Arial" w:cs="Arial"/>
                        <w:color w:val="000000"/>
                        <w:sz w:val="16"/>
                        <w:szCs w:val="16"/>
                      </w:rPr>
                    </w:pPr>
                  </w:p>
                </w:txbxContent>
              </v:textbox>
              <w10:wrap anchorx="page" anchory="page"/>
            </v:shape>
          </w:pict>
        </mc:Fallback>
      </mc:AlternateContent>
    </w:r>
    <w:r>
      <w:rPr>
        <w:rFonts w:hint="eastAsia"/>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2747" w14:textId="77777777" w:rsidR="005B438A" w:rsidRDefault="0033541E">
    <w:pPr>
      <w:pStyle w:val="af2"/>
    </w:pPr>
    <w:r>
      <w:rPr>
        <w:noProof/>
      </w:rPr>
      <mc:AlternateContent>
        <mc:Choice Requires="wps">
          <w:drawing>
            <wp:anchor distT="0" distB="0" distL="0" distR="0" simplePos="0" relativeHeight="251673600" behindDoc="0" locked="0" layoutInCell="1" allowOverlap="1" wp14:anchorId="2629128E" wp14:editId="10B9A163">
              <wp:simplePos x="0" y="0"/>
              <wp:positionH relativeFrom="page">
                <wp:align>right</wp:align>
              </wp:positionH>
              <wp:positionV relativeFrom="page">
                <wp:align>top</wp:align>
              </wp:positionV>
              <wp:extent cx="443865" cy="443865"/>
              <wp:effectExtent l="0" t="0" r="0" b="16510"/>
              <wp:wrapNone/>
              <wp:docPr id="18" name="Text Box 18"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38FF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2629128E" id="_x0000_t202" coordsize="21600,21600" o:spt="202" path="m,l,21600r21600,l21600,xe">
              <v:stroke joinstyle="miter"/>
              <v:path gradientshapeok="t" o:connecttype="rect"/>
            </v:shapetype>
            <v:shape id="Text Box 18" o:spid="_x0000_s1040" type="#_x0000_t202" alt="KONE Internal" style="position:absolute;left:0;text-align:left;margin-left:-16.25pt;margin-top:0;width:34.95pt;height:34.95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" filled="f" stroked="f">
              <v:textbox style="mso-fit-shape-to-text:t" inset="0,15pt,20pt,0">
                <w:txbxContent>
                  <w:p w14:paraId="16338FF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120A" w14:textId="77777777" w:rsidR="005B438A" w:rsidRDefault="0033541E">
    <w:pPr>
      <w:pStyle w:val="af2"/>
    </w:pPr>
    <w:r>
      <w:rPr>
        <w:noProof/>
      </w:rPr>
      <mc:AlternateContent>
        <mc:Choice Requires="wps">
          <w:drawing>
            <wp:anchor distT="0" distB="0" distL="0" distR="0" simplePos="0" relativeHeight="251677696" behindDoc="0" locked="0" layoutInCell="1" allowOverlap="1" wp14:anchorId="3C71179A" wp14:editId="59A3311B">
              <wp:simplePos x="0" y="0"/>
              <wp:positionH relativeFrom="page">
                <wp:align>right</wp:align>
              </wp:positionH>
              <wp:positionV relativeFrom="page">
                <wp:align>top</wp:align>
              </wp:positionV>
              <wp:extent cx="443865" cy="443865"/>
              <wp:effectExtent l="0" t="0" r="0" b="16510"/>
              <wp:wrapNone/>
              <wp:docPr id="22" name="Text Box 22"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7B07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C71179A" id="_x0000_t202" coordsize="21600,21600" o:spt="202" path="m,l,21600r21600,l21600,xe">
              <v:stroke joinstyle="miter"/>
              <v:path gradientshapeok="t" o:connecttype="rect"/>
            </v:shapetype>
            <v:shape id="Text Box 22" o:spid="_x0000_s1041" type="#_x0000_t202" alt="KONE Internal" style="position:absolute;left:0;text-align:left;margin-left:-16.25pt;margin-top:0;width:34.95pt;height:34.9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" filled="f" stroked="f">
              <v:textbox style="mso-fit-shape-to-text:t" inset="0,15pt,20pt,0">
                <w:txbxContent>
                  <w:p w14:paraId="6827B07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2D79" w14:textId="4346C0C9" w:rsidR="005B438A" w:rsidRDefault="005B438A">
    <w:pPr>
      <w:pStyle w:val="af2"/>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5107" w14:textId="77777777" w:rsidR="005B438A" w:rsidRDefault="0033541E">
    <w:pPr>
      <w:pStyle w:val="af2"/>
    </w:pPr>
    <w:r>
      <w:rPr>
        <w:noProof/>
      </w:rPr>
      <mc:AlternateContent>
        <mc:Choice Requires="wps">
          <w:drawing>
            <wp:anchor distT="0" distB="0" distL="0" distR="0" simplePos="0" relativeHeight="251676672" behindDoc="0" locked="0" layoutInCell="1" allowOverlap="1" wp14:anchorId="7EB2AF73" wp14:editId="2801C132">
              <wp:simplePos x="0" y="0"/>
              <wp:positionH relativeFrom="page">
                <wp:align>right</wp:align>
              </wp:positionH>
              <wp:positionV relativeFrom="page">
                <wp:align>top</wp:align>
              </wp:positionV>
              <wp:extent cx="443865" cy="443865"/>
              <wp:effectExtent l="0" t="0" r="0" b="16510"/>
              <wp:wrapNone/>
              <wp:docPr id="21" name="Text Box 2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7A646"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7EB2AF73" id="_x0000_t202" coordsize="21600,21600" o:spt="202" path="m,l,21600r21600,l21600,xe">
              <v:stroke joinstyle="miter"/>
              <v:path gradientshapeok="t" o:connecttype="rect"/>
            </v:shapetype>
            <v:shape id="Text Box 21" o:spid="_x0000_s1042" type="#_x0000_t202" alt="KONE Internal" style="position:absolute;left:0;text-align:left;margin-left:-16.25pt;margin-top:0;width:34.95pt;height:34.9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" filled="f" stroked="f">
              <v:textbox style="mso-fit-shape-to-text:t" inset="0,15pt,20pt,0">
                <w:txbxContent>
                  <w:p w14:paraId="3557A646"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AC4C" w14:textId="77777777" w:rsidR="005B438A" w:rsidRDefault="0033541E">
    <w:pPr>
      <w:pStyle w:val="af2"/>
    </w:pPr>
    <w:r>
      <w:rPr>
        <w:noProof/>
      </w:rPr>
      <mc:AlternateContent>
        <mc:Choice Requires="wps">
          <w:drawing>
            <wp:anchor distT="0" distB="0" distL="0" distR="0" simplePos="0" relativeHeight="251680768" behindDoc="0" locked="0" layoutInCell="1" allowOverlap="1" wp14:anchorId="665D5CB9" wp14:editId="26BB22F0">
              <wp:simplePos x="0" y="0"/>
              <wp:positionH relativeFrom="page">
                <wp:align>right</wp:align>
              </wp:positionH>
              <wp:positionV relativeFrom="page">
                <wp:align>top</wp:align>
              </wp:positionV>
              <wp:extent cx="443865" cy="443865"/>
              <wp:effectExtent l="0" t="0" r="0" b="16510"/>
              <wp:wrapNone/>
              <wp:docPr id="25" name="Text Box 25"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7AE33"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665D5CB9" id="_x0000_t202" coordsize="21600,21600" o:spt="202" path="m,l,21600r21600,l21600,xe">
              <v:stroke joinstyle="miter"/>
              <v:path gradientshapeok="t" o:connecttype="rect"/>
            </v:shapetype>
            <v:shape id="Text Box 25" o:spid="_x0000_s1043" type="#_x0000_t202" alt="KONE Internal" style="position:absolute;left:0;text-align:left;margin-left:-16.25pt;margin-top:0;width:34.95pt;height:34.9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" filled="f" stroked="f">
              <v:textbox style="mso-fit-shape-to-text:t" inset="0,15pt,20pt,0">
                <w:txbxContent>
                  <w:p w14:paraId="57F7AE33"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BDD8" w14:textId="77777777" w:rsidR="00BE7A69" w:rsidRPr="00BE7A69" w:rsidRDefault="00BE7A69" w:rsidP="00BE7A69">
    <w:pPr>
      <w:pStyle w:val="af2"/>
      <w:pBdr>
        <w:bottom w:val="none" w:sz="0" w:space="0" w:color="auto"/>
      </w:pBdr>
      <w:jc w:val="left"/>
      <w:rPr>
        <w:rFonts w:hint="eastAsia"/>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A1EE" w14:textId="77777777" w:rsidR="005B438A" w:rsidRDefault="0033541E">
    <w:pPr>
      <w:pStyle w:val="af2"/>
    </w:pPr>
    <w:r>
      <w:rPr>
        <w:noProof/>
      </w:rPr>
      <mc:AlternateContent>
        <mc:Choice Requires="wps">
          <w:drawing>
            <wp:anchor distT="0" distB="0" distL="0" distR="0" simplePos="0" relativeHeight="251681792" behindDoc="0" locked="0" layoutInCell="1" allowOverlap="1" wp14:anchorId="74382315" wp14:editId="28A6CAED">
              <wp:simplePos x="0" y="0"/>
              <wp:positionH relativeFrom="page">
                <wp:align>right</wp:align>
              </wp:positionH>
              <wp:positionV relativeFrom="page">
                <wp:align>top</wp:align>
              </wp:positionV>
              <wp:extent cx="443865" cy="443865"/>
              <wp:effectExtent l="0" t="0" r="0" b="16510"/>
              <wp:wrapNone/>
              <wp:docPr id="26" name="Text Box 2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3FE71" w14:textId="75201931" w:rsidR="005B438A" w:rsidRDefault="005B438A">
                          <w:pPr>
                            <w:rPr>
                              <w:rFonts w:ascii="Arial" w:eastAsia="Arial" w:hAnsi="Arial" w:cs="Arial"/>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74382315" id="_x0000_t202" coordsize="21600,21600" o:spt="202" path="m,l,21600r21600,l21600,xe">
              <v:stroke joinstyle="miter"/>
              <v:path gradientshapeok="t" o:connecttype="rect"/>
            </v:shapetype>
            <v:shape id="Text Box 26" o:spid="_x0000_s1044" type="#_x0000_t202" alt="KONE Internal" style="position:absolute;left:0;text-align:left;margin-left:-16.25pt;margin-top:0;width:34.95pt;height:34.9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" filled="f" stroked="f">
              <v:textbox style="mso-fit-shape-to-text:t" inset="0,15pt,20pt,0">
                <w:txbxContent>
                  <w:p w14:paraId="2B13FE71" w14:textId="75201931" w:rsidR="005B438A" w:rsidRDefault="005B438A">
                    <w:pPr>
                      <w:rPr>
                        <w:rFonts w:ascii="Arial" w:eastAsia="Arial" w:hAnsi="Arial" w:cs="Arial"/>
                        <w:color w:val="000000"/>
                        <w:sz w:val="16"/>
                        <w:szCs w:val="16"/>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A00C" w14:textId="77777777" w:rsidR="005B438A" w:rsidRDefault="0033541E">
    <w:pPr>
      <w:pStyle w:val="af2"/>
    </w:pPr>
    <w:r>
      <w:rPr>
        <w:noProof/>
      </w:rPr>
      <mc:AlternateContent>
        <mc:Choice Requires="wps">
          <w:drawing>
            <wp:anchor distT="0" distB="0" distL="0" distR="0" simplePos="0" relativeHeight="251679744" behindDoc="0" locked="0" layoutInCell="1" allowOverlap="1" wp14:anchorId="6946134C" wp14:editId="405F3A67">
              <wp:simplePos x="0" y="0"/>
              <wp:positionH relativeFrom="page">
                <wp:align>right</wp:align>
              </wp:positionH>
              <wp:positionV relativeFrom="page">
                <wp:align>top</wp:align>
              </wp:positionV>
              <wp:extent cx="443865" cy="443865"/>
              <wp:effectExtent l="0" t="0" r="0" b="16510"/>
              <wp:wrapNone/>
              <wp:docPr id="24" name="Text Box 2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BCBA0"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6946134C" id="_x0000_t202" coordsize="21600,21600" o:spt="202" path="m,l,21600r21600,l21600,xe">
              <v:stroke joinstyle="miter"/>
              <v:path gradientshapeok="t" o:connecttype="rect"/>
            </v:shapetype>
            <v:shape id="Text Box 24" o:spid="_x0000_s1046" type="#_x0000_t202" alt="KONE Internal" style="position:absolute;left:0;text-align:left;margin-left:-16.25pt;margin-top:0;width:34.95pt;height:34.9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Zr4pYxsCAAAlBAAADgAAAAAAAAAAAAAAAAAuAgAAZHJzL2Uyb0RvYy54bWxQSwECLQAUAAYA&#10;CAAAACEAd1eEQtoAAAADAQAADwAAAAAAAAAAAAAAAAB1BAAAZHJzL2Rvd25yZXYueG1sUEsFBgAA&#10;AAAEAAQA8wAAAHwFAAAAAA==&#10;" filled="f" stroked="f">
              <v:textbox style="mso-fit-shape-to-text:t" inset="0,15pt,20pt,0">
                <w:txbxContent>
                  <w:p w14:paraId="0DCBCBA0"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885C" w14:textId="77777777" w:rsidR="005B438A" w:rsidRDefault="0033541E">
    <w:pPr>
      <w:pStyle w:val="af2"/>
    </w:pPr>
    <w:r>
      <w:rPr>
        <w:noProof/>
      </w:rPr>
      <mc:AlternateContent>
        <mc:Choice Requires="wps">
          <w:drawing>
            <wp:anchor distT="0" distB="0" distL="0" distR="0" simplePos="0" relativeHeight="251683840" behindDoc="0" locked="0" layoutInCell="1" allowOverlap="1" wp14:anchorId="20505B8F" wp14:editId="45D54422">
              <wp:simplePos x="0" y="0"/>
              <wp:positionH relativeFrom="page">
                <wp:align>right</wp:align>
              </wp:positionH>
              <wp:positionV relativeFrom="page">
                <wp:align>top</wp:align>
              </wp:positionV>
              <wp:extent cx="443865" cy="443865"/>
              <wp:effectExtent l="0" t="0" r="0" b="16510"/>
              <wp:wrapNone/>
              <wp:docPr id="28" name="Text Box 28"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F8759"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20505B8F" id="_x0000_t202" coordsize="21600,21600" o:spt="202" path="m,l,21600r21600,l21600,xe">
              <v:stroke joinstyle="miter"/>
              <v:path gradientshapeok="t" o:connecttype="rect"/>
            </v:shapetype>
            <v:shape id="Text Box 28" o:spid="_x0000_s1047" type="#_x0000_t202" alt="KONE Internal" style="position:absolute;left:0;text-align:left;margin-left:-16.25pt;margin-top:0;width:34.95pt;height:34.9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" filled="f" stroked="f">
              <v:textbox style="mso-fit-shape-to-text:t" inset="0,15pt,20pt,0">
                <w:txbxContent>
                  <w:p w14:paraId="34CF8759"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D7BC" w14:textId="77777777" w:rsidR="005B438A" w:rsidRDefault="0033541E">
    <w:pPr>
      <w:pStyle w:val="af2"/>
    </w:pPr>
    <w:r>
      <w:rPr>
        <w:noProof/>
      </w:rPr>
      <mc:AlternateContent>
        <mc:Choice Requires="wps">
          <w:drawing>
            <wp:anchor distT="0" distB="0" distL="0" distR="0" simplePos="0" relativeHeight="251684864" behindDoc="0" locked="0" layoutInCell="1" allowOverlap="1" wp14:anchorId="21A39542" wp14:editId="1BA1D4B4">
              <wp:simplePos x="0" y="0"/>
              <wp:positionH relativeFrom="page">
                <wp:align>right</wp:align>
              </wp:positionH>
              <wp:positionV relativeFrom="page">
                <wp:align>top</wp:align>
              </wp:positionV>
              <wp:extent cx="443865" cy="443865"/>
              <wp:effectExtent l="0" t="0" r="0" b="16510"/>
              <wp:wrapNone/>
              <wp:docPr id="29" name="Text Box 29"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634C1" w14:textId="343556E1" w:rsidR="005B438A" w:rsidRDefault="005B438A">
                          <w:pPr>
                            <w:rPr>
                              <w:rFonts w:ascii="Arial" w:eastAsia="Arial" w:hAnsi="Arial" w:cs="Arial"/>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21A39542" id="_x0000_t202" coordsize="21600,21600" o:spt="202" path="m,l,21600r21600,l21600,xe">
              <v:stroke joinstyle="miter"/>
              <v:path gradientshapeok="t" o:connecttype="rect"/>
            </v:shapetype>
            <v:shape id="Text Box 29" o:spid="_x0000_s1048" type="#_x0000_t202" alt="KONE Internal" style="position:absolute;left:0;text-align:left;margin-left:-16.25pt;margin-top:0;width:34.95pt;height:34.9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" filled="f" stroked="f">
              <v:textbox style="mso-fit-shape-to-text:t" inset="0,15pt,20pt,0">
                <w:txbxContent>
                  <w:p w14:paraId="6EF634C1" w14:textId="343556E1" w:rsidR="005B438A" w:rsidRDefault="005B438A">
                    <w:pPr>
                      <w:rPr>
                        <w:rFonts w:ascii="Arial" w:eastAsia="Arial" w:hAnsi="Arial" w:cs="Arial"/>
                        <w:color w:val="000000"/>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11FD" w14:textId="77777777" w:rsidR="005B438A" w:rsidRDefault="0033541E">
    <w:pPr>
      <w:pStyle w:val="af2"/>
    </w:pPr>
    <w:r>
      <w:rPr>
        <w:noProof/>
      </w:rPr>
      <mc:AlternateContent>
        <mc:Choice Requires="wps">
          <w:drawing>
            <wp:anchor distT="0" distB="0" distL="0" distR="0" simplePos="0" relativeHeight="251682816" behindDoc="0" locked="0" layoutInCell="1" allowOverlap="1" wp14:anchorId="0B6E9250" wp14:editId="2BEFBB84">
              <wp:simplePos x="0" y="0"/>
              <wp:positionH relativeFrom="page">
                <wp:align>right</wp:align>
              </wp:positionH>
              <wp:positionV relativeFrom="page">
                <wp:align>top</wp:align>
              </wp:positionV>
              <wp:extent cx="443865" cy="443865"/>
              <wp:effectExtent l="0" t="0" r="0" b="16510"/>
              <wp:wrapNone/>
              <wp:docPr id="27" name="Text Box 27"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8A0E2"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0B6E9250" id="_x0000_t202" coordsize="21600,21600" o:spt="202" path="m,l,21600r21600,l21600,xe">
              <v:stroke joinstyle="miter"/>
              <v:path gradientshapeok="t" o:connecttype="rect"/>
            </v:shapetype>
            <v:shape id="Text Box 27" o:spid="_x0000_s1050" type="#_x0000_t202" alt="KONE Internal" style="position:absolute;left:0;text-align:left;margin-left:-16.25pt;margin-top:0;width:34.95pt;height:34.9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" filled="f" stroked="f">
              <v:textbox style="mso-fit-shape-to-text:t" inset="0,15pt,20pt,0">
                <w:txbxContent>
                  <w:p w14:paraId="3EE8A0E2"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C741" w14:textId="77777777" w:rsidR="005B438A" w:rsidRDefault="0033541E">
    <w:pPr>
      <w:pStyle w:val="af2"/>
    </w:pPr>
    <w:r>
      <w:rPr>
        <w:noProof/>
      </w:rPr>
      <mc:AlternateContent>
        <mc:Choice Requires="wps">
          <w:drawing>
            <wp:anchor distT="0" distB="0" distL="0" distR="0" simplePos="0" relativeHeight="251664384" behindDoc="0" locked="0" layoutInCell="1" allowOverlap="1" wp14:anchorId="4D260492" wp14:editId="468A25A9">
              <wp:simplePos x="0" y="0"/>
              <wp:positionH relativeFrom="page">
                <wp:align>right</wp:align>
              </wp:positionH>
              <wp:positionV relativeFrom="page">
                <wp:align>top</wp:align>
              </wp:positionV>
              <wp:extent cx="443865" cy="443865"/>
              <wp:effectExtent l="0" t="0" r="0" b="16510"/>
              <wp:wrapNone/>
              <wp:docPr id="3" name="Text Box 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97020"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4D260492" id="_x0000_t202" coordsize="21600,21600" o:spt="202" path="m,l,21600r21600,l21600,xe">
              <v:stroke joinstyle="miter"/>
              <v:path gradientshapeok="t" o:connecttype="rect"/>
            </v:shapetype>
            <v:shape id="Text Box 3" o:spid="_x0000_s1027" type="#_x0000_t202" alt="KONE Internal"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" filled="f" stroked="f">
              <v:textbox style="mso-fit-shape-to-text:t" inset="0,15pt,20pt,0">
                <w:txbxContent>
                  <w:p w14:paraId="26F97020"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C7B" w14:textId="77777777" w:rsidR="005B438A" w:rsidRDefault="0033541E">
    <w:pPr>
      <w:pStyle w:val="af2"/>
    </w:pPr>
    <w:r>
      <w:rPr>
        <w:noProof/>
      </w:rPr>
      <mc:AlternateContent>
        <mc:Choice Requires="wps">
          <w:drawing>
            <wp:anchor distT="0" distB="0" distL="0" distR="0" simplePos="0" relativeHeight="251667456" behindDoc="0" locked="0" layoutInCell="1" allowOverlap="1" wp14:anchorId="3CD3AF51" wp14:editId="1FF997FC">
              <wp:simplePos x="0" y="0"/>
              <wp:positionH relativeFrom="page">
                <wp:align>right</wp:align>
              </wp:positionH>
              <wp:positionV relativeFrom="page">
                <wp:align>top</wp:align>
              </wp:positionV>
              <wp:extent cx="443865" cy="443865"/>
              <wp:effectExtent l="0" t="0" r="0" b="16510"/>
              <wp:wrapNone/>
              <wp:docPr id="10" name="Text Box 10"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5BC3C"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CD3AF51" id="_x0000_t202" coordsize="21600,21600" o:spt="202" path="m,l,21600r21600,l21600,xe">
              <v:stroke joinstyle="miter"/>
              <v:path gradientshapeok="t" o:connecttype="rect"/>
            </v:shapetype>
            <v:shape id="Text Box 10" o:spid="_x0000_s1028" type="#_x0000_t202" alt="KONE Internal"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" filled="f" stroked="f">
              <v:textbox style="mso-fit-shape-to-text:t" inset="0,15pt,20pt,0">
                <w:txbxContent>
                  <w:p w14:paraId="7085BC3C"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F371" w14:textId="77777777" w:rsidR="005B438A" w:rsidRDefault="005B438A">
    <w:pPr>
      <w:pStyle w:val="af2"/>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1935" w14:textId="77777777" w:rsidR="005B438A" w:rsidRDefault="0033541E">
    <w:pPr>
      <w:pStyle w:val="af2"/>
    </w:pPr>
    <w:r>
      <w:rPr>
        <w:noProof/>
      </w:rPr>
      <mc:AlternateContent>
        <mc:Choice Requires="wps">
          <w:drawing>
            <wp:anchor distT="0" distB="0" distL="0" distR="0" simplePos="0" relativeHeight="251666432" behindDoc="0" locked="0" layoutInCell="1" allowOverlap="1" wp14:anchorId="5A8271D0" wp14:editId="59551938">
              <wp:simplePos x="0" y="0"/>
              <wp:positionH relativeFrom="page">
                <wp:align>right</wp:align>
              </wp:positionH>
              <wp:positionV relativeFrom="page">
                <wp:align>top</wp:align>
              </wp:positionV>
              <wp:extent cx="443865" cy="443865"/>
              <wp:effectExtent l="0" t="0" r="0" b="16510"/>
              <wp:wrapNone/>
              <wp:docPr id="9" name="Text Box 9"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6648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5A8271D0" id="_x0000_t202" coordsize="21600,21600" o:spt="202" path="m,l,21600r21600,l21600,xe">
              <v:stroke joinstyle="miter"/>
              <v:path gradientshapeok="t" o:connecttype="rect"/>
            </v:shapetype>
            <v:shape id="Text Box 9" o:spid="_x0000_s1030" type="#_x0000_t202" alt="KONE Internal" style="position:absolute;left:0;text-align:left;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JB++BsCAAAiBAAADgAAAAAAAAAAAAAAAAAuAgAAZHJzL2Uyb0RvYy54bWxQSwECLQAUAAYA&#10;CAAAACEAd1eEQtoAAAADAQAADwAAAAAAAAAAAAAAAAB1BAAAZHJzL2Rvd25yZXYueG1sUEsFBgAA&#10;AAAEAAQA8wAAAHwFAAAAAA==&#10;" filled="f" stroked="f">
              <v:textbox style="mso-fit-shape-to-text:t" inset="0,15pt,20pt,0">
                <w:txbxContent>
                  <w:p w14:paraId="1846648D"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1B51" w14:textId="77777777" w:rsidR="005B438A" w:rsidRDefault="0033541E">
    <w:pPr>
      <w:pStyle w:val="af2"/>
    </w:pPr>
    <w:r>
      <w:rPr>
        <w:noProof/>
      </w:rPr>
      <mc:AlternateContent>
        <mc:Choice Requires="wps">
          <w:drawing>
            <wp:anchor distT="0" distB="0" distL="0" distR="0" simplePos="0" relativeHeight="251669504" behindDoc="0" locked="0" layoutInCell="1" allowOverlap="1" wp14:anchorId="30B55F53" wp14:editId="3916AECC">
              <wp:simplePos x="0" y="0"/>
              <wp:positionH relativeFrom="page">
                <wp:align>right</wp:align>
              </wp:positionH>
              <wp:positionV relativeFrom="page">
                <wp:align>top</wp:align>
              </wp:positionV>
              <wp:extent cx="443865" cy="443865"/>
              <wp:effectExtent l="0" t="0" r="0" b="16510"/>
              <wp:wrapNone/>
              <wp:docPr id="13" name="Text Box 1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4C27A"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30B55F53" id="_x0000_t202" coordsize="21600,21600" o:spt="202" path="m,l,21600r21600,l21600,xe">
              <v:stroke joinstyle="miter"/>
              <v:path gradientshapeok="t" o:connecttype="rect"/>
            </v:shapetype>
            <v:shape id="Text Box 13" o:spid="_x0000_s1031" type="#_x0000_t202" alt="KONE Internal" style="position:absolute;left:0;text-align:left;margin-left:-16.25pt;margin-top:0;width:34.95pt;height:34.95pt;z-index:2516695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bKbgsRsCAAAkBAAADgAAAAAAAAAAAAAAAAAuAgAAZHJzL2Uyb0RvYy54bWxQSwECLQAUAAYA&#10;CAAAACEAd1eEQtoAAAADAQAADwAAAAAAAAAAAAAAAAB1BAAAZHJzL2Rvd25yZXYueG1sUEsFBgAA&#10;AAAEAAQA8wAAAHwFAAAAAA==&#10;" filled="f" stroked="f">
              <v:textbox style="mso-fit-shape-to-text:t" inset="0,15pt,20pt,0">
                <w:txbxContent>
                  <w:p w14:paraId="3514C27A"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5E0" w14:textId="77777777" w:rsidR="005B438A" w:rsidRDefault="005B438A">
    <w:pPr>
      <w:pStyle w:val="af2"/>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720" w14:textId="77777777" w:rsidR="005B438A" w:rsidRDefault="0033541E">
    <w:pPr>
      <w:pStyle w:val="af2"/>
    </w:pPr>
    <w:r>
      <w:rPr>
        <w:noProof/>
      </w:rPr>
      <mc:AlternateContent>
        <mc:Choice Requires="wps">
          <w:drawing>
            <wp:anchor distT="0" distB="0" distL="0" distR="0" simplePos="0" relativeHeight="251668480" behindDoc="0" locked="0" layoutInCell="1" allowOverlap="1" wp14:anchorId="6FFD6AD8" wp14:editId="67F8D25C">
              <wp:simplePos x="0" y="0"/>
              <wp:positionH relativeFrom="page">
                <wp:align>right</wp:align>
              </wp:positionH>
              <wp:positionV relativeFrom="page">
                <wp:align>top</wp:align>
              </wp:positionV>
              <wp:extent cx="443865" cy="443865"/>
              <wp:effectExtent l="0" t="0" r="0" b="16510"/>
              <wp:wrapNone/>
              <wp:docPr id="12" name="Text Box 12"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4C893"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6FFD6AD8" id="_x0000_t202" coordsize="21600,21600" o:spt="202" path="m,l,21600r21600,l21600,xe">
              <v:stroke joinstyle="miter"/>
              <v:path gradientshapeok="t" o:connecttype="rect"/>
            </v:shapetype>
            <v:shape id="Text Box 12" o:spid="_x0000_s1033" type="#_x0000_t202" alt="KONE Internal" style="position:absolute;left:0;text-align:left;margin-left:-16.25pt;margin-top:0;width:34.95pt;height:34.95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GHWhgxsCAAAkBAAADgAAAAAAAAAAAAAAAAAuAgAAZHJzL2Uyb0RvYy54bWxQSwECLQAUAAYA&#10;CAAAACEAd1eEQtoAAAADAQAADwAAAAAAAAAAAAAAAAB1BAAAZHJzL2Rvd25yZXYueG1sUEsFBgAA&#10;AAAEAAQA8wAAAHwFAAAAAA==&#10;" filled="f" stroked="f">
              <v:textbox style="mso-fit-shape-to-text:t" inset="0,15pt,20pt,0">
                <w:txbxContent>
                  <w:p w14:paraId="0F84C893" w14:textId="77777777" w:rsidR="005B438A" w:rsidRDefault="0033541E">
                    <w:pPr>
                      <w:rPr>
                        <w:rFonts w:ascii="Arial" w:eastAsia="Arial" w:hAnsi="Arial" w:cs="Arial"/>
                        <w:color w:val="000000"/>
                        <w:sz w:val="16"/>
                        <w:szCs w:val="16"/>
                      </w:rPr>
                    </w:pPr>
                    <w:r>
                      <w:rPr>
                        <w:rFonts w:ascii="Arial" w:eastAsia="Arial" w:hAnsi="Arial" w:cs="Arial"/>
                        <w:color w:val="000000"/>
                        <w:sz w:val="16"/>
                        <w:szCs w:val="16"/>
                      </w:rPr>
                      <w:t>KONE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multilevel"/>
    <w:tmpl w:val="00000034"/>
    <w:lvl w:ilvl="0">
      <w:start w:val="1"/>
      <w:numFmt w:val="decimal"/>
      <w:lvlText w:val="(%1)"/>
      <w:lvlJc w:val="left"/>
      <w:pPr>
        <w:tabs>
          <w:tab w:val="left" w:pos="660"/>
        </w:tabs>
        <w:ind w:left="6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3191742"/>
    <w:multiLevelType w:val="multilevel"/>
    <w:tmpl w:val="03191742"/>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B6A24DC"/>
    <w:multiLevelType w:val="multilevel"/>
    <w:tmpl w:val="0B6A24DC"/>
    <w:lvl w:ilvl="0">
      <w:start w:val="1"/>
      <w:numFmt w:val="decimal"/>
      <w:lvlText w:val="（%1）"/>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BA916CC"/>
    <w:multiLevelType w:val="multilevel"/>
    <w:tmpl w:val="0BA916CC"/>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F59020F"/>
    <w:multiLevelType w:val="multilevel"/>
    <w:tmpl w:val="0F59020F"/>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D630A87"/>
    <w:multiLevelType w:val="multilevel"/>
    <w:tmpl w:val="1D630A87"/>
    <w:lvl w:ilvl="0">
      <w:start w:val="1"/>
      <w:numFmt w:val="decimal"/>
      <w:lvlText w:val="（%1）"/>
      <w:lvlJc w:val="left"/>
      <w:pPr>
        <w:tabs>
          <w:tab w:val="left" w:pos="1911"/>
        </w:tabs>
        <w:ind w:left="1911" w:hanging="720"/>
      </w:pPr>
      <w:rPr>
        <w:rFonts w:ascii="Arial" w:hAnsi="Arial" w:cs="Times New Roman" w:hint="default"/>
        <w:b w:val="0"/>
        <w:i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02C6050"/>
    <w:multiLevelType w:val="multilevel"/>
    <w:tmpl w:val="202C6050"/>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08244BE"/>
    <w:multiLevelType w:val="multilevel"/>
    <w:tmpl w:val="208244BE"/>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3256DA7"/>
    <w:multiLevelType w:val="multilevel"/>
    <w:tmpl w:val="23256DA7"/>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37A2E1D"/>
    <w:multiLevelType w:val="multilevel"/>
    <w:tmpl w:val="237A2E1D"/>
    <w:lvl w:ilvl="0">
      <w:start w:val="1"/>
      <w:numFmt w:val="decimal"/>
      <w:lvlText w:val="（%1）"/>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5696388"/>
    <w:multiLevelType w:val="multilevel"/>
    <w:tmpl w:val="25696388"/>
    <w:lvl w:ilvl="0">
      <w:start w:val="1"/>
      <w:numFmt w:val="decimal"/>
      <w:lvlText w:val="（%1）"/>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D583277"/>
    <w:multiLevelType w:val="multilevel"/>
    <w:tmpl w:val="2D583277"/>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DD5CE5"/>
    <w:multiLevelType w:val="multilevel"/>
    <w:tmpl w:val="2FDD5CE5"/>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1BF2870"/>
    <w:multiLevelType w:val="multilevel"/>
    <w:tmpl w:val="31BF2870"/>
    <w:lvl w:ilvl="0">
      <w:start w:val="1"/>
      <w:numFmt w:val="decimal"/>
      <w:lvlText w:val="%1."/>
      <w:lvlJc w:val="left"/>
      <w:pPr>
        <w:ind w:left="550" w:hanging="45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34154CA5"/>
    <w:multiLevelType w:val="multilevel"/>
    <w:tmpl w:val="34154CA5"/>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43465F5"/>
    <w:multiLevelType w:val="multilevel"/>
    <w:tmpl w:val="343465F5"/>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4A6022B"/>
    <w:multiLevelType w:val="multilevel"/>
    <w:tmpl w:val="34A6022B"/>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090072F"/>
    <w:multiLevelType w:val="multilevel"/>
    <w:tmpl w:val="4090072F"/>
    <w:lvl w:ilvl="0">
      <w:start w:val="1"/>
      <w:numFmt w:val="decimal"/>
      <w:lvlText w:val="（%1）"/>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11330B1"/>
    <w:multiLevelType w:val="multilevel"/>
    <w:tmpl w:val="411330B1"/>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9644DC5"/>
    <w:multiLevelType w:val="multilevel"/>
    <w:tmpl w:val="49644DC5"/>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9690AE6"/>
    <w:multiLevelType w:val="multilevel"/>
    <w:tmpl w:val="49690AE6"/>
    <w:lvl w:ilvl="0">
      <w:start w:val="1"/>
      <w:numFmt w:val="decimal"/>
      <w:lvlText w:val="（%1）"/>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2EA2247"/>
    <w:multiLevelType w:val="multilevel"/>
    <w:tmpl w:val="52EA2247"/>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5C93A89"/>
    <w:multiLevelType w:val="multilevel"/>
    <w:tmpl w:val="55C93A89"/>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7AD5414"/>
    <w:multiLevelType w:val="multilevel"/>
    <w:tmpl w:val="57AD5414"/>
    <w:lvl w:ilvl="0">
      <w:start w:val="1"/>
      <w:numFmt w:val="japaneseCounting"/>
      <w:lvlText w:val="%1、"/>
      <w:lvlJc w:val="left"/>
      <w:pPr>
        <w:ind w:left="642" w:hanging="432"/>
      </w:pPr>
      <w:rPr>
        <w:rFonts w:hint="default"/>
      </w:rPr>
    </w:lvl>
    <w:lvl w:ilvl="1">
      <w:start w:val="1"/>
      <w:numFmt w:val="lowerLetter"/>
      <w:lvlText w:val="%2)"/>
      <w:lvlJc w:val="left"/>
      <w:pPr>
        <w:ind w:left="1090" w:hanging="440"/>
      </w:pPr>
    </w:lvl>
    <w:lvl w:ilvl="2">
      <w:start w:val="1"/>
      <w:numFmt w:val="lowerRoman"/>
      <w:lvlText w:val="%3."/>
      <w:lvlJc w:val="right"/>
      <w:pPr>
        <w:ind w:left="1530" w:hanging="440"/>
      </w:pPr>
    </w:lvl>
    <w:lvl w:ilvl="3">
      <w:start w:val="1"/>
      <w:numFmt w:val="decimal"/>
      <w:lvlText w:val="%4."/>
      <w:lvlJc w:val="left"/>
      <w:pPr>
        <w:ind w:left="1970" w:hanging="440"/>
      </w:pPr>
    </w:lvl>
    <w:lvl w:ilvl="4">
      <w:start w:val="1"/>
      <w:numFmt w:val="lowerLetter"/>
      <w:lvlText w:val="%5)"/>
      <w:lvlJc w:val="left"/>
      <w:pPr>
        <w:ind w:left="2410" w:hanging="440"/>
      </w:pPr>
    </w:lvl>
    <w:lvl w:ilvl="5">
      <w:start w:val="1"/>
      <w:numFmt w:val="lowerRoman"/>
      <w:lvlText w:val="%6."/>
      <w:lvlJc w:val="right"/>
      <w:pPr>
        <w:ind w:left="2850" w:hanging="440"/>
      </w:pPr>
    </w:lvl>
    <w:lvl w:ilvl="6">
      <w:start w:val="1"/>
      <w:numFmt w:val="decimal"/>
      <w:lvlText w:val="%7."/>
      <w:lvlJc w:val="left"/>
      <w:pPr>
        <w:ind w:left="3290" w:hanging="440"/>
      </w:pPr>
    </w:lvl>
    <w:lvl w:ilvl="7">
      <w:start w:val="1"/>
      <w:numFmt w:val="lowerLetter"/>
      <w:lvlText w:val="%8)"/>
      <w:lvlJc w:val="left"/>
      <w:pPr>
        <w:ind w:left="3730" w:hanging="440"/>
      </w:pPr>
    </w:lvl>
    <w:lvl w:ilvl="8">
      <w:start w:val="1"/>
      <w:numFmt w:val="lowerRoman"/>
      <w:lvlText w:val="%9."/>
      <w:lvlJc w:val="right"/>
      <w:pPr>
        <w:ind w:left="4170" w:hanging="440"/>
      </w:pPr>
    </w:lvl>
  </w:abstractNum>
  <w:abstractNum w:abstractNumId="24" w15:restartNumberingAfterBreak="0">
    <w:nsid w:val="5C0B598F"/>
    <w:multiLevelType w:val="multilevel"/>
    <w:tmpl w:val="5C0B598F"/>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C1D139F"/>
    <w:multiLevelType w:val="multilevel"/>
    <w:tmpl w:val="5C1D139F"/>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17478DD"/>
    <w:multiLevelType w:val="multilevel"/>
    <w:tmpl w:val="617478DD"/>
    <w:lvl w:ilvl="0">
      <w:start w:val="1"/>
      <w:numFmt w:val="decimal"/>
      <w:lvlText w:val="（%1）"/>
      <w:lvlJc w:val="left"/>
      <w:pPr>
        <w:tabs>
          <w:tab w:val="left" w:pos="1588"/>
        </w:tabs>
        <w:ind w:left="1135" w:firstLine="56"/>
      </w:pPr>
      <w:rPr>
        <w:rFonts w:ascii="Arial" w:hAnsi="Arial" w:cs="Times New Roman" w:hint="default"/>
        <w:b w:val="0"/>
        <w:i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15:restartNumberingAfterBreak="0">
    <w:nsid w:val="64554E5B"/>
    <w:multiLevelType w:val="multilevel"/>
    <w:tmpl w:val="64554E5B"/>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51C2EAC"/>
    <w:multiLevelType w:val="multilevel"/>
    <w:tmpl w:val="651C2EAC"/>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8294A22"/>
    <w:multiLevelType w:val="multilevel"/>
    <w:tmpl w:val="68294A22"/>
    <w:lvl w:ilvl="0">
      <w:start w:val="1"/>
      <w:numFmt w:val="none"/>
      <w:lvlText w:val="（6）"/>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C0556A"/>
    <w:multiLevelType w:val="multilevel"/>
    <w:tmpl w:val="6CC0556A"/>
    <w:lvl w:ilvl="0">
      <w:start w:val="2"/>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D9B1F86"/>
    <w:multiLevelType w:val="multilevel"/>
    <w:tmpl w:val="6D9B1F86"/>
    <w:lvl w:ilvl="0">
      <w:start w:val="1"/>
      <w:numFmt w:val="none"/>
      <w:lvlText w:val="（4）"/>
      <w:lvlJc w:val="left"/>
      <w:pPr>
        <w:tabs>
          <w:tab w:val="left" w:pos="1588"/>
        </w:tabs>
        <w:ind w:left="1135" w:firstLine="56"/>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2F57909"/>
    <w:multiLevelType w:val="multilevel"/>
    <w:tmpl w:val="72F57909"/>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3" w15:restartNumberingAfterBreak="0">
    <w:nsid w:val="75ED48A5"/>
    <w:multiLevelType w:val="multilevel"/>
    <w:tmpl w:val="75ED48A5"/>
    <w:lvl w:ilvl="0">
      <w:start w:val="1"/>
      <w:numFmt w:val="decimal"/>
      <w:lvlText w:val="（%1）"/>
      <w:lvlJc w:val="left"/>
      <w:pPr>
        <w:tabs>
          <w:tab w:val="left" w:pos="1911"/>
        </w:tabs>
        <w:ind w:left="1911" w:hanging="720"/>
      </w:pPr>
      <w:rPr>
        <w:rFonts w:ascii="Arial" w:hAnsi="Arial" w:cs="Times New Roman" w:hint="default"/>
        <w:b w:val="0"/>
        <w:i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15:restartNumberingAfterBreak="0">
    <w:nsid w:val="77D2170E"/>
    <w:multiLevelType w:val="multilevel"/>
    <w:tmpl w:val="77D2170E"/>
    <w:lvl w:ilvl="0">
      <w:start w:val="1"/>
      <w:numFmt w:val="decimal"/>
      <w:lvlText w:val="（%1）"/>
      <w:lvlJc w:val="left"/>
      <w:pPr>
        <w:tabs>
          <w:tab w:val="left" w:pos="1911"/>
        </w:tabs>
        <w:ind w:left="1911" w:hanging="720"/>
      </w:pPr>
      <w:rPr>
        <w:rFonts w:ascii="Arial" w:hAnsi="Arial"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E985000"/>
    <w:multiLevelType w:val="multilevel"/>
    <w:tmpl w:val="7E98500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1"/>
  </w:num>
  <w:num w:numId="3">
    <w:abstractNumId w:val="6"/>
  </w:num>
  <w:num w:numId="4">
    <w:abstractNumId w:val="1"/>
  </w:num>
  <w:num w:numId="5">
    <w:abstractNumId w:val="25"/>
  </w:num>
  <w:num w:numId="6">
    <w:abstractNumId w:val="22"/>
  </w:num>
  <w:num w:numId="7">
    <w:abstractNumId w:val="18"/>
  </w:num>
  <w:num w:numId="8">
    <w:abstractNumId w:val="28"/>
  </w:num>
  <w:num w:numId="9">
    <w:abstractNumId w:val="19"/>
  </w:num>
  <w:num w:numId="10">
    <w:abstractNumId w:val="16"/>
  </w:num>
  <w:num w:numId="11">
    <w:abstractNumId w:val="4"/>
  </w:num>
  <w:num w:numId="12">
    <w:abstractNumId w:val="24"/>
  </w:num>
  <w:num w:numId="13">
    <w:abstractNumId w:val="33"/>
  </w:num>
  <w:num w:numId="14">
    <w:abstractNumId w:val="14"/>
  </w:num>
  <w:num w:numId="15">
    <w:abstractNumId w:val="3"/>
  </w:num>
  <w:num w:numId="16">
    <w:abstractNumId w:val="5"/>
  </w:num>
  <w:num w:numId="17">
    <w:abstractNumId w:val="8"/>
  </w:num>
  <w:num w:numId="18">
    <w:abstractNumId w:val="15"/>
  </w:num>
  <w:num w:numId="19">
    <w:abstractNumId w:val="27"/>
  </w:num>
  <w:num w:numId="20">
    <w:abstractNumId w:val="11"/>
  </w:num>
  <w:num w:numId="21">
    <w:abstractNumId w:val="34"/>
  </w:num>
  <w:num w:numId="22">
    <w:abstractNumId w:val="12"/>
  </w:num>
  <w:num w:numId="23">
    <w:abstractNumId w:val="7"/>
  </w:num>
  <w:num w:numId="24">
    <w:abstractNumId w:val="9"/>
  </w:num>
  <w:num w:numId="25">
    <w:abstractNumId w:val="2"/>
  </w:num>
  <w:num w:numId="26">
    <w:abstractNumId w:val="17"/>
  </w:num>
  <w:num w:numId="27">
    <w:abstractNumId w:val="0"/>
  </w:num>
  <w:num w:numId="28">
    <w:abstractNumId w:val="29"/>
  </w:num>
  <w:num w:numId="29">
    <w:abstractNumId w:val="31"/>
  </w:num>
  <w:num w:numId="30">
    <w:abstractNumId w:val="20"/>
  </w:num>
  <w:num w:numId="31">
    <w:abstractNumId w:val="26"/>
  </w:num>
  <w:num w:numId="32">
    <w:abstractNumId w:val="10"/>
  </w:num>
  <w:num w:numId="33">
    <w:abstractNumId w:val="35"/>
  </w:num>
  <w:num w:numId="34">
    <w:abstractNumId w:val="30"/>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kMTliNGE5NTA4YjRlMTY3ODI5NTUyOWMxZGNiMTcifQ=="/>
  </w:docVars>
  <w:rsids>
    <w:rsidRoot w:val="00D06ED7"/>
    <w:rsid w:val="00003C48"/>
    <w:rsid w:val="000066D0"/>
    <w:rsid w:val="00006739"/>
    <w:rsid w:val="00007EA0"/>
    <w:rsid w:val="0002378F"/>
    <w:rsid w:val="00023C17"/>
    <w:rsid w:val="00026C0C"/>
    <w:rsid w:val="00026D5E"/>
    <w:rsid w:val="00026DE2"/>
    <w:rsid w:val="0003165A"/>
    <w:rsid w:val="00033420"/>
    <w:rsid w:val="000334FD"/>
    <w:rsid w:val="00036B5B"/>
    <w:rsid w:val="00041BE0"/>
    <w:rsid w:val="0004291F"/>
    <w:rsid w:val="000434B6"/>
    <w:rsid w:val="00043D78"/>
    <w:rsid w:val="0004477D"/>
    <w:rsid w:val="0004487C"/>
    <w:rsid w:val="000454C3"/>
    <w:rsid w:val="00056A20"/>
    <w:rsid w:val="00061B03"/>
    <w:rsid w:val="00061BE5"/>
    <w:rsid w:val="000646D0"/>
    <w:rsid w:val="00064ACA"/>
    <w:rsid w:val="00065470"/>
    <w:rsid w:val="000661EA"/>
    <w:rsid w:val="000663EE"/>
    <w:rsid w:val="00066D29"/>
    <w:rsid w:val="000706D6"/>
    <w:rsid w:val="00070DBE"/>
    <w:rsid w:val="00071F32"/>
    <w:rsid w:val="00072A56"/>
    <w:rsid w:val="00073869"/>
    <w:rsid w:val="000749F4"/>
    <w:rsid w:val="00077037"/>
    <w:rsid w:val="00083893"/>
    <w:rsid w:val="00084E63"/>
    <w:rsid w:val="00087A2A"/>
    <w:rsid w:val="00090F73"/>
    <w:rsid w:val="0009177F"/>
    <w:rsid w:val="00093008"/>
    <w:rsid w:val="0009522F"/>
    <w:rsid w:val="0009706E"/>
    <w:rsid w:val="00097C4C"/>
    <w:rsid w:val="000A0A32"/>
    <w:rsid w:val="000A32A2"/>
    <w:rsid w:val="000A74F2"/>
    <w:rsid w:val="000A7F95"/>
    <w:rsid w:val="000B2CCD"/>
    <w:rsid w:val="000B40C7"/>
    <w:rsid w:val="000B7F8F"/>
    <w:rsid w:val="000C06A7"/>
    <w:rsid w:val="000C2C60"/>
    <w:rsid w:val="000C304B"/>
    <w:rsid w:val="000C35DD"/>
    <w:rsid w:val="000C4AE8"/>
    <w:rsid w:val="000C644D"/>
    <w:rsid w:val="000C7A48"/>
    <w:rsid w:val="000C7C09"/>
    <w:rsid w:val="000D0293"/>
    <w:rsid w:val="000D1F96"/>
    <w:rsid w:val="000D2BF3"/>
    <w:rsid w:val="000D4CB9"/>
    <w:rsid w:val="000D64EA"/>
    <w:rsid w:val="000E25BA"/>
    <w:rsid w:val="000E4132"/>
    <w:rsid w:val="000E4C27"/>
    <w:rsid w:val="000E4C55"/>
    <w:rsid w:val="000E5437"/>
    <w:rsid w:val="000E56A1"/>
    <w:rsid w:val="000E69E1"/>
    <w:rsid w:val="000E71C1"/>
    <w:rsid w:val="000F0BDA"/>
    <w:rsid w:val="000F5427"/>
    <w:rsid w:val="000F5B0F"/>
    <w:rsid w:val="000F629B"/>
    <w:rsid w:val="000F6E16"/>
    <w:rsid w:val="000F7856"/>
    <w:rsid w:val="000F7952"/>
    <w:rsid w:val="00100A78"/>
    <w:rsid w:val="00102943"/>
    <w:rsid w:val="001043B1"/>
    <w:rsid w:val="00106EF8"/>
    <w:rsid w:val="00107605"/>
    <w:rsid w:val="001103B0"/>
    <w:rsid w:val="00112DA7"/>
    <w:rsid w:val="001130BA"/>
    <w:rsid w:val="00113433"/>
    <w:rsid w:val="00117192"/>
    <w:rsid w:val="00117B37"/>
    <w:rsid w:val="001203CD"/>
    <w:rsid w:val="001208D7"/>
    <w:rsid w:val="00120D8F"/>
    <w:rsid w:val="00122651"/>
    <w:rsid w:val="00122A01"/>
    <w:rsid w:val="00124F30"/>
    <w:rsid w:val="00126100"/>
    <w:rsid w:val="00127DBD"/>
    <w:rsid w:val="00131D7B"/>
    <w:rsid w:val="001349EB"/>
    <w:rsid w:val="00134EE5"/>
    <w:rsid w:val="00135E26"/>
    <w:rsid w:val="00136541"/>
    <w:rsid w:val="001429E5"/>
    <w:rsid w:val="00144A21"/>
    <w:rsid w:val="00146727"/>
    <w:rsid w:val="00146EF0"/>
    <w:rsid w:val="001476B6"/>
    <w:rsid w:val="00150ED8"/>
    <w:rsid w:val="00154045"/>
    <w:rsid w:val="00154F33"/>
    <w:rsid w:val="00155DED"/>
    <w:rsid w:val="00164E9B"/>
    <w:rsid w:val="00165EA2"/>
    <w:rsid w:val="0016784E"/>
    <w:rsid w:val="00170486"/>
    <w:rsid w:val="001721F7"/>
    <w:rsid w:val="00172382"/>
    <w:rsid w:val="00172DFB"/>
    <w:rsid w:val="00173421"/>
    <w:rsid w:val="00181DE3"/>
    <w:rsid w:val="00182C86"/>
    <w:rsid w:val="001853A3"/>
    <w:rsid w:val="00185714"/>
    <w:rsid w:val="00186DEE"/>
    <w:rsid w:val="001939FD"/>
    <w:rsid w:val="00193D49"/>
    <w:rsid w:val="001960E5"/>
    <w:rsid w:val="001A07B9"/>
    <w:rsid w:val="001A13C4"/>
    <w:rsid w:val="001A376A"/>
    <w:rsid w:val="001A4C0F"/>
    <w:rsid w:val="001A6012"/>
    <w:rsid w:val="001A7311"/>
    <w:rsid w:val="001A7F31"/>
    <w:rsid w:val="001B2E43"/>
    <w:rsid w:val="001B324C"/>
    <w:rsid w:val="001B5567"/>
    <w:rsid w:val="001B71C2"/>
    <w:rsid w:val="001C0C5D"/>
    <w:rsid w:val="001C22D6"/>
    <w:rsid w:val="001C52DB"/>
    <w:rsid w:val="001C5C1A"/>
    <w:rsid w:val="001C7C6D"/>
    <w:rsid w:val="001D12A8"/>
    <w:rsid w:val="001D18FF"/>
    <w:rsid w:val="001D411D"/>
    <w:rsid w:val="001D56A4"/>
    <w:rsid w:val="001D75C5"/>
    <w:rsid w:val="001E1D9B"/>
    <w:rsid w:val="001E3C97"/>
    <w:rsid w:val="001F0CC7"/>
    <w:rsid w:val="001F180B"/>
    <w:rsid w:val="001F3103"/>
    <w:rsid w:val="001F7363"/>
    <w:rsid w:val="00200167"/>
    <w:rsid w:val="002012F7"/>
    <w:rsid w:val="0020395A"/>
    <w:rsid w:val="00204072"/>
    <w:rsid w:val="00204D7D"/>
    <w:rsid w:val="002063C3"/>
    <w:rsid w:val="00206714"/>
    <w:rsid w:val="00206BDA"/>
    <w:rsid w:val="00213CF5"/>
    <w:rsid w:val="00213F2D"/>
    <w:rsid w:val="002208F5"/>
    <w:rsid w:val="002211B3"/>
    <w:rsid w:val="00222229"/>
    <w:rsid w:val="00223D44"/>
    <w:rsid w:val="00225900"/>
    <w:rsid w:val="00226829"/>
    <w:rsid w:val="00226D7B"/>
    <w:rsid w:val="00226FA8"/>
    <w:rsid w:val="00227DBE"/>
    <w:rsid w:val="00232340"/>
    <w:rsid w:val="00232AF9"/>
    <w:rsid w:val="0023360D"/>
    <w:rsid w:val="00234E00"/>
    <w:rsid w:val="00235EC6"/>
    <w:rsid w:val="002411E3"/>
    <w:rsid w:val="0024239B"/>
    <w:rsid w:val="00242960"/>
    <w:rsid w:val="00244FE5"/>
    <w:rsid w:val="002453FF"/>
    <w:rsid w:val="0024543A"/>
    <w:rsid w:val="00245BC1"/>
    <w:rsid w:val="00245D66"/>
    <w:rsid w:val="00246CB1"/>
    <w:rsid w:val="00251501"/>
    <w:rsid w:val="00252E93"/>
    <w:rsid w:val="00253087"/>
    <w:rsid w:val="00256A2E"/>
    <w:rsid w:val="0025796A"/>
    <w:rsid w:val="00260C63"/>
    <w:rsid w:val="0026232A"/>
    <w:rsid w:val="00263162"/>
    <w:rsid w:val="0026395B"/>
    <w:rsid w:val="002645C1"/>
    <w:rsid w:val="00264C54"/>
    <w:rsid w:val="00264E4C"/>
    <w:rsid w:val="00267546"/>
    <w:rsid w:val="00271CC5"/>
    <w:rsid w:val="00274289"/>
    <w:rsid w:val="00274584"/>
    <w:rsid w:val="00275121"/>
    <w:rsid w:val="002760EE"/>
    <w:rsid w:val="0027743F"/>
    <w:rsid w:val="00277F46"/>
    <w:rsid w:val="002854DC"/>
    <w:rsid w:val="002863C1"/>
    <w:rsid w:val="002863F1"/>
    <w:rsid w:val="002864A2"/>
    <w:rsid w:val="0028793C"/>
    <w:rsid w:val="002902D8"/>
    <w:rsid w:val="0029043B"/>
    <w:rsid w:val="00294EAF"/>
    <w:rsid w:val="00297F12"/>
    <w:rsid w:val="002A3828"/>
    <w:rsid w:val="002A56BF"/>
    <w:rsid w:val="002A7012"/>
    <w:rsid w:val="002B145C"/>
    <w:rsid w:val="002B2601"/>
    <w:rsid w:val="002B2C0B"/>
    <w:rsid w:val="002B2DC8"/>
    <w:rsid w:val="002B5748"/>
    <w:rsid w:val="002C1C0D"/>
    <w:rsid w:val="002C3649"/>
    <w:rsid w:val="002D09B2"/>
    <w:rsid w:val="002D2172"/>
    <w:rsid w:val="002D2210"/>
    <w:rsid w:val="002D6041"/>
    <w:rsid w:val="002D6C03"/>
    <w:rsid w:val="002E0169"/>
    <w:rsid w:val="002E0760"/>
    <w:rsid w:val="002E1C90"/>
    <w:rsid w:val="002E4495"/>
    <w:rsid w:val="002E6FC4"/>
    <w:rsid w:val="002F3045"/>
    <w:rsid w:val="002F382F"/>
    <w:rsid w:val="00302AA5"/>
    <w:rsid w:val="003074E2"/>
    <w:rsid w:val="00310A58"/>
    <w:rsid w:val="00311738"/>
    <w:rsid w:val="00314197"/>
    <w:rsid w:val="0031669B"/>
    <w:rsid w:val="00316E68"/>
    <w:rsid w:val="00320B89"/>
    <w:rsid w:val="00322AAD"/>
    <w:rsid w:val="00324564"/>
    <w:rsid w:val="00324579"/>
    <w:rsid w:val="00326AFA"/>
    <w:rsid w:val="00326F65"/>
    <w:rsid w:val="00330282"/>
    <w:rsid w:val="003335BB"/>
    <w:rsid w:val="003344C7"/>
    <w:rsid w:val="00334C01"/>
    <w:rsid w:val="0033533E"/>
    <w:rsid w:val="0033541E"/>
    <w:rsid w:val="00336315"/>
    <w:rsid w:val="0033657D"/>
    <w:rsid w:val="003402F2"/>
    <w:rsid w:val="00342550"/>
    <w:rsid w:val="0034324E"/>
    <w:rsid w:val="00343764"/>
    <w:rsid w:val="00344A64"/>
    <w:rsid w:val="0035250B"/>
    <w:rsid w:val="003564CB"/>
    <w:rsid w:val="003644ED"/>
    <w:rsid w:val="003647FB"/>
    <w:rsid w:val="00364E02"/>
    <w:rsid w:val="003653E9"/>
    <w:rsid w:val="003724AB"/>
    <w:rsid w:val="003730ED"/>
    <w:rsid w:val="00383B49"/>
    <w:rsid w:val="003853BD"/>
    <w:rsid w:val="00385F63"/>
    <w:rsid w:val="00386C2C"/>
    <w:rsid w:val="00390A96"/>
    <w:rsid w:val="0039136B"/>
    <w:rsid w:val="0039221D"/>
    <w:rsid w:val="00392B53"/>
    <w:rsid w:val="0039395D"/>
    <w:rsid w:val="003945B3"/>
    <w:rsid w:val="00394BE6"/>
    <w:rsid w:val="003A1087"/>
    <w:rsid w:val="003A1D06"/>
    <w:rsid w:val="003A2FBC"/>
    <w:rsid w:val="003A5387"/>
    <w:rsid w:val="003A5D12"/>
    <w:rsid w:val="003A5E2B"/>
    <w:rsid w:val="003A6821"/>
    <w:rsid w:val="003B2735"/>
    <w:rsid w:val="003B27D4"/>
    <w:rsid w:val="003B462A"/>
    <w:rsid w:val="003B57AB"/>
    <w:rsid w:val="003B76E3"/>
    <w:rsid w:val="003C09BF"/>
    <w:rsid w:val="003C0A2B"/>
    <w:rsid w:val="003C1843"/>
    <w:rsid w:val="003C2163"/>
    <w:rsid w:val="003C457D"/>
    <w:rsid w:val="003C4E4F"/>
    <w:rsid w:val="003C4FB6"/>
    <w:rsid w:val="003C73CE"/>
    <w:rsid w:val="003C7C08"/>
    <w:rsid w:val="003C7E35"/>
    <w:rsid w:val="003C7EA3"/>
    <w:rsid w:val="003D1DD3"/>
    <w:rsid w:val="003D406C"/>
    <w:rsid w:val="003D6469"/>
    <w:rsid w:val="003D6D14"/>
    <w:rsid w:val="003D6DEA"/>
    <w:rsid w:val="003E090C"/>
    <w:rsid w:val="003E2878"/>
    <w:rsid w:val="003E6B81"/>
    <w:rsid w:val="003F0ECD"/>
    <w:rsid w:val="003F5282"/>
    <w:rsid w:val="003F62CB"/>
    <w:rsid w:val="003F6CB7"/>
    <w:rsid w:val="004028D4"/>
    <w:rsid w:val="00403430"/>
    <w:rsid w:val="00406848"/>
    <w:rsid w:val="00410118"/>
    <w:rsid w:val="004101A0"/>
    <w:rsid w:val="004104E4"/>
    <w:rsid w:val="00410FC1"/>
    <w:rsid w:val="004122DC"/>
    <w:rsid w:val="004128E8"/>
    <w:rsid w:val="00412A7C"/>
    <w:rsid w:val="00412F1A"/>
    <w:rsid w:val="0041423E"/>
    <w:rsid w:val="00414A50"/>
    <w:rsid w:val="004177D4"/>
    <w:rsid w:val="004204EA"/>
    <w:rsid w:val="004212B9"/>
    <w:rsid w:val="00423251"/>
    <w:rsid w:val="00423BC5"/>
    <w:rsid w:val="0042631F"/>
    <w:rsid w:val="004265ED"/>
    <w:rsid w:val="004268E8"/>
    <w:rsid w:val="00427735"/>
    <w:rsid w:val="0042776D"/>
    <w:rsid w:val="00431069"/>
    <w:rsid w:val="00432A3A"/>
    <w:rsid w:val="00435DF3"/>
    <w:rsid w:val="0044148F"/>
    <w:rsid w:val="00442B2C"/>
    <w:rsid w:val="00442BEC"/>
    <w:rsid w:val="004430F9"/>
    <w:rsid w:val="00443722"/>
    <w:rsid w:val="00444859"/>
    <w:rsid w:val="00445153"/>
    <w:rsid w:val="004453B7"/>
    <w:rsid w:val="0044689E"/>
    <w:rsid w:val="004512C6"/>
    <w:rsid w:val="00451EAA"/>
    <w:rsid w:val="00452402"/>
    <w:rsid w:val="00454423"/>
    <w:rsid w:val="004548DD"/>
    <w:rsid w:val="0045553B"/>
    <w:rsid w:val="00455F7F"/>
    <w:rsid w:val="00456401"/>
    <w:rsid w:val="004578C5"/>
    <w:rsid w:val="0046636C"/>
    <w:rsid w:val="00471D0D"/>
    <w:rsid w:val="00474AB6"/>
    <w:rsid w:val="00480643"/>
    <w:rsid w:val="0048178E"/>
    <w:rsid w:val="00483445"/>
    <w:rsid w:val="00483640"/>
    <w:rsid w:val="00484593"/>
    <w:rsid w:val="004855D8"/>
    <w:rsid w:val="0048643F"/>
    <w:rsid w:val="00487960"/>
    <w:rsid w:val="00490591"/>
    <w:rsid w:val="00491283"/>
    <w:rsid w:val="00493138"/>
    <w:rsid w:val="00494BEB"/>
    <w:rsid w:val="004966F1"/>
    <w:rsid w:val="0049671C"/>
    <w:rsid w:val="00496B9C"/>
    <w:rsid w:val="004A0729"/>
    <w:rsid w:val="004A2C2A"/>
    <w:rsid w:val="004A409B"/>
    <w:rsid w:val="004A4A66"/>
    <w:rsid w:val="004A4A6D"/>
    <w:rsid w:val="004A53F9"/>
    <w:rsid w:val="004A6F01"/>
    <w:rsid w:val="004B38B0"/>
    <w:rsid w:val="004B4738"/>
    <w:rsid w:val="004B6723"/>
    <w:rsid w:val="004B6A05"/>
    <w:rsid w:val="004B7463"/>
    <w:rsid w:val="004B7BF4"/>
    <w:rsid w:val="004C2539"/>
    <w:rsid w:val="004C4415"/>
    <w:rsid w:val="004C4B1B"/>
    <w:rsid w:val="004C587D"/>
    <w:rsid w:val="004C7AD3"/>
    <w:rsid w:val="004D052E"/>
    <w:rsid w:val="004D0C5B"/>
    <w:rsid w:val="004D19C0"/>
    <w:rsid w:val="004D1B87"/>
    <w:rsid w:val="004D29A6"/>
    <w:rsid w:val="004D2BD0"/>
    <w:rsid w:val="004D5E13"/>
    <w:rsid w:val="004D7395"/>
    <w:rsid w:val="004E0303"/>
    <w:rsid w:val="004E29C3"/>
    <w:rsid w:val="004E2B06"/>
    <w:rsid w:val="004E6DB5"/>
    <w:rsid w:val="004E701B"/>
    <w:rsid w:val="004F0CF9"/>
    <w:rsid w:val="004F3D7F"/>
    <w:rsid w:val="004F48B9"/>
    <w:rsid w:val="004F7D01"/>
    <w:rsid w:val="004F7E98"/>
    <w:rsid w:val="005007AF"/>
    <w:rsid w:val="00500B93"/>
    <w:rsid w:val="0050218A"/>
    <w:rsid w:val="0050259D"/>
    <w:rsid w:val="005025E9"/>
    <w:rsid w:val="00502D42"/>
    <w:rsid w:val="005030B3"/>
    <w:rsid w:val="00503EFB"/>
    <w:rsid w:val="00504A7D"/>
    <w:rsid w:val="00504AA3"/>
    <w:rsid w:val="00504D24"/>
    <w:rsid w:val="005062C7"/>
    <w:rsid w:val="00506AE1"/>
    <w:rsid w:val="00506EF3"/>
    <w:rsid w:val="00506EFC"/>
    <w:rsid w:val="00510903"/>
    <w:rsid w:val="00510DD2"/>
    <w:rsid w:val="00511C4A"/>
    <w:rsid w:val="005122BE"/>
    <w:rsid w:val="00512B3E"/>
    <w:rsid w:val="00512C6C"/>
    <w:rsid w:val="0051319B"/>
    <w:rsid w:val="00515134"/>
    <w:rsid w:val="005171DA"/>
    <w:rsid w:val="00520A21"/>
    <w:rsid w:val="00522050"/>
    <w:rsid w:val="005221ED"/>
    <w:rsid w:val="005247ED"/>
    <w:rsid w:val="00526AB4"/>
    <w:rsid w:val="005301ED"/>
    <w:rsid w:val="00530216"/>
    <w:rsid w:val="0053041A"/>
    <w:rsid w:val="00533539"/>
    <w:rsid w:val="00534622"/>
    <w:rsid w:val="005348CD"/>
    <w:rsid w:val="005352F6"/>
    <w:rsid w:val="00535DFC"/>
    <w:rsid w:val="005361C1"/>
    <w:rsid w:val="00540EC3"/>
    <w:rsid w:val="005441C8"/>
    <w:rsid w:val="00552F3D"/>
    <w:rsid w:val="00553727"/>
    <w:rsid w:val="00553BED"/>
    <w:rsid w:val="0055505F"/>
    <w:rsid w:val="00556270"/>
    <w:rsid w:val="005577E8"/>
    <w:rsid w:val="00562AF2"/>
    <w:rsid w:val="0056451B"/>
    <w:rsid w:val="00565381"/>
    <w:rsid w:val="00570095"/>
    <w:rsid w:val="005703D4"/>
    <w:rsid w:val="00570794"/>
    <w:rsid w:val="00570EF0"/>
    <w:rsid w:val="00580892"/>
    <w:rsid w:val="0058222C"/>
    <w:rsid w:val="00582E30"/>
    <w:rsid w:val="00585629"/>
    <w:rsid w:val="005868A5"/>
    <w:rsid w:val="0059000E"/>
    <w:rsid w:val="0059291B"/>
    <w:rsid w:val="00593E9F"/>
    <w:rsid w:val="00594BB1"/>
    <w:rsid w:val="00594FEF"/>
    <w:rsid w:val="00595FE9"/>
    <w:rsid w:val="00597ABA"/>
    <w:rsid w:val="005A117C"/>
    <w:rsid w:val="005A3E2B"/>
    <w:rsid w:val="005A4B9C"/>
    <w:rsid w:val="005A6680"/>
    <w:rsid w:val="005A7C64"/>
    <w:rsid w:val="005A7CCA"/>
    <w:rsid w:val="005B438A"/>
    <w:rsid w:val="005C2400"/>
    <w:rsid w:val="005C41FA"/>
    <w:rsid w:val="005C487B"/>
    <w:rsid w:val="005C4E9D"/>
    <w:rsid w:val="005C688B"/>
    <w:rsid w:val="005C7425"/>
    <w:rsid w:val="005C78AD"/>
    <w:rsid w:val="005D14D2"/>
    <w:rsid w:val="005D46B2"/>
    <w:rsid w:val="005D4AE1"/>
    <w:rsid w:val="005D652F"/>
    <w:rsid w:val="005D758A"/>
    <w:rsid w:val="005E223F"/>
    <w:rsid w:val="005E2B16"/>
    <w:rsid w:val="005E4786"/>
    <w:rsid w:val="005E4C9F"/>
    <w:rsid w:val="005E55CA"/>
    <w:rsid w:val="005E6BB3"/>
    <w:rsid w:val="005E7EC4"/>
    <w:rsid w:val="005F4CD6"/>
    <w:rsid w:val="005F4DA4"/>
    <w:rsid w:val="005F50DE"/>
    <w:rsid w:val="005F5978"/>
    <w:rsid w:val="005F61AD"/>
    <w:rsid w:val="005F6766"/>
    <w:rsid w:val="0060075F"/>
    <w:rsid w:val="00600A24"/>
    <w:rsid w:val="006036F2"/>
    <w:rsid w:val="00604CFC"/>
    <w:rsid w:val="00605D9C"/>
    <w:rsid w:val="0060795F"/>
    <w:rsid w:val="00611021"/>
    <w:rsid w:val="00612E4A"/>
    <w:rsid w:val="006148BF"/>
    <w:rsid w:val="00620B6A"/>
    <w:rsid w:val="00621FD9"/>
    <w:rsid w:val="00624346"/>
    <w:rsid w:val="00624B77"/>
    <w:rsid w:val="00624BE5"/>
    <w:rsid w:val="0062521F"/>
    <w:rsid w:val="00626A94"/>
    <w:rsid w:val="0062756A"/>
    <w:rsid w:val="00630D02"/>
    <w:rsid w:val="0063142B"/>
    <w:rsid w:val="0063275A"/>
    <w:rsid w:val="0063280A"/>
    <w:rsid w:val="0063309E"/>
    <w:rsid w:val="00633840"/>
    <w:rsid w:val="0063521F"/>
    <w:rsid w:val="00635570"/>
    <w:rsid w:val="00636284"/>
    <w:rsid w:val="00637341"/>
    <w:rsid w:val="00640BA1"/>
    <w:rsid w:val="0064186F"/>
    <w:rsid w:val="00642788"/>
    <w:rsid w:val="00642DBE"/>
    <w:rsid w:val="00650D5E"/>
    <w:rsid w:val="00651E99"/>
    <w:rsid w:val="0065225A"/>
    <w:rsid w:val="00653AA8"/>
    <w:rsid w:val="00654E56"/>
    <w:rsid w:val="00654F39"/>
    <w:rsid w:val="00657399"/>
    <w:rsid w:val="00657630"/>
    <w:rsid w:val="00660AAD"/>
    <w:rsid w:val="00660B56"/>
    <w:rsid w:val="00661BF6"/>
    <w:rsid w:val="006620A2"/>
    <w:rsid w:val="0066527A"/>
    <w:rsid w:val="00666039"/>
    <w:rsid w:val="006666BF"/>
    <w:rsid w:val="0066716B"/>
    <w:rsid w:val="00676D73"/>
    <w:rsid w:val="006819FE"/>
    <w:rsid w:val="006842E1"/>
    <w:rsid w:val="00686525"/>
    <w:rsid w:val="00691F0D"/>
    <w:rsid w:val="006A0F90"/>
    <w:rsid w:val="006A2B60"/>
    <w:rsid w:val="006A4BB7"/>
    <w:rsid w:val="006A5E77"/>
    <w:rsid w:val="006A67A6"/>
    <w:rsid w:val="006A6C74"/>
    <w:rsid w:val="006A6E0A"/>
    <w:rsid w:val="006A72E2"/>
    <w:rsid w:val="006B279B"/>
    <w:rsid w:val="006B6656"/>
    <w:rsid w:val="006B78B0"/>
    <w:rsid w:val="006C31C9"/>
    <w:rsid w:val="006C485A"/>
    <w:rsid w:val="006C63E7"/>
    <w:rsid w:val="006C6B0C"/>
    <w:rsid w:val="006D088D"/>
    <w:rsid w:val="006D0E0B"/>
    <w:rsid w:val="006D16B9"/>
    <w:rsid w:val="006D1A82"/>
    <w:rsid w:val="006D1D8E"/>
    <w:rsid w:val="006D1F36"/>
    <w:rsid w:val="006D2897"/>
    <w:rsid w:val="006D3509"/>
    <w:rsid w:val="006D4B1A"/>
    <w:rsid w:val="006E0B36"/>
    <w:rsid w:val="006E14AD"/>
    <w:rsid w:val="006E15E6"/>
    <w:rsid w:val="006F22E1"/>
    <w:rsid w:val="006F2E09"/>
    <w:rsid w:val="006F7144"/>
    <w:rsid w:val="00701B96"/>
    <w:rsid w:val="00710365"/>
    <w:rsid w:val="00711508"/>
    <w:rsid w:val="0071177A"/>
    <w:rsid w:val="00711D32"/>
    <w:rsid w:val="00716EA0"/>
    <w:rsid w:val="007170B8"/>
    <w:rsid w:val="00717BB7"/>
    <w:rsid w:val="00721C70"/>
    <w:rsid w:val="00721CA6"/>
    <w:rsid w:val="00722646"/>
    <w:rsid w:val="007227FB"/>
    <w:rsid w:val="00723F32"/>
    <w:rsid w:val="00725512"/>
    <w:rsid w:val="00726E46"/>
    <w:rsid w:val="00727DA7"/>
    <w:rsid w:val="0073045E"/>
    <w:rsid w:val="00732C2E"/>
    <w:rsid w:val="0073518D"/>
    <w:rsid w:val="00736434"/>
    <w:rsid w:val="00740803"/>
    <w:rsid w:val="007420CE"/>
    <w:rsid w:val="00742414"/>
    <w:rsid w:val="00742607"/>
    <w:rsid w:val="00746E2E"/>
    <w:rsid w:val="007505C5"/>
    <w:rsid w:val="00751B1E"/>
    <w:rsid w:val="00751E28"/>
    <w:rsid w:val="00754A81"/>
    <w:rsid w:val="00756607"/>
    <w:rsid w:val="007573BC"/>
    <w:rsid w:val="007576B7"/>
    <w:rsid w:val="0076005B"/>
    <w:rsid w:val="0076019A"/>
    <w:rsid w:val="0076464F"/>
    <w:rsid w:val="0076564D"/>
    <w:rsid w:val="007659FC"/>
    <w:rsid w:val="00767BCE"/>
    <w:rsid w:val="00770164"/>
    <w:rsid w:val="00770298"/>
    <w:rsid w:val="0077106E"/>
    <w:rsid w:val="007729E5"/>
    <w:rsid w:val="00772BE6"/>
    <w:rsid w:val="00773864"/>
    <w:rsid w:val="0077665F"/>
    <w:rsid w:val="00776E98"/>
    <w:rsid w:val="00782EEF"/>
    <w:rsid w:val="0078505A"/>
    <w:rsid w:val="0078519B"/>
    <w:rsid w:val="007852D5"/>
    <w:rsid w:val="00785CA3"/>
    <w:rsid w:val="00786CD8"/>
    <w:rsid w:val="00786EB3"/>
    <w:rsid w:val="00790A96"/>
    <w:rsid w:val="00791B6B"/>
    <w:rsid w:val="007935A9"/>
    <w:rsid w:val="007940D8"/>
    <w:rsid w:val="007964E8"/>
    <w:rsid w:val="00796D38"/>
    <w:rsid w:val="007A32D6"/>
    <w:rsid w:val="007A3B02"/>
    <w:rsid w:val="007A445D"/>
    <w:rsid w:val="007A596F"/>
    <w:rsid w:val="007A650B"/>
    <w:rsid w:val="007B0E5A"/>
    <w:rsid w:val="007B3D76"/>
    <w:rsid w:val="007B4211"/>
    <w:rsid w:val="007B5539"/>
    <w:rsid w:val="007B711D"/>
    <w:rsid w:val="007B714E"/>
    <w:rsid w:val="007B74B1"/>
    <w:rsid w:val="007B7D00"/>
    <w:rsid w:val="007B7FA6"/>
    <w:rsid w:val="007C046A"/>
    <w:rsid w:val="007C0A02"/>
    <w:rsid w:val="007C2C98"/>
    <w:rsid w:val="007C39D2"/>
    <w:rsid w:val="007C3FB3"/>
    <w:rsid w:val="007C6B38"/>
    <w:rsid w:val="007C6CEC"/>
    <w:rsid w:val="007C6E35"/>
    <w:rsid w:val="007C7930"/>
    <w:rsid w:val="007D0D06"/>
    <w:rsid w:val="007D1B2F"/>
    <w:rsid w:val="007D2CE3"/>
    <w:rsid w:val="007D326A"/>
    <w:rsid w:val="007D3883"/>
    <w:rsid w:val="007D6EEE"/>
    <w:rsid w:val="007E2426"/>
    <w:rsid w:val="007E4206"/>
    <w:rsid w:val="007E496C"/>
    <w:rsid w:val="007E609F"/>
    <w:rsid w:val="007F1433"/>
    <w:rsid w:val="007F194C"/>
    <w:rsid w:val="007F332C"/>
    <w:rsid w:val="007F3BF8"/>
    <w:rsid w:val="007F43E9"/>
    <w:rsid w:val="007F66B0"/>
    <w:rsid w:val="007F7325"/>
    <w:rsid w:val="00800CEF"/>
    <w:rsid w:val="00801C88"/>
    <w:rsid w:val="00803D16"/>
    <w:rsid w:val="0080770D"/>
    <w:rsid w:val="008133DF"/>
    <w:rsid w:val="00815D05"/>
    <w:rsid w:val="0081661E"/>
    <w:rsid w:val="00821F6F"/>
    <w:rsid w:val="00822AFC"/>
    <w:rsid w:val="00824AB2"/>
    <w:rsid w:val="008254C4"/>
    <w:rsid w:val="00833681"/>
    <w:rsid w:val="00833CAF"/>
    <w:rsid w:val="00834886"/>
    <w:rsid w:val="00836245"/>
    <w:rsid w:val="00841808"/>
    <w:rsid w:val="008440BC"/>
    <w:rsid w:val="00850D5D"/>
    <w:rsid w:val="00851232"/>
    <w:rsid w:val="00851E8D"/>
    <w:rsid w:val="00853A42"/>
    <w:rsid w:val="00853CEC"/>
    <w:rsid w:val="00853D1C"/>
    <w:rsid w:val="00854D83"/>
    <w:rsid w:val="0085616C"/>
    <w:rsid w:val="00856F35"/>
    <w:rsid w:val="008607CF"/>
    <w:rsid w:val="00861C33"/>
    <w:rsid w:val="008637E7"/>
    <w:rsid w:val="00865F55"/>
    <w:rsid w:val="00867232"/>
    <w:rsid w:val="00874F7A"/>
    <w:rsid w:val="008767B9"/>
    <w:rsid w:val="0087742F"/>
    <w:rsid w:val="008868CE"/>
    <w:rsid w:val="00891123"/>
    <w:rsid w:val="0089194D"/>
    <w:rsid w:val="00894238"/>
    <w:rsid w:val="0089567A"/>
    <w:rsid w:val="008A0443"/>
    <w:rsid w:val="008A17BB"/>
    <w:rsid w:val="008A31CA"/>
    <w:rsid w:val="008A3DE9"/>
    <w:rsid w:val="008A6BF0"/>
    <w:rsid w:val="008A7CDA"/>
    <w:rsid w:val="008B1C96"/>
    <w:rsid w:val="008B3C3D"/>
    <w:rsid w:val="008B45B8"/>
    <w:rsid w:val="008B4613"/>
    <w:rsid w:val="008B5AF3"/>
    <w:rsid w:val="008B66D9"/>
    <w:rsid w:val="008C20B2"/>
    <w:rsid w:val="008C2524"/>
    <w:rsid w:val="008C396C"/>
    <w:rsid w:val="008C5177"/>
    <w:rsid w:val="008C60C5"/>
    <w:rsid w:val="008C6E10"/>
    <w:rsid w:val="008C76C8"/>
    <w:rsid w:val="008D1116"/>
    <w:rsid w:val="008D185B"/>
    <w:rsid w:val="008D39D0"/>
    <w:rsid w:val="008D7A64"/>
    <w:rsid w:val="008E0EA4"/>
    <w:rsid w:val="008E0EDA"/>
    <w:rsid w:val="008F1CBC"/>
    <w:rsid w:val="008F34AF"/>
    <w:rsid w:val="008F428D"/>
    <w:rsid w:val="008F52FA"/>
    <w:rsid w:val="00902FC3"/>
    <w:rsid w:val="00903D89"/>
    <w:rsid w:val="00903E9C"/>
    <w:rsid w:val="00904DF3"/>
    <w:rsid w:val="00905E0F"/>
    <w:rsid w:val="00907165"/>
    <w:rsid w:val="00910940"/>
    <w:rsid w:val="00910F62"/>
    <w:rsid w:val="00921529"/>
    <w:rsid w:val="009219FE"/>
    <w:rsid w:val="009243EA"/>
    <w:rsid w:val="00927C28"/>
    <w:rsid w:val="0093217F"/>
    <w:rsid w:val="00932391"/>
    <w:rsid w:val="00932B19"/>
    <w:rsid w:val="0093329B"/>
    <w:rsid w:val="009359E6"/>
    <w:rsid w:val="0094350B"/>
    <w:rsid w:val="00945C1B"/>
    <w:rsid w:val="00947D7F"/>
    <w:rsid w:val="00950E36"/>
    <w:rsid w:val="00952223"/>
    <w:rsid w:val="00952E8A"/>
    <w:rsid w:val="0095511B"/>
    <w:rsid w:val="00955369"/>
    <w:rsid w:val="00955439"/>
    <w:rsid w:val="00956D59"/>
    <w:rsid w:val="009571E4"/>
    <w:rsid w:val="00957330"/>
    <w:rsid w:val="00962223"/>
    <w:rsid w:val="00962399"/>
    <w:rsid w:val="00967219"/>
    <w:rsid w:val="0096726F"/>
    <w:rsid w:val="00973039"/>
    <w:rsid w:val="0097405A"/>
    <w:rsid w:val="009743D9"/>
    <w:rsid w:val="009746C9"/>
    <w:rsid w:val="00974BEB"/>
    <w:rsid w:val="009817E3"/>
    <w:rsid w:val="009819D2"/>
    <w:rsid w:val="0098669D"/>
    <w:rsid w:val="0099016F"/>
    <w:rsid w:val="00990A20"/>
    <w:rsid w:val="009919E2"/>
    <w:rsid w:val="00991F11"/>
    <w:rsid w:val="00992565"/>
    <w:rsid w:val="00992ED0"/>
    <w:rsid w:val="00993B0C"/>
    <w:rsid w:val="009946BD"/>
    <w:rsid w:val="00994EE3"/>
    <w:rsid w:val="0099512C"/>
    <w:rsid w:val="00996ACB"/>
    <w:rsid w:val="009A0483"/>
    <w:rsid w:val="009A1B51"/>
    <w:rsid w:val="009A1EA9"/>
    <w:rsid w:val="009A3893"/>
    <w:rsid w:val="009A4845"/>
    <w:rsid w:val="009A4B51"/>
    <w:rsid w:val="009B0DEB"/>
    <w:rsid w:val="009B21D5"/>
    <w:rsid w:val="009B3021"/>
    <w:rsid w:val="009B43F3"/>
    <w:rsid w:val="009B52A8"/>
    <w:rsid w:val="009B792C"/>
    <w:rsid w:val="009C12B4"/>
    <w:rsid w:val="009C133C"/>
    <w:rsid w:val="009C1469"/>
    <w:rsid w:val="009C147D"/>
    <w:rsid w:val="009C2A3A"/>
    <w:rsid w:val="009C524A"/>
    <w:rsid w:val="009C5885"/>
    <w:rsid w:val="009D27DA"/>
    <w:rsid w:val="009D4A4C"/>
    <w:rsid w:val="009D5877"/>
    <w:rsid w:val="009D5D5C"/>
    <w:rsid w:val="009E00EE"/>
    <w:rsid w:val="009E0680"/>
    <w:rsid w:val="009E1680"/>
    <w:rsid w:val="009E198B"/>
    <w:rsid w:val="009E216C"/>
    <w:rsid w:val="009E345F"/>
    <w:rsid w:val="009E3708"/>
    <w:rsid w:val="009E57E5"/>
    <w:rsid w:val="009E588D"/>
    <w:rsid w:val="009E591C"/>
    <w:rsid w:val="009E649A"/>
    <w:rsid w:val="009E67F5"/>
    <w:rsid w:val="009E7B1A"/>
    <w:rsid w:val="009F217F"/>
    <w:rsid w:val="009F2543"/>
    <w:rsid w:val="009F32BB"/>
    <w:rsid w:val="009F3A58"/>
    <w:rsid w:val="009F76F5"/>
    <w:rsid w:val="00A0083E"/>
    <w:rsid w:val="00A0791A"/>
    <w:rsid w:val="00A11ECB"/>
    <w:rsid w:val="00A12D28"/>
    <w:rsid w:val="00A13383"/>
    <w:rsid w:val="00A176A7"/>
    <w:rsid w:val="00A20F91"/>
    <w:rsid w:val="00A2461D"/>
    <w:rsid w:val="00A279AF"/>
    <w:rsid w:val="00A34A75"/>
    <w:rsid w:val="00A357DF"/>
    <w:rsid w:val="00A360F4"/>
    <w:rsid w:val="00A36905"/>
    <w:rsid w:val="00A371D0"/>
    <w:rsid w:val="00A401C7"/>
    <w:rsid w:val="00A4052F"/>
    <w:rsid w:val="00A41824"/>
    <w:rsid w:val="00A42E5B"/>
    <w:rsid w:val="00A44A35"/>
    <w:rsid w:val="00A453D3"/>
    <w:rsid w:val="00A45EBA"/>
    <w:rsid w:val="00A47B35"/>
    <w:rsid w:val="00A47E63"/>
    <w:rsid w:val="00A509F2"/>
    <w:rsid w:val="00A544C2"/>
    <w:rsid w:val="00A561AB"/>
    <w:rsid w:val="00A57F4B"/>
    <w:rsid w:val="00A6162A"/>
    <w:rsid w:val="00A61ECE"/>
    <w:rsid w:val="00A6299D"/>
    <w:rsid w:val="00A64BB3"/>
    <w:rsid w:val="00A663CE"/>
    <w:rsid w:val="00A71244"/>
    <w:rsid w:val="00A7125B"/>
    <w:rsid w:val="00A7166C"/>
    <w:rsid w:val="00A71768"/>
    <w:rsid w:val="00A71891"/>
    <w:rsid w:val="00A739A8"/>
    <w:rsid w:val="00A74F93"/>
    <w:rsid w:val="00A7786B"/>
    <w:rsid w:val="00A77AAA"/>
    <w:rsid w:val="00A77FB2"/>
    <w:rsid w:val="00A80C9A"/>
    <w:rsid w:val="00A84AF2"/>
    <w:rsid w:val="00A84D96"/>
    <w:rsid w:val="00A85390"/>
    <w:rsid w:val="00A86CAF"/>
    <w:rsid w:val="00A878A6"/>
    <w:rsid w:val="00A91C0D"/>
    <w:rsid w:val="00A92F52"/>
    <w:rsid w:val="00A9314A"/>
    <w:rsid w:val="00A952A6"/>
    <w:rsid w:val="00A95F3F"/>
    <w:rsid w:val="00A96CFF"/>
    <w:rsid w:val="00AA51E7"/>
    <w:rsid w:val="00AA53E5"/>
    <w:rsid w:val="00AA583F"/>
    <w:rsid w:val="00AA5E3D"/>
    <w:rsid w:val="00AA7546"/>
    <w:rsid w:val="00AA7EAB"/>
    <w:rsid w:val="00AB3006"/>
    <w:rsid w:val="00AB390B"/>
    <w:rsid w:val="00AB3CF3"/>
    <w:rsid w:val="00AB4D28"/>
    <w:rsid w:val="00AB4FC7"/>
    <w:rsid w:val="00AB5065"/>
    <w:rsid w:val="00AB6FFD"/>
    <w:rsid w:val="00AC05A2"/>
    <w:rsid w:val="00AC0FF4"/>
    <w:rsid w:val="00AC1E93"/>
    <w:rsid w:val="00AC3843"/>
    <w:rsid w:val="00AC3F10"/>
    <w:rsid w:val="00AC494B"/>
    <w:rsid w:val="00AD04F5"/>
    <w:rsid w:val="00AD6580"/>
    <w:rsid w:val="00AD6C78"/>
    <w:rsid w:val="00AD724F"/>
    <w:rsid w:val="00AE01E9"/>
    <w:rsid w:val="00AE0A5F"/>
    <w:rsid w:val="00AE15F0"/>
    <w:rsid w:val="00AE1CF1"/>
    <w:rsid w:val="00AE2AB5"/>
    <w:rsid w:val="00AE4B7D"/>
    <w:rsid w:val="00AE4E99"/>
    <w:rsid w:val="00AE5599"/>
    <w:rsid w:val="00AE7FC8"/>
    <w:rsid w:val="00AF0BBB"/>
    <w:rsid w:val="00AF234A"/>
    <w:rsid w:val="00AF30CE"/>
    <w:rsid w:val="00AF7391"/>
    <w:rsid w:val="00B00138"/>
    <w:rsid w:val="00B00F0F"/>
    <w:rsid w:val="00B012B3"/>
    <w:rsid w:val="00B01C11"/>
    <w:rsid w:val="00B0733A"/>
    <w:rsid w:val="00B11F3A"/>
    <w:rsid w:val="00B14C23"/>
    <w:rsid w:val="00B15115"/>
    <w:rsid w:val="00B15A6F"/>
    <w:rsid w:val="00B2461D"/>
    <w:rsid w:val="00B247C4"/>
    <w:rsid w:val="00B24824"/>
    <w:rsid w:val="00B24C62"/>
    <w:rsid w:val="00B2700F"/>
    <w:rsid w:val="00B32209"/>
    <w:rsid w:val="00B34D3D"/>
    <w:rsid w:val="00B37537"/>
    <w:rsid w:val="00B379DC"/>
    <w:rsid w:val="00B41235"/>
    <w:rsid w:val="00B417C3"/>
    <w:rsid w:val="00B430D5"/>
    <w:rsid w:val="00B45A2C"/>
    <w:rsid w:val="00B52709"/>
    <w:rsid w:val="00B53D6A"/>
    <w:rsid w:val="00B556B5"/>
    <w:rsid w:val="00B55717"/>
    <w:rsid w:val="00B56156"/>
    <w:rsid w:val="00B60D1B"/>
    <w:rsid w:val="00B64CC5"/>
    <w:rsid w:val="00B65DAA"/>
    <w:rsid w:val="00B6669F"/>
    <w:rsid w:val="00B7018B"/>
    <w:rsid w:val="00B711BE"/>
    <w:rsid w:val="00B734C0"/>
    <w:rsid w:val="00B737B7"/>
    <w:rsid w:val="00B74F94"/>
    <w:rsid w:val="00B75633"/>
    <w:rsid w:val="00B8234D"/>
    <w:rsid w:val="00B84A89"/>
    <w:rsid w:val="00B86961"/>
    <w:rsid w:val="00B86C6D"/>
    <w:rsid w:val="00B87263"/>
    <w:rsid w:val="00B94BF1"/>
    <w:rsid w:val="00BA684C"/>
    <w:rsid w:val="00BA68BD"/>
    <w:rsid w:val="00BB04BD"/>
    <w:rsid w:val="00BB0972"/>
    <w:rsid w:val="00BB0E81"/>
    <w:rsid w:val="00BB6A2E"/>
    <w:rsid w:val="00BB70F3"/>
    <w:rsid w:val="00BC1708"/>
    <w:rsid w:val="00BC5936"/>
    <w:rsid w:val="00BC6583"/>
    <w:rsid w:val="00BD13DD"/>
    <w:rsid w:val="00BD1709"/>
    <w:rsid w:val="00BD7916"/>
    <w:rsid w:val="00BE027C"/>
    <w:rsid w:val="00BE0743"/>
    <w:rsid w:val="00BE0D45"/>
    <w:rsid w:val="00BE26CD"/>
    <w:rsid w:val="00BE65D2"/>
    <w:rsid w:val="00BE7A69"/>
    <w:rsid w:val="00BE7BE7"/>
    <w:rsid w:val="00BF0504"/>
    <w:rsid w:val="00BF23B9"/>
    <w:rsid w:val="00BF434F"/>
    <w:rsid w:val="00BF456A"/>
    <w:rsid w:val="00BF762C"/>
    <w:rsid w:val="00BF7D12"/>
    <w:rsid w:val="00C02934"/>
    <w:rsid w:val="00C0421C"/>
    <w:rsid w:val="00C07143"/>
    <w:rsid w:val="00C10A87"/>
    <w:rsid w:val="00C119EE"/>
    <w:rsid w:val="00C135D6"/>
    <w:rsid w:val="00C14BA8"/>
    <w:rsid w:val="00C15BBA"/>
    <w:rsid w:val="00C168E8"/>
    <w:rsid w:val="00C20E11"/>
    <w:rsid w:val="00C24088"/>
    <w:rsid w:val="00C27BEE"/>
    <w:rsid w:val="00C30D16"/>
    <w:rsid w:val="00C33440"/>
    <w:rsid w:val="00C33A66"/>
    <w:rsid w:val="00C34778"/>
    <w:rsid w:val="00C3489F"/>
    <w:rsid w:val="00C34D0A"/>
    <w:rsid w:val="00C365EB"/>
    <w:rsid w:val="00C373D2"/>
    <w:rsid w:val="00C4209E"/>
    <w:rsid w:val="00C42EE1"/>
    <w:rsid w:val="00C43352"/>
    <w:rsid w:val="00C438C3"/>
    <w:rsid w:val="00C43C1E"/>
    <w:rsid w:val="00C45C4F"/>
    <w:rsid w:val="00C55383"/>
    <w:rsid w:val="00C55BA8"/>
    <w:rsid w:val="00C560A4"/>
    <w:rsid w:val="00C56D44"/>
    <w:rsid w:val="00C57657"/>
    <w:rsid w:val="00C57CD3"/>
    <w:rsid w:val="00C60799"/>
    <w:rsid w:val="00C60ED0"/>
    <w:rsid w:val="00C6157E"/>
    <w:rsid w:val="00C67F27"/>
    <w:rsid w:val="00C7033F"/>
    <w:rsid w:val="00C7088E"/>
    <w:rsid w:val="00C711B4"/>
    <w:rsid w:val="00C76C62"/>
    <w:rsid w:val="00C77487"/>
    <w:rsid w:val="00C82BC1"/>
    <w:rsid w:val="00C846D3"/>
    <w:rsid w:val="00C86179"/>
    <w:rsid w:val="00C90E40"/>
    <w:rsid w:val="00C92A90"/>
    <w:rsid w:val="00C97631"/>
    <w:rsid w:val="00CA05BD"/>
    <w:rsid w:val="00CA1058"/>
    <w:rsid w:val="00CA12F5"/>
    <w:rsid w:val="00CA1567"/>
    <w:rsid w:val="00CA3115"/>
    <w:rsid w:val="00CA3EED"/>
    <w:rsid w:val="00CA4EF3"/>
    <w:rsid w:val="00CA6738"/>
    <w:rsid w:val="00CA72F2"/>
    <w:rsid w:val="00CB01E7"/>
    <w:rsid w:val="00CB2248"/>
    <w:rsid w:val="00CC0B8F"/>
    <w:rsid w:val="00CC3910"/>
    <w:rsid w:val="00CC423E"/>
    <w:rsid w:val="00CC65A3"/>
    <w:rsid w:val="00CC75A5"/>
    <w:rsid w:val="00CD21D3"/>
    <w:rsid w:val="00CD2B95"/>
    <w:rsid w:val="00CD483D"/>
    <w:rsid w:val="00CD5B67"/>
    <w:rsid w:val="00CD770D"/>
    <w:rsid w:val="00CE0125"/>
    <w:rsid w:val="00CE10FF"/>
    <w:rsid w:val="00CE1423"/>
    <w:rsid w:val="00CE1B86"/>
    <w:rsid w:val="00CE2EF9"/>
    <w:rsid w:val="00CE35A4"/>
    <w:rsid w:val="00CE3AAC"/>
    <w:rsid w:val="00CE43AA"/>
    <w:rsid w:val="00CE4606"/>
    <w:rsid w:val="00CE7693"/>
    <w:rsid w:val="00CF019C"/>
    <w:rsid w:val="00CF16F6"/>
    <w:rsid w:val="00CF266B"/>
    <w:rsid w:val="00CF305F"/>
    <w:rsid w:val="00D010BC"/>
    <w:rsid w:val="00D01178"/>
    <w:rsid w:val="00D011C6"/>
    <w:rsid w:val="00D026E2"/>
    <w:rsid w:val="00D03B24"/>
    <w:rsid w:val="00D04643"/>
    <w:rsid w:val="00D0492A"/>
    <w:rsid w:val="00D04C9F"/>
    <w:rsid w:val="00D0512E"/>
    <w:rsid w:val="00D06D01"/>
    <w:rsid w:val="00D06ED7"/>
    <w:rsid w:val="00D10675"/>
    <w:rsid w:val="00D10B4E"/>
    <w:rsid w:val="00D127FE"/>
    <w:rsid w:val="00D12D4A"/>
    <w:rsid w:val="00D161D5"/>
    <w:rsid w:val="00D16768"/>
    <w:rsid w:val="00D20903"/>
    <w:rsid w:val="00D2343A"/>
    <w:rsid w:val="00D239D6"/>
    <w:rsid w:val="00D24123"/>
    <w:rsid w:val="00D243E8"/>
    <w:rsid w:val="00D261C6"/>
    <w:rsid w:val="00D262DC"/>
    <w:rsid w:val="00D2705E"/>
    <w:rsid w:val="00D302F8"/>
    <w:rsid w:val="00D33891"/>
    <w:rsid w:val="00D344E4"/>
    <w:rsid w:val="00D4167C"/>
    <w:rsid w:val="00D425D6"/>
    <w:rsid w:val="00D429AB"/>
    <w:rsid w:val="00D4449B"/>
    <w:rsid w:val="00D457EE"/>
    <w:rsid w:val="00D461EF"/>
    <w:rsid w:val="00D52414"/>
    <w:rsid w:val="00D576BE"/>
    <w:rsid w:val="00D57849"/>
    <w:rsid w:val="00D61E5D"/>
    <w:rsid w:val="00D62C3C"/>
    <w:rsid w:val="00D67AB5"/>
    <w:rsid w:val="00D70C7B"/>
    <w:rsid w:val="00D715DD"/>
    <w:rsid w:val="00D725A8"/>
    <w:rsid w:val="00D72F56"/>
    <w:rsid w:val="00D81B32"/>
    <w:rsid w:val="00D835EB"/>
    <w:rsid w:val="00D840E2"/>
    <w:rsid w:val="00D856C8"/>
    <w:rsid w:val="00D862FE"/>
    <w:rsid w:val="00D86C50"/>
    <w:rsid w:val="00D90527"/>
    <w:rsid w:val="00D91741"/>
    <w:rsid w:val="00D9303A"/>
    <w:rsid w:val="00D94F7F"/>
    <w:rsid w:val="00D96321"/>
    <w:rsid w:val="00D96F75"/>
    <w:rsid w:val="00DA0F7C"/>
    <w:rsid w:val="00DA5E7C"/>
    <w:rsid w:val="00DA7473"/>
    <w:rsid w:val="00DB016A"/>
    <w:rsid w:val="00DB0ACC"/>
    <w:rsid w:val="00DB3ACC"/>
    <w:rsid w:val="00DB7463"/>
    <w:rsid w:val="00DC0D09"/>
    <w:rsid w:val="00DC115E"/>
    <w:rsid w:val="00DC4020"/>
    <w:rsid w:val="00DC431D"/>
    <w:rsid w:val="00DC630D"/>
    <w:rsid w:val="00DC6775"/>
    <w:rsid w:val="00DC6FBD"/>
    <w:rsid w:val="00DD521B"/>
    <w:rsid w:val="00DD5528"/>
    <w:rsid w:val="00DE4ED6"/>
    <w:rsid w:val="00DE71D7"/>
    <w:rsid w:val="00DF3860"/>
    <w:rsid w:val="00DF3AC6"/>
    <w:rsid w:val="00DF3D6C"/>
    <w:rsid w:val="00DF53D8"/>
    <w:rsid w:val="00DF68DF"/>
    <w:rsid w:val="00DF7047"/>
    <w:rsid w:val="00E006AE"/>
    <w:rsid w:val="00E0201B"/>
    <w:rsid w:val="00E04F37"/>
    <w:rsid w:val="00E052D5"/>
    <w:rsid w:val="00E06044"/>
    <w:rsid w:val="00E06827"/>
    <w:rsid w:val="00E11089"/>
    <w:rsid w:val="00E13111"/>
    <w:rsid w:val="00E135D9"/>
    <w:rsid w:val="00E1384D"/>
    <w:rsid w:val="00E17C1C"/>
    <w:rsid w:val="00E21270"/>
    <w:rsid w:val="00E2148B"/>
    <w:rsid w:val="00E228EE"/>
    <w:rsid w:val="00E24120"/>
    <w:rsid w:val="00E259BB"/>
    <w:rsid w:val="00E25E06"/>
    <w:rsid w:val="00E317CA"/>
    <w:rsid w:val="00E31C3F"/>
    <w:rsid w:val="00E32B78"/>
    <w:rsid w:val="00E40872"/>
    <w:rsid w:val="00E418A4"/>
    <w:rsid w:val="00E43158"/>
    <w:rsid w:val="00E4785F"/>
    <w:rsid w:val="00E536D5"/>
    <w:rsid w:val="00E54F6B"/>
    <w:rsid w:val="00E70C48"/>
    <w:rsid w:val="00E7361D"/>
    <w:rsid w:val="00E74328"/>
    <w:rsid w:val="00E74CA3"/>
    <w:rsid w:val="00E80188"/>
    <w:rsid w:val="00E80B17"/>
    <w:rsid w:val="00E82F8B"/>
    <w:rsid w:val="00E85BB3"/>
    <w:rsid w:val="00E85F18"/>
    <w:rsid w:val="00E86D74"/>
    <w:rsid w:val="00E87153"/>
    <w:rsid w:val="00E872DF"/>
    <w:rsid w:val="00EA0598"/>
    <w:rsid w:val="00EA23BC"/>
    <w:rsid w:val="00EA4ACD"/>
    <w:rsid w:val="00EA53B3"/>
    <w:rsid w:val="00EA5774"/>
    <w:rsid w:val="00EA6448"/>
    <w:rsid w:val="00EB3696"/>
    <w:rsid w:val="00EB3DE7"/>
    <w:rsid w:val="00EB47D7"/>
    <w:rsid w:val="00EB483E"/>
    <w:rsid w:val="00EB489A"/>
    <w:rsid w:val="00EB6029"/>
    <w:rsid w:val="00EB6AB6"/>
    <w:rsid w:val="00EC1D62"/>
    <w:rsid w:val="00EC47FC"/>
    <w:rsid w:val="00EC6DC9"/>
    <w:rsid w:val="00EC73A1"/>
    <w:rsid w:val="00ED0C65"/>
    <w:rsid w:val="00ED5F97"/>
    <w:rsid w:val="00ED60D9"/>
    <w:rsid w:val="00EE2A91"/>
    <w:rsid w:val="00EE43B4"/>
    <w:rsid w:val="00EE5AE2"/>
    <w:rsid w:val="00EF04E8"/>
    <w:rsid w:val="00EF0FAD"/>
    <w:rsid w:val="00EF1676"/>
    <w:rsid w:val="00EF1D2F"/>
    <w:rsid w:val="00EF2558"/>
    <w:rsid w:val="00EF324E"/>
    <w:rsid w:val="00EF4B12"/>
    <w:rsid w:val="00EF62AC"/>
    <w:rsid w:val="00EF6952"/>
    <w:rsid w:val="00EF70FF"/>
    <w:rsid w:val="00EF7839"/>
    <w:rsid w:val="00F016F1"/>
    <w:rsid w:val="00F04492"/>
    <w:rsid w:val="00F069A5"/>
    <w:rsid w:val="00F06BB7"/>
    <w:rsid w:val="00F06C46"/>
    <w:rsid w:val="00F06EAB"/>
    <w:rsid w:val="00F073CA"/>
    <w:rsid w:val="00F107CA"/>
    <w:rsid w:val="00F12EC2"/>
    <w:rsid w:val="00F13938"/>
    <w:rsid w:val="00F15756"/>
    <w:rsid w:val="00F15F2B"/>
    <w:rsid w:val="00F215EE"/>
    <w:rsid w:val="00F249C2"/>
    <w:rsid w:val="00F24D80"/>
    <w:rsid w:val="00F26B37"/>
    <w:rsid w:val="00F300F7"/>
    <w:rsid w:val="00F31004"/>
    <w:rsid w:val="00F35B10"/>
    <w:rsid w:val="00F35CD2"/>
    <w:rsid w:val="00F37A98"/>
    <w:rsid w:val="00F37F8B"/>
    <w:rsid w:val="00F402D3"/>
    <w:rsid w:val="00F405A5"/>
    <w:rsid w:val="00F406BF"/>
    <w:rsid w:val="00F40D02"/>
    <w:rsid w:val="00F424A3"/>
    <w:rsid w:val="00F42EA1"/>
    <w:rsid w:val="00F43D24"/>
    <w:rsid w:val="00F4639C"/>
    <w:rsid w:val="00F52C7F"/>
    <w:rsid w:val="00F537A9"/>
    <w:rsid w:val="00F60BAA"/>
    <w:rsid w:val="00F61291"/>
    <w:rsid w:val="00F61DFC"/>
    <w:rsid w:val="00F631B6"/>
    <w:rsid w:val="00F640C6"/>
    <w:rsid w:val="00F65351"/>
    <w:rsid w:val="00F65718"/>
    <w:rsid w:val="00F65DD1"/>
    <w:rsid w:val="00F66597"/>
    <w:rsid w:val="00F72BD5"/>
    <w:rsid w:val="00F72EDD"/>
    <w:rsid w:val="00F73F10"/>
    <w:rsid w:val="00F74981"/>
    <w:rsid w:val="00F749D8"/>
    <w:rsid w:val="00F772D6"/>
    <w:rsid w:val="00F82116"/>
    <w:rsid w:val="00F83837"/>
    <w:rsid w:val="00F839F8"/>
    <w:rsid w:val="00F847B2"/>
    <w:rsid w:val="00F86300"/>
    <w:rsid w:val="00F864B0"/>
    <w:rsid w:val="00F913ED"/>
    <w:rsid w:val="00F926E1"/>
    <w:rsid w:val="00F92CF9"/>
    <w:rsid w:val="00F93DEC"/>
    <w:rsid w:val="00F948B3"/>
    <w:rsid w:val="00F97EFF"/>
    <w:rsid w:val="00FA0B75"/>
    <w:rsid w:val="00FA1692"/>
    <w:rsid w:val="00FA1821"/>
    <w:rsid w:val="00FA1BE8"/>
    <w:rsid w:val="00FA220D"/>
    <w:rsid w:val="00FA430B"/>
    <w:rsid w:val="00FA58EF"/>
    <w:rsid w:val="00FA60A8"/>
    <w:rsid w:val="00FA69D2"/>
    <w:rsid w:val="00FB0F9C"/>
    <w:rsid w:val="00FB2EE9"/>
    <w:rsid w:val="00FB517F"/>
    <w:rsid w:val="00FC00EC"/>
    <w:rsid w:val="00FC3238"/>
    <w:rsid w:val="00FC5F69"/>
    <w:rsid w:val="00FC60F1"/>
    <w:rsid w:val="00FC6E79"/>
    <w:rsid w:val="00FC7D30"/>
    <w:rsid w:val="00FD18E8"/>
    <w:rsid w:val="00FD26B8"/>
    <w:rsid w:val="00FD61A2"/>
    <w:rsid w:val="00FD6935"/>
    <w:rsid w:val="00FD6BC2"/>
    <w:rsid w:val="00FD6FCF"/>
    <w:rsid w:val="00FE1239"/>
    <w:rsid w:val="00FE1A66"/>
    <w:rsid w:val="00FE2204"/>
    <w:rsid w:val="00FE3149"/>
    <w:rsid w:val="00FE4301"/>
    <w:rsid w:val="00FE5618"/>
    <w:rsid w:val="00FE6C50"/>
    <w:rsid w:val="00FF1D77"/>
    <w:rsid w:val="00FF3A08"/>
    <w:rsid w:val="00FF66CF"/>
    <w:rsid w:val="01042883"/>
    <w:rsid w:val="03C74BB5"/>
    <w:rsid w:val="08337608"/>
    <w:rsid w:val="08B9108F"/>
    <w:rsid w:val="0CC53C5B"/>
    <w:rsid w:val="0E81194F"/>
    <w:rsid w:val="12C36AE1"/>
    <w:rsid w:val="135C144C"/>
    <w:rsid w:val="15153F03"/>
    <w:rsid w:val="15364108"/>
    <w:rsid w:val="18610413"/>
    <w:rsid w:val="18980476"/>
    <w:rsid w:val="18F1716C"/>
    <w:rsid w:val="1D866279"/>
    <w:rsid w:val="22205F33"/>
    <w:rsid w:val="22972946"/>
    <w:rsid w:val="22D7603D"/>
    <w:rsid w:val="242B4F39"/>
    <w:rsid w:val="2BED02A9"/>
    <w:rsid w:val="2CF9552F"/>
    <w:rsid w:val="323944BA"/>
    <w:rsid w:val="325143E5"/>
    <w:rsid w:val="33BC2A9B"/>
    <w:rsid w:val="33DF26E2"/>
    <w:rsid w:val="35AB0AE8"/>
    <w:rsid w:val="36D413AC"/>
    <w:rsid w:val="3F7761B7"/>
    <w:rsid w:val="40C635FD"/>
    <w:rsid w:val="41C320A4"/>
    <w:rsid w:val="44652428"/>
    <w:rsid w:val="4A595BBF"/>
    <w:rsid w:val="4A8C3028"/>
    <w:rsid w:val="4BBB1297"/>
    <w:rsid w:val="50DA7870"/>
    <w:rsid w:val="52043368"/>
    <w:rsid w:val="5C6050D6"/>
    <w:rsid w:val="5C7C6931"/>
    <w:rsid w:val="5C824F58"/>
    <w:rsid w:val="61236F6F"/>
    <w:rsid w:val="6323612B"/>
    <w:rsid w:val="6A1F767C"/>
    <w:rsid w:val="6C662ED6"/>
    <w:rsid w:val="72837B3D"/>
    <w:rsid w:val="75076298"/>
    <w:rsid w:val="7A2A00A3"/>
    <w:rsid w:val="7CE42025"/>
    <w:rsid w:val="7CFA793A"/>
    <w:rsid w:val="7E4A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B7754"/>
  <w15:docId w15:val="{2FD50225-2419-4AE7-832C-2D0CEC6F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0"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sz w:val="24"/>
      <w:szCs w:val="24"/>
    </w:rPr>
  </w:style>
  <w:style w:type="paragraph" w:styleId="1">
    <w:name w:val="heading 1"/>
    <w:basedOn w:val="a"/>
    <w:next w:val="a"/>
    <w:link w:val="10"/>
    <w:uiPriority w:val="9"/>
    <w:qFormat/>
    <w:pPr>
      <w:ind w:left="3"/>
      <w:outlineLvl w:val="0"/>
    </w:pPr>
    <w:rPr>
      <w:b/>
      <w:bCs/>
      <w:kern w:val="44"/>
      <w:sz w:val="44"/>
      <w:szCs w:val="44"/>
    </w:rPr>
  </w:style>
  <w:style w:type="paragraph" w:styleId="2">
    <w:name w:val="heading 2"/>
    <w:basedOn w:val="a"/>
    <w:next w:val="a"/>
    <w:link w:val="20"/>
    <w:qFormat/>
    <w:pPr>
      <w:ind w:left="3"/>
      <w:outlineLvl w:val="1"/>
    </w:pPr>
    <w:rPr>
      <w:rFonts w:ascii="Cambria" w:hAnsi="Cambria"/>
      <w:b/>
      <w:bCs/>
      <w:sz w:val="32"/>
      <w:szCs w:val="32"/>
    </w:rPr>
  </w:style>
  <w:style w:type="paragraph" w:styleId="3">
    <w:name w:val="heading 3"/>
    <w:basedOn w:val="a"/>
    <w:next w:val="a"/>
    <w:link w:val="30"/>
    <w:qFormat/>
    <w:pPr>
      <w:ind w:left="100"/>
      <w:outlineLvl w:val="2"/>
    </w:pPr>
    <w:rPr>
      <w:b/>
      <w:bCs/>
      <w:sz w:val="32"/>
      <w:szCs w:val="32"/>
    </w:rPr>
  </w:style>
  <w:style w:type="paragraph" w:styleId="4">
    <w:name w:val="heading 4"/>
    <w:basedOn w:val="a"/>
    <w:next w:val="a"/>
    <w:link w:val="40"/>
    <w:uiPriority w:val="1"/>
    <w:qFormat/>
    <w:pPr>
      <w:ind w:left="237"/>
      <w:outlineLvl w:val="3"/>
    </w:pPr>
    <w:rPr>
      <w:rFonts w:ascii="Cambria" w:hAnsi="Cambria"/>
      <w:b/>
      <w:bCs/>
      <w:sz w:val="28"/>
      <w:szCs w:val="28"/>
    </w:rPr>
  </w:style>
  <w:style w:type="paragraph" w:styleId="5">
    <w:name w:val="heading 5"/>
    <w:basedOn w:val="a"/>
    <w:next w:val="a"/>
    <w:link w:val="50"/>
    <w:uiPriority w:val="9"/>
    <w:qFormat/>
    <w:pPr>
      <w:ind w:left="522"/>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autoSpaceDE/>
      <w:autoSpaceDN/>
      <w:adjustRightInd/>
      <w:spacing w:before="152" w:after="160"/>
      <w:jc w:val="both"/>
    </w:pPr>
    <w:rPr>
      <w:rFonts w:ascii="Arial" w:eastAsia="黑体" w:hAnsi="Arial" w:cs="Arial"/>
      <w:kern w:val="2"/>
      <w:sz w:val="20"/>
      <w:szCs w:val="20"/>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nhideWhenUsed/>
    <w:qFormat/>
  </w:style>
  <w:style w:type="paragraph" w:styleId="a8">
    <w:name w:val="Body Text"/>
    <w:basedOn w:val="a"/>
    <w:link w:val="a9"/>
    <w:uiPriority w:val="1"/>
    <w:qFormat/>
    <w:pPr>
      <w:ind w:left="100"/>
    </w:pPr>
  </w:style>
  <w:style w:type="paragraph" w:styleId="TOC3">
    <w:name w:val="toc 3"/>
    <w:basedOn w:val="a"/>
    <w:next w:val="a"/>
    <w:uiPriority w:val="39"/>
    <w:unhideWhenUsed/>
    <w:qFormat/>
    <w:pPr>
      <w:ind w:leftChars="400" w:left="840"/>
    </w:pPr>
  </w:style>
  <w:style w:type="paragraph" w:styleId="aa">
    <w:name w:val="Plain Text"/>
    <w:basedOn w:val="a"/>
    <w:link w:val="ab"/>
    <w:qFormat/>
    <w:pPr>
      <w:autoSpaceDE/>
      <w:autoSpaceDN/>
      <w:adjustRightInd/>
      <w:jc w:val="both"/>
    </w:pPr>
    <w:rPr>
      <w:rFonts w:ascii="宋体" w:hAnsi="Courier New"/>
      <w:kern w:val="2"/>
      <w:sz w:val="21"/>
      <w:szCs w:val="21"/>
    </w:rPr>
  </w:style>
  <w:style w:type="paragraph" w:styleId="ac">
    <w:name w:val="Date"/>
    <w:basedOn w:val="a"/>
    <w:next w:val="a"/>
    <w:link w:val="ad"/>
    <w:uiPriority w:val="99"/>
    <w:unhideWhenUsed/>
    <w:qFormat/>
    <w:pPr>
      <w:ind w:leftChars="2500" w:left="100"/>
    </w:pPr>
  </w:style>
  <w:style w:type="paragraph" w:styleId="21">
    <w:name w:val="Body Text Indent 2"/>
    <w:basedOn w:val="a"/>
    <w:link w:val="22"/>
    <w:uiPriority w:val="99"/>
    <w:unhideWhenUsed/>
    <w:qFormat/>
    <w:pPr>
      <w:spacing w:after="120" w:line="480" w:lineRule="auto"/>
      <w:ind w:leftChars="200" w:left="420"/>
    </w:p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snapToGrid w:val="0"/>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9508"/>
      </w:tabs>
      <w:spacing w:before="120" w:after="120"/>
      <w:ind w:firstLineChars="100" w:firstLine="240"/>
    </w:pPr>
  </w:style>
  <w:style w:type="paragraph" w:styleId="TOC2">
    <w:name w:val="toc 2"/>
    <w:basedOn w:val="a"/>
    <w:next w:val="a"/>
    <w:uiPriority w:val="39"/>
    <w:unhideWhenUsed/>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rPr>
  </w:style>
  <w:style w:type="paragraph" w:styleId="af4">
    <w:name w:val="Title"/>
    <w:basedOn w:val="a"/>
    <w:link w:val="af5"/>
    <w:qFormat/>
    <w:pPr>
      <w:autoSpaceDE/>
      <w:autoSpaceDN/>
      <w:adjustRightInd/>
      <w:spacing w:before="240" w:after="60"/>
      <w:jc w:val="center"/>
      <w:outlineLvl w:val="0"/>
    </w:pPr>
    <w:rPr>
      <w:b/>
      <w:bCs/>
      <w:kern w:val="2"/>
      <w:sz w:val="32"/>
      <w:szCs w:val="32"/>
    </w:rPr>
  </w:style>
  <w:style w:type="paragraph" w:styleId="af6">
    <w:name w:val="annotation subject"/>
    <w:basedOn w:val="a6"/>
    <w:next w:val="a6"/>
    <w:link w:val="af7"/>
    <w:uiPriority w:val="99"/>
    <w:unhideWhenUsed/>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unhideWhenUsed/>
    <w:qFormat/>
    <w:rPr>
      <w:color w:val="0000FF"/>
      <w:u w:val="single"/>
    </w:rPr>
  </w:style>
  <w:style w:type="character" w:styleId="afa">
    <w:name w:val="annotation reference"/>
    <w:uiPriority w:val="99"/>
    <w:unhideWhenUsed/>
    <w:qFormat/>
    <w:rPr>
      <w:rFonts w:cs="Times New Roman"/>
      <w:sz w:val="21"/>
      <w:szCs w:val="21"/>
    </w:rPr>
  </w:style>
  <w:style w:type="character" w:customStyle="1" w:styleId="a7">
    <w:name w:val="批注文字 字符"/>
    <w:link w:val="a6"/>
    <w:qFormat/>
    <w:locked/>
    <w:rPr>
      <w:rFonts w:ascii="Times New Roman" w:hAnsi="Times New Roman" w:cs="Times New Roman"/>
      <w:kern w:val="0"/>
      <w:sz w:val="24"/>
      <w:szCs w:val="24"/>
    </w:rPr>
  </w:style>
  <w:style w:type="character" w:customStyle="1" w:styleId="50">
    <w:name w:val="标题 5 字符"/>
    <w:link w:val="5"/>
    <w:uiPriority w:val="9"/>
    <w:semiHidden/>
    <w:qFormat/>
    <w:locked/>
    <w:rPr>
      <w:rFonts w:ascii="Times New Roman" w:hAnsi="Times New Roman" w:cs="Times New Roman"/>
      <w:b/>
      <w:bCs/>
      <w:kern w:val="0"/>
      <w:sz w:val="28"/>
      <w:szCs w:val="28"/>
    </w:rPr>
  </w:style>
  <w:style w:type="character" w:customStyle="1" w:styleId="ad">
    <w:name w:val="日期 字符"/>
    <w:link w:val="ac"/>
    <w:uiPriority w:val="99"/>
    <w:semiHidden/>
    <w:qFormat/>
    <w:rPr>
      <w:rFonts w:ascii="Times New Roman" w:hAnsi="Times New Roman"/>
      <w:sz w:val="24"/>
      <w:szCs w:val="24"/>
    </w:rPr>
  </w:style>
  <w:style w:type="character" w:customStyle="1" w:styleId="a9">
    <w:name w:val="正文文本 字符"/>
    <w:link w:val="a8"/>
    <w:uiPriority w:val="1"/>
    <w:qFormat/>
    <w:locked/>
    <w:rPr>
      <w:rFonts w:ascii="Times New Roman" w:hAnsi="Times New Roman" w:cs="Times New Roman"/>
      <w:kern w:val="0"/>
      <w:sz w:val="24"/>
      <w:szCs w:val="24"/>
    </w:rPr>
  </w:style>
  <w:style w:type="character" w:customStyle="1" w:styleId="af7">
    <w:name w:val="批注主题 字符"/>
    <w:link w:val="af6"/>
    <w:uiPriority w:val="99"/>
    <w:semiHidden/>
    <w:qFormat/>
    <w:locked/>
    <w:rPr>
      <w:rFonts w:ascii="Times New Roman" w:hAnsi="Times New Roman" w:cs="Times New Roman"/>
      <w:b/>
      <w:bCs/>
      <w:kern w:val="0"/>
      <w:sz w:val="24"/>
      <w:szCs w:val="24"/>
    </w:rPr>
  </w:style>
  <w:style w:type="character" w:customStyle="1" w:styleId="Char1">
    <w:name w:val="纯文本 Char1"/>
    <w:uiPriority w:val="99"/>
    <w:semiHidden/>
    <w:qFormat/>
    <w:rPr>
      <w:rFonts w:ascii="宋体" w:hAnsi="Courier New" w:cs="Courier New"/>
      <w:sz w:val="21"/>
      <w:szCs w:val="21"/>
    </w:rPr>
  </w:style>
  <w:style w:type="character" w:customStyle="1" w:styleId="a5">
    <w:name w:val="文档结构图 字符"/>
    <w:link w:val="a4"/>
    <w:uiPriority w:val="99"/>
    <w:semiHidden/>
    <w:qFormat/>
    <w:rPr>
      <w:rFonts w:ascii="宋体" w:hAnsi="Times New Roman"/>
      <w:sz w:val="18"/>
      <w:szCs w:val="18"/>
    </w:rPr>
  </w:style>
  <w:style w:type="character" w:customStyle="1" w:styleId="af3">
    <w:name w:val="页眉 字符"/>
    <w:link w:val="af2"/>
    <w:qFormat/>
    <w:locked/>
    <w:rPr>
      <w:rFonts w:ascii="Times New Roman" w:hAnsi="Times New Roman" w:cs="Times New Roman"/>
      <w:kern w:val="0"/>
      <w:sz w:val="18"/>
      <w:szCs w:val="18"/>
    </w:rPr>
  </w:style>
  <w:style w:type="character" w:customStyle="1" w:styleId="10">
    <w:name w:val="标题 1 字符"/>
    <w:link w:val="1"/>
    <w:uiPriority w:val="9"/>
    <w:qFormat/>
    <w:locked/>
    <w:rPr>
      <w:rFonts w:ascii="Times New Roman" w:hAnsi="Times New Roman" w:cs="Times New Roman"/>
      <w:b/>
      <w:bCs/>
      <w:kern w:val="44"/>
      <w:sz w:val="44"/>
      <w:szCs w:val="44"/>
    </w:rPr>
  </w:style>
  <w:style w:type="character" w:customStyle="1" w:styleId="30">
    <w:name w:val="标题 3 字符"/>
    <w:link w:val="3"/>
    <w:uiPriority w:val="1"/>
    <w:qFormat/>
    <w:locked/>
    <w:rPr>
      <w:rFonts w:ascii="Times New Roman" w:hAnsi="Times New Roman" w:cs="Times New Roman"/>
      <w:b/>
      <w:bCs/>
      <w:kern w:val="0"/>
      <w:sz w:val="32"/>
      <w:szCs w:val="32"/>
    </w:rPr>
  </w:style>
  <w:style w:type="character" w:customStyle="1" w:styleId="20">
    <w:name w:val="标题 2 字符"/>
    <w:link w:val="2"/>
    <w:uiPriority w:val="9"/>
    <w:semiHidden/>
    <w:qFormat/>
    <w:locked/>
    <w:rPr>
      <w:rFonts w:ascii="Cambria" w:eastAsia="宋体" w:hAnsi="Cambria" w:cs="Times New Roman"/>
      <w:b/>
      <w:bCs/>
      <w:kern w:val="0"/>
      <w:sz w:val="32"/>
      <w:szCs w:val="32"/>
    </w:rPr>
  </w:style>
  <w:style w:type="character" w:customStyle="1" w:styleId="40">
    <w:name w:val="标题 4 字符"/>
    <w:link w:val="4"/>
    <w:uiPriority w:val="1"/>
    <w:qFormat/>
    <w:locked/>
    <w:rPr>
      <w:rFonts w:ascii="Cambria" w:eastAsia="宋体" w:hAnsi="Cambria" w:cs="Times New Roman"/>
      <w:b/>
      <w:bCs/>
      <w:kern w:val="0"/>
      <w:sz w:val="28"/>
      <w:szCs w:val="28"/>
    </w:rPr>
  </w:style>
  <w:style w:type="character" w:customStyle="1" w:styleId="af">
    <w:name w:val="批注框文本 字符"/>
    <w:link w:val="ae"/>
    <w:uiPriority w:val="99"/>
    <w:semiHidden/>
    <w:qFormat/>
    <w:locked/>
    <w:rPr>
      <w:rFonts w:ascii="Times New Roman" w:hAnsi="Times New Roman" w:cs="Times New Roman"/>
      <w:kern w:val="0"/>
      <w:sz w:val="18"/>
      <w:szCs w:val="18"/>
    </w:rPr>
  </w:style>
  <w:style w:type="character" w:customStyle="1" w:styleId="ab">
    <w:name w:val="纯文本 字符"/>
    <w:link w:val="aa"/>
    <w:qFormat/>
    <w:rPr>
      <w:rFonts w:ascii="宋体" w:hAnsi="Courier New" w:cs="Courier New"/>
      <w:kern w:val="2"/>
      <w:sz w:val="21"/>
      <w:szCs w:val="21"/>
    </w:rPr>
  </w:style>
  <w:style w:type="character" w:customStyle="1" w:styleId="22">
    <w:name w:val="正文文本缩进 2 字符"/>
    <w:link w:val="21"/>
    <w:uiPriority w:val="99"/>
    <w:semiHidden/>
    <w:qFormat/>
    <w:rPr>
      <w:rFonts w:ascii="Times New Roman" w:hAnsi="Times New Roman"/>
      <w:sz w:val="24"/>
      <w:szCs w:val="24"/>
    </w:rPr>
  </w:style>
  <w:style w:type="character" w:customStyle="1" w:styleId="serious1">
    <w:name w:val="serious1"/>
    <w:qFormat/>
  </w:style>
  <w:style w:type="character" w:customStyle="1" w:styleId="af1">
    <w:name w:val="页脚 字符"/>
    <w:link w:val="af0"/>
    <w:uiPriority w:val="99"/>
    <w:qFormat/>
    <w:locked/>
    <w:rPr>
      <w:rFonts w:ascii="Times New Roman" w:hAnsi="Times New Roman" w:cs="Times New Roman"/>
      <w:kern w:val="0"/>
      <w:sz w:val="18"/>
      <w:szCs w:val="18"/>
    </w:rPr>
  </w:style>
  <w:style w:type="character" w:customStyle="1" w:styleId="HTML0">
    <w:name w:val="HTML 预设格式 字符"/>
    <w:link w:val="HTML"/>
    <w:uiPriority w:val="99"/>
    <w:qFormat/>
    <w:rPr>
      <w:rFonts w:ascii="宋体" w:hAnsi="宋体" w:cs="宋体"/>
      <w:sz w:val="24"/>
      <w:szCs w:val="24"/>
    </w:rPr>
  </w:style>
  <w:style w:type="paragraph" w:customStyle="1" w:styleId="TableParagraph">
    <w:name w:val="Table Paragraph"/>
    <w:basedOn w:val="a"/>
    <w:uiPriority w:val="1"/>
    <w:qFormat/>
  </w:style>
  <w:style w:type="paragraph" w:customStyle="1" w:styleId="Default">
    <w:name w:val="Default"/>
    <w:qFormat/>
    <w:pPr>
      <w:widowControl w:val="0"/>
      <w:autoSpaceDE w:val="0"/>
      <w:autoSpaceDN w:val="0"/>
      <w:adjustRightInd w:val="0"/>
    </w:pPr>
    <w:rPr>
      <w:rFonts w:ascii="黑体" w:eastAsia="黑体"/>
    </w:rPr>
  </w:style>
  <w:style w:type="paragraph" w:customStyle="1" w:styleId="TOC10">
    <w:name w:val="TOC 标题1"/>
    <w:basedOn w:val="1"/>
    <w:next w:val="a"/>
    <w:uiPriority w:val="39"/>
    <w:qFormat/>
    <w:pPr>
      <w:keepNext/>
      <w:keepLines/>
      <w:widowControl/>
      <w:autoSpaceDE/>
      <w:autoSpaceDN/>
      <w:adjustRightInd/>
      <w:spacing w:before="480" w:line="276" w:lineRule="auto"/>
      <w:ind w:left="0"/>
      <w:outlineLvl w:val="9"/>
    </w:pPr>
    <w:rPr>
      <w:rFonts w:ascii="Cambria" w:hAnsi="Cambria"/>
      <w:color w:val="365F91"/>
      <w:sz w:val="28"/>
      <w:szCs w:val="28"/>
    </w:rPr>
  </w:style>
  <w:style w:type="paragraph" w:styleId="afb">
    <w:name w:val="List Paragraph"/>
    <w:basedOn w:val="a"/>
    <w:uiPriority w:val="34"/>
    <w:qFormat/>
  </w:style>
  <w:style w:type="paragraph" w:customStyle="1" w:styleId="Char">
    <w:name w:val="Char"/>
    <w:basedOn w:val="a"/>
    <w:qFormat/>
    <w:pPr>
      <w:autoSpaceDE/>
      <w:autoSpaceDN/>
      <w:adjustRightInd/>
      <w:ind w:firstLineChars="200" w:firstLine="200"/>
      <w:jc w:val="both"/>
    </w:pPr>
    <w:rPr>
      <w:rFonts w:ascii="Tahoma" w:hAnsi="Tahoma"/>
      <w:kern w:val="2"/>
      <w:szCs w:val="20"/>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23">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sz w:val="24"/>
      <w:szCs w:val="24"/>
    </w:rPr>
  </w:style>
  <w:style w:type="character" w:customStyle="1" w:styleId="Other1">
    <w:name w:val="Other|1_"/>
    <w:basedOn w:val="a0"/>
    <w:link w:val="Other10"/>
    <w:qFormat/>
    <w:rPr>
      <w:rFonts w:ascii="宋体" w:hAnsi="宋体" w:cs="宋体"/>
      <w:sz w:val="22"/>
      <w:szCs w:val="22"/>
      <w:lang w:val="zh-TW" w:eastAsia="zh-TW" w:bidi="zh-TW"/>
    </w:rPr>
  </w:style>
  <w:style w:type="paragraph" w:customStyle="1" w:styleId="Other10">
    <w:name w:val="Other|1"/>
    <w:basedOn w:val="a"/>
    <w:link w:val="Other1"/>
    <w:qFormat/>
    <w:pPr>
      <w:autoSpaceDE/>
      <w:autoSpaceDN/>
      <w:adjustRightInd/>
      <w:spacing w:line="461" w:lineRule="auto"/>
      <w:ind w:firstLine="400"/>
    </w:pPr>
    <w:rPr>
      <w:rFonts w:ascii="宋体" w:hAnsi="宋体" w:cs="宋体"/>
      <w:sz w:val="22"/>
      <w:szCs w:val="22"/>
      <w:lang w:val="zh-TW" w:eastAsia="zh-TW" w:bidi="zh-TW"/>
    </w:rPr>
  </w:style>
  <w:style w:type="paragraph" w:customStyle="1" w:styleId="12">
    <w:name w:val="修订1"/>
    <w:hidden/>
    <w:uiPriority w:val="99"/>
    <w:semiHidden/>
    <w:qFormat/>
    <w:rPr>
      <w:sz w:val="24"/>
      <w:szCs w:val="24"/>
    </w:rPr>
  </w:style>
  <w:style w:type="character" w:customStyle="1" w:styleId="af5">
    <w:name w:val="标题 字符"/>
    <w:basedOn w:val="a0"/>
    <w:link w:val="af4"/>
    <w:qFormat/>
    <w:rPr>
      <w:b/>
      <w:bCs/>
      <w:kern w:val="2"/>
      <w:sz w:val="32"/>
      <w:szCs w:val="32"/>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24">
    <w:name w:val="修订2"/>
    <w:hidden/>
    <w:uiPriority w:val="99"/>
    <w:semiHidden/>
    <w:qFormat/>
    <w:rPr>
      <w:sz w:val="24"/>
      <w:szCs w:val="24"/>
    </w:rPr>
  </w:style>
  <w:style w:type="character" w:customStyle="1" w:styleId="PlainTextChar1">
    <w:name w:val="Plain Text Char1"/>
    <w:qFormat/>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yperlink" Target="http://www.creditchina.gov.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header" Target="header18.xml"/><Relationship Id="rId43" Type="http://schemas.openxmlformats.org/officeDocument/2006/relationships/header" Target="header2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header" Target="header17.xml"/><Relationship Id="rId38" Type="http://schemas.openxmlformats.org/officeDocument/2006/relationships/footer" Target="footer7.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766A5C3ADF4EA94E9357209EBD74570E" ma:contentTypeVersion="0" ma:contentTypeDescription="新建文档。" ma:contentTypeScope="" ma:versionID="ab03c2ad72ffed21f2f64b8ecddec0ea">
  <xsd:schema xmlns:xsd="http://www.w3.org/2001/XMLSchema" xmlns:p="http://schemas.microsoft.com/office/2006/metadata/properties" targetNamespace="http://schemas.microsoft.com/office/2006/metadata/properties" ma:root="true" ma:fieldsID="b51e50da1bca0add1c6bbfbefcbaaa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ma:readOnly="true"/>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451C23F-E631-4D27-95D0-A883E6A6C1B6}">
  <ds:schemaRefs>
    <ds:schemaRef ds:uri="http://schemas.openxmlformats.org/officeDocument/2006/bibliography"/>
  </ds:schemaRefs>
</ds:datastoreItem>
</file>

<file path=customXml/itemProps2.xml><?xml version="1.0" encoding="utf-8"?>
<ds:datastoreItem xmlns:ds="http://schemas.openxmlformats.org/officeDocument/2006/customXml" ds:itemID="{2A406B88-9C2D-4739-B42F-3F3D9FB33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FE5BD0-D79A-41B0-A58D-9B7628270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C3F672-4FDA-4567-B375-8A5B8462CFC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154</Pages>
  <Words>15650</Words>
  <Characters>89210</Characters>
  <Application>Microsoft Office Word</Application>
  <DocSecurity>0</DocSecurity>
  <Lines>743</Lines>
  <Paragraphs>209</Paragraphs>
  <ScaleCrop>false</ScaleCrop>
  <Company>china</Company>
  <LinksUpToDate>false</LinksUpToDate>
  <CharactersWithSpaces>104651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NTKO</cp:lastModifiedBy>
  <cp:revision>16</cp:revision>
  <dcterms:created xsi:type="dcterms:W3CDTF">2023-09-20T07:22:00Z</dcterms:created>
  <dcterms:modified xsi:type="dcterms:W3CDTF">2023-10-24T08:30:00Z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2052-12.1.0.15351</vt:lpwstr>
  </property>
  <property fmtid="{D5CDD505-2E9C-101B-9397-08002B2CF9AE}" pid="4" name="ICV">
    <vt:lpwstr>68BA738D0A4B4A8C90C955011DE4894A_13</vt:lpwstr>
  </property>
  <property fmtid="{D5CDD505-2E9C-101B-9397-08002B2CF9AE}" pid="5" name="ClassificationContentMarkingHeaderShapeIds">
    <vt:lpwstr>3,4,8,9,a,b,c,d,e,f,10,11,12,13,14,15,16,17,18,19,1a,1b,1c,1d</vt:lpwstr>
  </property>
  <property fmtid="{D5CDD505-2E9C-101B-9397-08002B2CF9AE}" pid="6" name="ClassificationContentMarkingHeaderFontProps">
    <vt:lpwstr>#000000,8,arial</vt:lpwstr>
  </property>
  <property fmtid="{D5CDD505-2E9C-101B-9397-08002B2CF9AE}" pid="7" name="ClassificationContentMarkingHeaderText">
    <vt:lpwstr>KONE Internal</vt:lpwstr>
  </property>
</Properties>
</file>