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9AC729">
      <w:pPr>
        <w:widowControl/>
        <w:spacing w:line="340" w:lineRule="atLeast"/>
        <w:jc w:val="left"/>
        <w:outlineLvl w:val="2"/>
        <w:rPr>
          <w:rFonts w:hint="default" w:ascii="仿宋" w:hAnsi="仿宋" w:eastAsia="仿宋" w:cs="仿宋"/>
          <w:bCs/>
          <w:snapToGrid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Cs/>
          <w:snapToGrid/>
          <w:sz w:val="32"/>
          <w:szCs w:val="32"/>
          <w:lang w:val="en-US" w:eastAsia="zh-CN"/>
        </w:rPr>
        <w:t>2-3</w:t>
      </w:r>
    </w:p>
    <w:p w14:paraId="51275D64">
      <w:pPr>
        <w:widowControl/>
        <w:spacing w:line="340" w:lineRule="atLeast"/>
        <w:jc w:val="left"/>
        <w:outlineLvl w:val="2"/>
        <w:rPr>
          <w:rFonts w:hint="eastAsia" w:ascii="黑体" w:hAnsi="黑体" w:eastAsia="黑体" w:cs="黑体"/>
          <w:bCs/>
          <w:snapToGrid/>
          <w:sz w:val="32"/>
          <w:szCs w:val="32"/>
          <w:lang w:val="en-US" w:eastAsia="zh-CN"/>
        </w:rPr>
      </w:pPr>
    </w:p>
    <w:p w14:paraId="0FA1ECAF">
      <w:pPr>
        <w:widowControl/>
        <w:spacing w:line="340" w:lineRule="atLeast"/>
        <w:jc w:val="center"/>
        <w:outlineLvl w:val="2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广西壮族自治区申请认定教师资格人员体检表</w:t>
      </w:r>
      <w:r>
        <w:rPr>
          <w:rFonts w:ascii="方正小标宋简体" w:hAnsi="方正小标宋简体" w:eastAsia="方正小标宋简体" w:cs="方正小标宋简体"/>
          <w:sz w:val="36"/>
          <w:szCs w:val="36"/>
        </w:rPr>
        <w:t xml:space="preserve"> </w:t>
      </w:r>
    </w:p>
    <w:p w14:paraId="654B3404">
      <w:pPr>
        <w:widowControl/>
        <w:spacing w:line="340" w:lineRule="atLeast"/>
        <w:jc w:val="center"/>
        <w:outlineLvl w:val="2"/>
        <w:rPr>
          <w:rFonts w:hint="eastAsia" w:ascii="宋体" w:hAnsi="宋体"/>
        </w:rPr>
      </w:pPr>
      <w:r>
        <w:rPr>
          <w:rFonts w:ascii="宋体" w:hAnsi="宋体"/>
        </w:rPr>
        <w:t xml:space="preserve">                                                   </w:t>
      </w:r>
      <w:r>
        <w:rPr>
          <w:rFonts w:hint="eastAsia" w:ascii="宋体" w:hAnsi="宋体"/>
        </w:rPr>
        <w:t xml:space="preserve"> </w:t>
      </w:r>
    </w:p>
    <w:p w14:paraId="4DDD1CD3">
      <w:pPr>
        <w:widowControl/>
        <w:spacing w:line="340" w:lineRule="atLeas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编号：                              中国教师资格网上的报名号：</w:t>
      </w:r>
    </w:p>
    <w:tbl>
      <w:tblPr>
        <w:tblStyle w:val="3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6"/>
        <w:gridCol w:w="578"/>
        <w:gridCol w:w="137"/>
        <w:gridCol w:w="296"/>
        <w:gridCol w:w="733"/>
        <w:gridCol w:w="496"/>
        <w:gridCol w:w="633"/>
        <w:gridCol w:w="178"/>
        <w:gridCol w:w="429"/>
        <w:gridCol w:w="635"/>
        <w:gridCol w:w="488"/>
        <w:gridCol w:w="110"/>
        <w:gridCol w:w="143"/>
        <w:gridCol w:w="559"/>
        <w:gridCol w:w="271"/>
        <w:gridCol w:w="441"/>
        <w:gridCol w:w="1190"/>
        <w:gridCol w:w="2051"/>
      </w:tblGrid>
      <w:tr w14:paraId="01B96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AE38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3952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C646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39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F9DDE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D056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年龄</w:t>
            </w:r>
          </w:p>
        </w:tc>
        <w:tc>
          <w:tcPr>
            <w:tcW w:w="3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3F20D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6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C780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婚否</w:t>
            </w:r>
          </w:p>
        </w:tc>
        <w:tc>
          <w:tcPr>
            <w:tcW w:w="27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E3971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4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27D78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5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7DD22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50C9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正面免冠</w:t>
            </w:r>
          </w:p>
          <w:p w14:paraId="509C30B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/>
              </w:rPr>
              <w:t>彩色白底</w:t>
            </w:r>
            <w:r>
              <w:rPr>
                <w:rFonts w:hint="eastAsia" w:ascii="宋体" w:hAnsi="宋体"/>
              </w:rPr>
              <w:t>相片</w:t>
            </w:r>
          </w:p>
        </w:tc>
      </w:tr>
      <w:tr w14:paraId="700A51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9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EFB35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文化程度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96AC5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3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F1E9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职业 </w:t>
            </w:r>
          </w:p>
        </w:tc>
        <w:tc>
          <w:tcPr>
            <w:tcW w:w="5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1D688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37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9CA94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申请教师资格种类</w:t>
            </w:r>
          </w:p>
        </w:tc>
        <w:tc>
          <w:tcPr>
            <w:tcW w:w="932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7C1C7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78BC1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2CF0F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9ED0F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单位</w:t>
            </w:r>
          </w:p>
          <w:p w14:paraId="3F7C4DE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住址</w:t>
            </w:r>
          </w:p>
        </w:tc>
        <w:tc>
          <w:tcPr>
            <w:tcW w:w="1494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5D85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2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24F0D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电话</w:t>
            </w:r>
            <w:bookmarkStart w:id="0" w:name="_GoBack"/>
            <w:bookmarkEnd w:id="0"/>
          </w:p>
        </w:tc>
        <w:tc>
          <w:tcPr>
            <w:tcW w:w="1569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1D90A94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06CF00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A6ED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E72E8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既往病史</w:t>
            </w:r>
          </w:p>
        </w:tc>
        <w:tc>
          <w:tcPr>
            <w:tcW w:w="3584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BA35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1218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E510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1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D4923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五</w:t>
            </w:r>
          </w:p>
          <w:p w14:paraId="5AC7E9A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C005C7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DEC10A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官</w:t>
            </w:r>
          </w:p>
          <w:p w14:paraId="630F57C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BF4D27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0C07B6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60A5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眼</w:t>
            </w:r>
          </w:p>
        </w:tc>
        <w:tc>
          <w:tcPr>
            <w:tcW w:w="2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4D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视力</w:t>
            </w: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8089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396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0131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矫正视力</w:t>
            </w:r>
          </w:p>
        </w:tc>
        <w:tc>
          <w:tcPr>
            <w:tcW w:w="8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33258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</w:t>
            </w:r>
          </w:p>
        </w:tc>
        <w:tc>
          <w:tcPr>
            <w:tcW w:w="407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49CA69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辨</w:t>
            </w:r>
          </w:p>
          <w:p w14:paraId="2BBD46A8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色</w:t>
            </w:r>
          </w:p>
          <w:p w14:paraId="09B98343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力</w:t>
            </w:r>
          </w:p>
        </w:tc>
        <w:tc>
          <w:tcPr>
            <w:tcW w:w="798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8F831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7EB81B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02892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1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31782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AA4630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4911E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80D45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396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70AF3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8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8C6D50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</w:t>
            </w:r>
          </w:p>
        </w:tc>
        <w:tc>
          <w:tcPr>
            <w:tcW w:w="407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A8AA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798" w:type="pct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55C872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B6B0083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1754E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3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199C5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EF809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13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0C4E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    他</w:t>
            </w:r>
          </w:p>
        </w:tc>
        <w:tc>
          <w:tcPr>
            <w:tcW w:w="2487" w:type="pct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07FA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803850E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138BF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0703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1D478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</w:tc>
        <w:tc>
          <w:tcPr>
            <w:tcW w:w="21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1D26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听力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C30F3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右           公尺</w:t>
            </w:r>
          </w:p>
        </w:tc>
        <w:tc>
          <w:tcPr>
            <w:tcW w:w="60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EFD181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耳</w:t>
            </w:r>
          </w:p>
          <w:p w14:paraId="4928CCA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1275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F79AB0"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856F6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5A4226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429B9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0840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A7721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2202D">
            <w:pPr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左           公尺</w:t>
            </w:r>
          </w:p>
        </w:tc>
        <w:tc>
          <w:tcPr>
            <w:tcW w:w="60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C73C35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5" w:type="pct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B73FD">
            <w:pPr>
              <w:widowControl/>
              <w:spacing w:line="340" w:lineRule="atLeast"/>
              <w:ind w:firstLine="42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F89CB7F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10A4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B6111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6AD47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20726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嗅觉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253BA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75DF79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鼻</w:t>
            </w:r>
          </w:p>
          <w:p w14:paraId="4C242EF6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疾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E3B8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2C69E1A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4177B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A1A65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827CD8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咽喉</w:t>
            </w:r>
          </w:p>
        </w:tc>
        <w:tc>
          <w:tcPr>
            <w:tcW w:w="14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0FA9B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4D1D86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语言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CA8B4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979111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4D019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557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3ACA5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5DB8F1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口腔</w:t>
            </w: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FDA91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唇腭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C8685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0759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齿</w:t>
            </w:r>
          </w:p>
        </w:tc>
        <w:tc>
          <w:tcPr>
            <w:tcW w:w="1275" w:type="pct"/>
            <w:gridSpan w:val="5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D4C293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 w14:paraId="635EAF2F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401E5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71282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8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B6F2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21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D47EC9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口</w:t>
            </w:r>
          </w:p>
          <w:p w14:paraId="51EBCFE8">
            <w:pPr>
              <w:widowControl/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吃</w:t>
            </w:r>
          </w:p>
        </w:tc>
        <w:tc>
          <w:tcPr>
            <w:tcW w:w="1208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777C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108C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275" w:type="pct"/>
            <w:gridSpan w:val="5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95311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043597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114A2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2E471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</w:t>
            </w:r>
          </w:p>
          <w:p w14:paraId="7EBD2BF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19DE0D6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569CFA2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A978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身长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63732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公分</w:t>
            </w: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3426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胸廓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51ED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9BDAF93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1C8FA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F1D17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EFA75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体重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0ECF2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公斤</w:t>
            </w: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59BF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脊柱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1A4D7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8925D6D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26ED84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DF720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E4359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淋巴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0E4C4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3FE2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甲状腺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AB87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9640A8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2BB37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CB29C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74C50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四肢</w:t>
            </w:r>
          </w:p>
        </w:tc>
        <w:tc>
          <w:tcPr>
            <w:tcW w:w="1354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7B011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604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31C11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关节</w:t>
            </w:r>
          </w:p>
        </w:tc>
        <w:tc>
          <w:tcPr>
            <w:tcW w:w="1275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5DB27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4BFA392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14727F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7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1C3C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7E325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面部</w:t>
            </w:r>
          </w:p>
        </w:tc>
        <w:tc>
          <w:tcPr>
            <w:tcW w:w="3234" w:type="pct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913F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744FCB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</w:tr>
      <w:tr w14:paraId="3392F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atLeast"/>
          <w:jc w:val="center"/>
        </w:trPr>
        <w:tc>
          <w:tcPr>
            <w:tcW w:w="410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CD244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内</w:t>
            </w:r>
          </w:p>
          <w:p w14:paraId="624DC82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3FF4EF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6F1B659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1B2224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科</w:t>
            </w: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85A0BC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血压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ADE298">
            <w:pPr>
              <w:widowControl/>
              <w:spacing w:line="340" w:lineRule="atLeas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/kpa</w:t>
            </w:r>
          </w:p>
        </w:tc>
        <w:tc>
          <w:tcPr>
            <w:tcW w:w="100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D1665">
            <w:pPr>
              <w:widowControl/>
              <w:spacing w:line="34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</w:tc>
      </w:tr>
      <w:tr w14:paraId="4DCBB0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3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06EB22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7DBE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肺及呼吸道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B34D5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0C426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553E1D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6B4BA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2EA83C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心血管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0DA1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0332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F7F2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8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D0BC6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6608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腹部器官</w:t>
            </w:r>
          </w:p>
        </w:tc>
        <w:tc>
          <w:tcPr>
            <w:tcW w:w="850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0A679B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6CB1E7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</w:t>
            </w:r>
          </w:p>
        </w:tc>
        <w:tc>
          <w:tcPr>
            <w:tcW w:w="1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F3B4F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7349D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0BDCE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86BF6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22EF8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0" w:type="pct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45A8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55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04E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脾</w:t>
            </w:r>
          </w:p>
        </w:tc>
        <w:tc>
          <w:tcPr>
            <w:tcW w:w="1329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5CA3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97E72E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1BAC0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  <w:jc w:val="center"/>
        </w:trPr>
        <w:tc>
          <w:tcPr>
            <w:tcW w:w="410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74152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85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0ED93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神经及</w:t>
            </w:r>
          </w:p>
          <w:p w14:paraId="0E93D0F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精  神</w:t>
            </w:r>
          </w:p>
        </w:tc>
        <w:tc>
          <w:tcPr>
            <w:tcW w:w="2730" w:type="pct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5A76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00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FF90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74E5E6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18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1EF4B9">
            <w:pPr>
              <w:spacing w:line="340" w:lineRule="atLeast"/>
              <w:jc w:val="center"/>
              <w:rPr>
                <w:rFonts w:ascii="宋体" w:hAnsi="宋体"/>
              </w:rPr>
            </w:pPr>
          </w:p>
          <w:p w14:paraId="505BA3FB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胸部X</w:t>
            </w:r>
          </w:p>
          <w:p w14:paraId="54D16C4C">
            <w:pPr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线透视</w:t>
            </w:r>
          </w:p>
          <w:p w14:paraId="0719E74F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3584" w:type="pct"/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B3DFB3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10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1D6DD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医师：</w:t>
            </w:r>
          </w:p>
          <w:p w14:paraId="14B83653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5668E178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  <w:p w14:paraId="4334FBC0">
            <w:pPr>
              <w:widowControl/>
              <w:spacing w:line="340" w:lineRule="atLeast"/>
              <w:textAlignment w:val="top"/>
              <w:rPr>
                <w:rFonts w:ascii="宋体" w:hAnsi="宋体"/>
              </w:rPr>
            </w:pPr>
          </w:p>
        </w:tc>
      </w:tr>
      <w:tr w14:paraId="753CE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8A65B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化验检查</w:t>
            </w:r>
          </w:p>
        </w:tc>
        <w:tc>
          <w:tcPr>
            <w:tcW w:w="1407" w:type="pct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4438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肝功能（ALT、AST）</w:t>
            </w:r>
          </w:p>
        </w:tc>
        <w:tc>
          <w:tcPr>
            <w:tcW w:w="3181" w:type="pct"/>
            <w:gridSpan w:val="11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745784">
            <w:pPr>
              <w:spacing w:line="340" w:lineRule="atLeast"/>
              <w:jc w:val="center"/>
              <w:rPr>
                <w:rFonts w:ascii="宋体" w:hAnsi="宋体"/>
              </w:rPr>
            </w:pPr>
          </w:p>
        </w:tc>
      </w:tr>
      <w:tr w14:paraId="392D4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0" w:hRule="atLeast"/>
          <w:jc w:val="center"/>
        </w:trPr>
        <w:tc>
          <w:tcPr>
            <w:tcW w:w="4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85C94A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7F2135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2A19863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23B27A5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体</w:t>
            </w:r>
          </w:p>
          <w:p w14:paraId="33594994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检</w:t>
            </w:r>
          </w:p>
          <w:p w14:paraId="5CD7536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医</w:t>
            </w:r>
          </w:p>
          <w:p w14:paraId="104538D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院</w:t>
            </w:r>
          </w:p>
          <w:p w14:paraId="2DE9B4D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结</w:t>
            </w:r>
          </w:p>
          <w:p w14:paraId="69BCCE3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论</w:t>
            </w:r>
          </w:p>
          <w:p w14:paraId="7CE3F29D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6BBAADF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40C8043">
            <w:pPr>
              <w:widowControl/>
              <w:spacing w:line="340" w:lineRule="atLeast"/>
              <w:rPr>
                <w:rFonts w:ascii="宋体" w:hAnsi="宋体"/>
              </w:rPr>
            </w:pPr>
          </w:p>
        </w:tc>
        <w:tc>
          <w:tcPr>
            <w:tcW w:w="4589" w:type="pct"/>
            <w:gridSpan w:val="1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4654A1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59DA83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61C4E445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3FD9C94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026E4A20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7496B3F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负责医师：</w:t>
            </w:r>
          </w:p>
          <w:p w14:paraId="3260A446">
            <w:pPr>
              <w:widowControl/>
              <w:spacing w:line="340" w:lineRule="atLeast"/>
              <w:jc w:val="center"/>
              <w:rPr>
                <w:rFonts w:ascii="宋体" w:hAnsi="宋体"/>
              </w:rPr>
            </w:pPr>
          </w:p>
          <w:p w14:paraId="4ED526B9">
            <w:pPr>
              <w:widowControl/>
              <w:spacing w:line="340" w:lineRule="atLeast"/>
              <w:ind w:firstLine="4515" w:firstLineChars="2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日（单位盖章）</w:t>
            </w:r>
          </w:p>
        </w:tc>
      </w:tr>
    </w:tbl>
    <w:p w14:paraId="1A339562">
      <w:pPr>
        <w:spacing w:line="540" w:lineRule="exact"/>
        <w:jc w:val="left"/>
        <w:rPr>
          <w:rFonts w:hint="eastAsia"/>
        </w:rPr>
      </w:pPr>
      <w:r>
        <w:rPr>
          <w:rFonts w:hint="eastAsia" w:ascii="宋体" w:hAnsi="宋体"/>
        </w:rPr>
        <w:t>注：用</w:t>
      </w:r>
      <w:r>
        <w:rPr>
          <w:rFonts w:hint="eastAsia"/>
        </w:rPr>
        <w:t>A4</w:t>
      </w:r>
      <w:r>
        <w:rPr>
          <w:rFonts w:hint="eastAsia" w:ascii="宋体" w:hAnsi="宋体"/>
        </w:rPr>
        <w:t>纸</w:t>
      </w:r>
      <w:r>
        <w:rPr>
          <w:rFonts w:hint="eastAsia" w:ascii="宋体" w:hAnsi="宋体"/>
          <w:b/>
          <w:bCs/>
        </w:rPr>
        <w:t>双面打印</w:t>
      </w:r>
      <w:r>
        <w:rPr>
          <w:rFonts w:hint="eastAsia" w:ascii="宋体" w:hAnsi="宋体"/>
        </w:rPr>
        <w:t>，在贴相片处贴的相片（相片应与网上申报时上传照片同底版），须加盖体检医院体检专用章，不加盖体检医院体检专用章者无效</w:t>
      </w:r>
    </w:p>
    <w:p w14:paraId="7FEDB64E"/>
    <w:p w14:paraId="096D31F0"/>
    <w:p w14:paraId="3E5BDC85">
      <w:pPr>
        <w:rPr>
          <w:rFonts w:hint="eastAsia"/>
        </w:rPr>
      </w:pPr>
    </w:p>
    <w:p w14:paraId="0C95CC64"/>
    <w:sectPr>
      <w:headerReference r:id="rId3" w:type="default"/>
      <w:footerReference r:id="rId4" w:type="even"/>
      <w:pgSz w:w="11850" w:h="16840"/>
      <w:pgMar w:top="1304" w:right="779" w:bottom="1134" w:left="1077" w:header="851" w:footer="992" w:gutter="0"/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6E191A">
    <w:pPr>
      <w:pStyle w:val="2"/>
      <w:framePr w:wrap="around" w:vAnchor="text" w:hAnchor="margin" w:xAlign="center" w:y="1"/>
      <w:rPr>
        <w:rStyle w:val="5"/>
        <w:rFonts w:hint="eastAsia"/>
      </w:rPr>
    </w:pPr>
    <w:r>
      <w:rPr>
        <w:rFonts w:hint="eastAsia"/>
      </w:rPr>
      <w:fldChar w:fldCharType="begin"/>
    </w:r>
    <w:r>
      <w:rPr>
        <w:rStyle w:val="5"/>
        <w:rFonts w:hint="eastAsia"/>
      </w:rPr>
      <w:instrText xml:space="preserve">PAGE  </w:instrText>
    </w:r>
    <w:r>
      <w:rPr>
        <w:rFonts w:hint="eastAsia"/>
      </w:rPr>
      <w:fldChar w:fldCharType="separate"/>
    </w:r>
    <w:r>
      <w:rPr>
        <w:rFonts w:hint="eastAsia"/>
      </w:rPr>
      <w:fldChar w:fldCharType="end"/>
    </w:r>
  </w:p>
  <w:p w14:paraId="2F649CDA">
    <w:pPr>
      <w:pStyle w:val="2"/>
      <w:rPr>
        <w:rFonts w:hint="eastAsia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3DBE1"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635" cy="0"/>
              <wp:effectExtent l="0" t="0" r="0" b="0"/>
              <wp:wrapNone/>
              <wp:docPr id="1" name="ImpTraceLab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5" cy="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7AC777C">
                          <w:r>
                            <w:t>ImpTraceLabel=PD94bWwgdmVyc2lvbj0nMS4wJyBlbmNvZGluZz0nVVRGLTgnPz48dHJhY2U+PGNvbnRlbnQ+PC9jb250ZW50PjxhY2NvdW50PnBxYW8zM3V4c2ZnamN6anRhZ2Vyc3k8L2FjY291bnQ+PG1hY2hpbmVDb2RlPkszODkyODIxMjU3ODQKPC9tYWNoaW5lQ29kZT48dGltZT4yMDI1LTA1LTIyIDE3OjE4OjEzPC90aW1lPjxzeXN0ZW0+TUI8c3lzdGVtPjwvdHJhY2U+</w:t>
                          </w:r>
                        </w:p>
                      </w:txbxContent>
                    </wps:txbx>
                    <wps:bodyPr wrap="square" upright="1"/>
                  </wps:wsp>
                </a:graphicData>
              </a:graphic>
            </wp:anchor>
          </w:drawing>
        </mc:Choice>
        <mc:Fallback>
          <w:pict>
            <v:shape id="ImpTraceLabel" o:spid="_x0000_s1026" o:spt="202" type="#_x0000_t202" style="position:absolute;left:0pt;margin-left:0pt;margin-top:0pt;height:0pt;width:0.05pt;mso-position-horizontal-relative:page;mso-position-vertical-relative:page;z-index:251659264;mso-width-relative:page;mso-height-relative:page;" filled="f" stroked="f" coordsize="21600,21600" o:gfxdata="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">
              <v:fill on="f" focussize="0,0"/>
              <v:stroke on="f"/>
              <v:imagedata o:title=""/>
              <o:lock v:ext="edit" aspectratio="f"/>
              <v:textbox>
                <w:txbxContent>
                  <w:p w14:paraId="47AC777C">
                    <w:r>
                      <w:t>ImpTraceLabel=PD94bWwgdmVyc2lvbj0nMS4wJyBlbmNvZGluZz0nVVRGLTgnPz48dHJhY2U+PGNvbnRlbnQ+PC9jb250ZW50PjxhY2NvdW50PnBxYW8zM3V4c2ZnamN6anRhZ2Vyc3k8L2FjY291bnQ+PG1hY2hpbmVDb2RlPkszODkyODIxMjU3ODQKPC9tYWNoaW5lQ29kZT48dGltZT4yMDI1LTA1LTIyIDE3OjE4OjEzPC90aW1lPjxzeXN0ZW0+TUI8c3lzdGVtPjwvdHJhY2U+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C4272E"/>
    <w:rsid w:val="45F34DBA"/>
    <w:rsid w:val="56D72D38"/>
    <w:rsid w:val="592030CF"/>
    <w:rsid w:val="660D56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300</Words>
  <Characters>308</Characters>
  <Lines>0</Lines>
  <Paragraphs>0</Paragraphs>
  <TotalTime>0</TotalTime>
  <ScaleCrop>false</ScaleCrop>
  <LinksUpToDate>false</LinksUpToDate>
  <CharactersWithSpaces>494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Beatrice</cp:lastModifiedBy>
  <cp:lastPrinted>2025-05-22T11:01:00Z</cp:lastPrinted>
  <dcterms:modified xsi:type="dcterms:W3CDTF">2025-05-28T08:37:23Z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291A691C3ACC45069F04DA1E1C85B52F_13</vt:lpwstr>
  </property>
  <property fmtid="{D5CDD505-2E9C-101B-9397-08002B2CF9AE}" pid="4" name="KSOTemplateDocerSaveRecord">
    <vt:lpwstr>eyJoZGlkIjoiMjc5ZjJiOWViYjc1YTdmMTIwNGUwOWZhNmYxMjYwOWUiLCJ1c2VySWQiOiIzODY3MjkwOTEifQ==</vt:lpwstr>
  </property>
</Properties>
</file>