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1F640F">
      <w:pPr>
        <w:jc w:val="center"/>
        <w:rPr>
          <w:rFonts w:hint="eastAsia" w:ascii="方正小标宋简体" w:eastAsia="方正小标宋简体"/>
          <w:b/>
          <w:sz w:val="48"/>
          <w:lang w:eastAsia="zh-CN"/>
        </w:rPr>
      </w:pPr>
      <w:r>
        <w:rPr>
          <w:rFonts w:hint="eastAsia" w:ascii="方正小标宋简体" w:eastAsia="方正小标宋简体"/>
          <w:b/>
          <w:sz w:val="48"/>
        </w:rPr>
        <w:t>广西医科大学</w:t>
      </w:r>
      <w:r>
        <w:rPr>
          <w:rFonts w:hint="eastAsia" w:ascii="方正小标宋简体" w:eastAsia="方正小标宋简体"/>
          <w:b/>
          <w:sz w:val="48"/>
          <w:u w:val="single"/>
          <w:lang w:val="en-US" w:eastAsia="zh-CN"/>
        </w:rPr>
        <w:t>第二临床</w:t>
      </w:r>
      <w:r>
        <w:rPr>
          <w:rFonts w:hint="eastAsia" w:ascii="方正小标宋简体" w:eastAsia="方正小标宋简体"/>
          <w:b/>
          <w:sz w:val="48"/>
          <w:u w:val="single"/>
        </w:rPr>
        <w:t>学</w:t>
      </w:r>
      <w:r>
        <w:rPr>
          <w:rFonts w:hint="eastAsia" w:ascii="方正小标宋简体" w:eastAsia="方正小标宋简体"/>
          <w:b/>
          <w:sz w:val="48"/>
        </w:rPr>
        <w:t>院202</w:t>
      </w:r>
      <w:r>
        <w:rPr>
          <w:rFonts w:hint="eastAsia" w:ascii="方正小标宋简体" w:eastAsia="方正小标宋简体"/>
          <w:b/>
          <w:sz w:val="48"/>
          <w:lang w:val="en-US" w:eastAsia="zh-CN"/>
        </w:rPr>
        <w:t>5</w:t>
      </w:r>
      <w:r>
        <w:rPr>
          <w:rFonts w:hint="eastAsia" w:ascii="方正小标宋简体" w:eastAsia="方正小标宋简体"/>
          <w:b/>
          <w:sz w:val="48"/>
        </w:rPr>
        <w:t>年研究生学位（毕业）论文答辩公告</w:t>
      </w:r>
      <w:r>
        <w:rPr>
          <w:rFonts w:hint="eastAsia" w:ascii="方正小标宋简体" w:eastAsia="方正小标宋简体"/>
          <w:b/>
          <w:sz w:val="48"/>
          <w:lang w:eastAsia="zh-CN"/>
        </w:rPr>
        <w:t>（</w:t>
      </w:r>
      <w:r>
        <w:rPr>
          <w:rFonts w:hint="eastAsia" w:ascii="方正小标宋简体" w:eastAsia="方正小标宋简体"/>
          <w:b/>
          <w:sz w:val="48"/>
          <w:lang w:val="en-US" w:eastAsia="zh-CN"/>
        </w:rPr>
        <w:t>第一批</w:t>
      </w:r>
      <w:r>
        <w:rPr>
          <w:rFonts w:hint="eastAsia" w:ascii="方正小标宋简体" w:eastAsia="方正小标宋简体"/>
          <w:b/>
          <w:sz w:val="48"/>
          <w:lang w:eastAsia="zh-CN"/>
        </w:rPr>
        <w:t>）</w:t>
      </w:r>
      <w:bookmarkStart w:id="0" w:name="_GoBack"/>
      <w:bookmarkEnd w:id="0"/>
    </w:p>
    <w:tbl>
      <w:tblPr>
        <w:tblStyle w:val="5"/>
        <w:tblW w:w="54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01"/>
        <w:gridCol w:w="1759"/>
        <w:gridCol w:w="827"/>
        <w:gridCol w:w="1095"/>
        <w:gridCol w:w="1207"/>
        <w:gridCol w:w="901"/>
        <w:gridCol w:w="892"/>
        <w:gridCol w:w="1108"/>
        <w:gridCol w:w="1679"/>
        <w:gridCol w:w="1136"/>
        <w:gridCol w:w="3049"/>
      </w:tblGrid>
      <w:tr w14:paraId="311D9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213" w:type="pct"/>
          </w:tcPr>
          <w:p w14:paraId="28FE56E9">
            <w:pPr>
              <w:spacing w:line="400" w:lineRule="exact"/>
              <w:jc w:val="center"/>
              <w:rPr>
                <w:rFonts w:ascii="仿宋_GB2312" w:eastAsia="仿宋_GB2312"/>
                <w:b/>
                <w:color w:val="auto"/>
                <w:sz w:val="24"/>
              </w:rPr>
            </w:pPr>
            <w:r>
              <w:rPr>
                <w:rFonts w:hint="eastAsia" w:ascii="仿宋_GB2312" w:eastAsia="仿宋_GB2312"/>
                <w:b/>
                <w:color w:val="auto"/>
                <w:sz w:val="24"/>
              </w:rPr>
              <w:t>序号</w:t>
            </w:r>
          </w:p>
        </w:tc>
        <w:tc>
          <w:tcPr>
            <w:tcW w:w="357" w:type="pct"/>
          </w:tcPr>
          <w:p w14:paraId="30FBB580">
            <w:pPr>
              <w:spacing w:line="400" w:lineRule="exact"/>
              <w:jc w:val="center"/>
              <w:rPr>
                <w:rFonts w:ascii="仿宋_GB2312" w:eastAsia="仿宋_GB2312"/>
                <w:b/>
                <w:color w:val="auto"/>
                <w:sz w:val="24"/>
              </w:rPr>
            </w:pPr>
            <w:r>
              <w:rPr>
                <w:rFonts w:hint="eastAsia" w:ascii="仿宋_GB2312" w:eastAsia="仿宋_GB2312"/>
                <w:b/>
                <w:color w:val="auto"/>
                <w:sz w:val="24"/>
              </w:rPr>
              <w:t>答辩人姓名</w:t>
            </w:r>
          </w:p>
        </w:tc>
        <w:tc>
          <w:tcPr>
            <w:tcW w:w="570" w:type="pct"/>
          </w:tcPr>
          <w:p w14:paraId="7DC236EC">
            <w:pPr>
              <w:spacing w:line="400" w:lineRule="exact"/>
              <w:jc w:val="center"/>
              <w:rPr>
                <w:color w:val="auto"/>
                <w:sz w:val="24"/>
              </w:rPr>
            </w:pPr>
            <w:r>
              <w:rPr>
                <w:rFonts w:hint="eastAsia" w:ascii="仿宋_GB2312" w:eastAsia="仿宋_GB2312"/>
                <w:b/>
                <w:color w:val="auto"/>
                <w:sz w:val="24"/>
              </w:rPr>
              <w:t>论文题目</w:t>
            </w:r>
          </w:p>
        </w:tc>
        <w:tc>
          <w:tcPr>
            <w:tcW w:w="268" w:type="pct"/>
          </w:tcPr>
          <w:p w14:paraId="49EDEA86">
            <w:pPr>
              <w:spacing w:line="400" w:lineRule="exact"/>
              <w:jc w:val="center"/>
              <w:rPr>
                <w:color w:val="auto"/>
                <w:sz w:val="24"/>
              </w:rPr>
            </w:pPr>
            <w:r>
              <w:rPr>
                <w:rFonts w:hint="eastAsia" w:ascii="仿宋_GB2312" w:eastAsia="仿宋_GB2312"/>
                <w:b/>
                <w:color w:val="auto"/>
                <w:sz w:val="24"/>
              </w:rPr>
              <w:t>导师姓名</w:t>
            </w:r>
          </w:p>
        </w:tc>
        <w:tc>
          <w:tcPr>
            <w:tcW w:w="355" w:type="pct"/>
          </w:tcPr>
          <w:p w14:paraId="1606C6BA">
            <w:pPr>
              <w:spacing w:line="400" w:lineRule="exact"/>
              <w:jc w:val="center"/>
              <w:rPr>
                <w:rFonts w:ascii="仿宋_GB2312" w:eastAsia="仿宋_GB2312"/>
                <w:b/>
                <w:color w:val="auto"/>
                <w:sz w:val="24"/>
              </w:rPr>
            </w:pPr>
            <w:r>
              <w:rPr>
                <w:rFonts w:hint="eastAsia" w:ascii="仿宋_GB2312" w:eastAsia="仿宋_GB2312"/>
                <w:b/>
                <w:color w:val="auto"/>
                <w:sz w:val="24"/>
              </w:rPr>
              <w:t>学科</w:t>
            </w:r>
          </w:p>
        </w:tc>
        <w:tc>
          <w:tcPr>
            <w:tcW w:w="391" w:type="pct"/>
          </w:tcPr>
          <w:p w14:paraId="183B428C">
            <w:pPr>
              <w:spacing w:line="400" w:lineRule="exact"/>
              <w:jc w:val="center"/>
              <w:rPr>
                <w:rFonts w:ascii="仿宋_GB2312" w:eastAsia="仿宋_GB2312"/>
                <w:b/>
                <w:color w:val="auto"/>
                <w:sz w:val="24"/>
              </w:rPr>
            </w:pPr>
            <w:r>
              <w:rPr>
                <w:rFonts w:hint="eastAsia" w:ascii="仿宋_GB2312" w:eastAsia="仿宋_GB2312"/>
                <w:b/>
                <w:color w:val="auto"/>
                <w:sz w:val="24"/>
              </w:rPr>
              <w:t>专业</w:t>
            </w:r>
          </w:p>
        </w:tc>
        <w:tc>
          <w:tcPr>
            <w:tcW w:w="292" w:type="pct"/>
          </w:tcPr>
          <w:p w14:paraId="56B2570E">
            <w:pPr>
              <w:spacing w:line="400" w:lineRule="exact"/>
              <w:jc w:val="center"/>
              <w:rPr>
                <w:rFonts w:ascii="仿宋_GB2312" w:eastAsia="仿宋_GB2312"/>
                <w:b/>
                <w:color w:val="auto"/>
                <w:sz w:val="24"/>
              </w:rPr>
            </w:pPr>
            <w:r>
              <w:rPr>
                <w:rFonts w:hint="eastAsia" w:ascii="仿宋_GB2312" w:eastAsia="仿宋_GB2312"/>
                <w:b/>
                <w:color w:val="auto"/>
                <w:sz w:val="24"/>
              </w:rPr>
              <w:t>学位类型</w:t>
            </w:r>
          </w:p>
        </w:tc>
        <w:tc>
          <w:tcPr>
            <w:tcW w:w="289" w:type="pct"/>
          </w:tcPr>
          <w:p w14:paraId="5BE203EC">
            <w:pPr>
              <w:spacing w:line="400" w:lineRule="exact"/>
              <w:jc w:val="center"/>
              <w:rPr>
                <w:rFonts w:ascii="仿宋_GB2312" w:eastAsia="仿宋_GB2312"/>
                <w:b/>
                <w:color w:val="auto"/>
                <w:sz w:val="24"/>
              </w:rPr>
            </w:pPr>
            <w:r>
              <w:rPr>
                <w:rFonts w:hint="eastAsia" w:ascii="仿宋_GB2312" w:eastAsia="仿宋_GB2312"/>
                <w:b/>
                <w:color w:val="auto"/>
                <w:sz w:val="24"/>
              </w:rPr>
              <w:t>攻读学位</w:t>
            </w:r>
          </w:p>
        </w:tc>
        <w:tc>
          <w:tcPr>
            <w:tcW w:w="359" w:type="pct"/>
          </w:tcPr>
          <w:p w14:paraId="59709D6F">
            <w:pPr>
              <w:spacing w:line="400" w:lineRule="exact"/>
              <w:jc w:val="center"/>
              <w:rPr>
                <w:rFonts w:ascii="仿宋_GB2312" w:eastAsia="仿宋_GB2312"/>
                <w:b/>
                <w:color w:val="auto"/>
                <w:sz w:val="24"/>
              </w:rPr>
            </w:pPr>
            <w:r>
              <w:rPr>
                <w:rFonts w:hint="eastAsia" w:ascii="仿宋_GB2312" w:eastAsia="仿宋_GB2312"/>
                <w:b/>
                <w:color w:val="auto"/>
                <w:sz w:val="24"/>
              </w:rPr>
              <w:t>培养方式</w:t>
            </w:r>
          </w:p>
        </w:tc>
        <w:tc>
          <w:tcPr>
            <w:tcW w:w="544" w:type="pct"/>
          </w:tcPr>
          <w:p w14:paraId="323119DA">
            <w:pPr>
              <w:spacing w:line="400" w:lineRule="exact"/>
              <w:jc w:val="center"/>
              <w:rPr>
                <w:rFonts w:ascii="仿宋_GB2312" w:eastAsia="仿宋_GB2312"/>
                <w:b/>
                <w:color w:val="auto"/>
                <w:sz w:val="24"/>
              </w:rPr>
            </w:pPr>
            <w:r>
              <w:rPr>
                <w:rFonts w:hint="eastAsia" w:ascii="仿宋_GB2312" w:eastAsia="仿宋_GB2312"/>
                <w:b/>
                <w:color w:val="auto"/>
                <w:sz w:val="24"/>
              </w:rPr>
              <w:t>答辩时间</w:t>
            </w:r>
          </w:p>
        </w:tc>
        <w:tc>
          <w:tcPr>
            <w:tcW w:w="368" w:type="pct"/>
          </w:tcPr>
          <w:p w14:paraId="062F3AA0">
            <w:pPr>
              <w:spacing w:line="400" w:lineRule="exact"/>
              <w:jc w:val="center"/>
              <w:rPr>
                <w:rFonts w:ascii="仿宋_GB2312" w:eastAsia="仿宋_GB2312"/>
                <w:b/>
                <w:color w:val="auto"/>
                <w:sz w:val="24"/>
              </w:rPr>
            </w:pPr>
            <w:r>
              <w:rPr>
                <w:rFonts w:hint="eastAsia" w:ascii="仿宋_GB2312" w:eastAsia="仿宋_GB2312"/>
                <w:b/>
                <w:color w:val="auto"/>
                <w:sz w:val="24"/>
              </w:rPr>
              <w:t>答辩地点</w:t>
            </w:r>
          </w:p>
        </w:tc>
        <w:tc>
          <w:tcPr>
            <w:tcW w:w="988" w:type="pct"/>
          </w:tcPr>
          <w:p w14:paraId="1EEC3543">
            <w:pPr>
              <w:spacing w:line="400" w:lineRule="exact"/>
              <w:jc w:val="center"/>
              <w:rPr>
                <w:rFonts w:ascii="仿宋_GB2312" w:eastAsia="仿宋_GB2312"/>
                <w:b/>
                <w:color w:val="auto"/>
                <w:sz w:val="24"/>
              </w:rPr>
            </w:pPr>
            <w:r>
              <w:rPr>
                <w:rFonts w:hint="eastAsia" w:ascii="仿宋_GB2312" w:eastAsia="仿宋_GB2312"/>
                <w:b/>
                <w:color w:val="auto"/>
                <w:sz w:val="24"/>
              </w:rPr>
              <w:t>答辩委员会成员名单</w:t>
            </w:r>
          </w:p>
        </w:tc>
      </w:tr>
      <w:tr w14:paraId="551B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13" w:type="pct"/>
            <w:vAlign w:val="center"/>
          </w:tcPr>
          <w:p w14:paraId="191D076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w:t>
            </w:r>
          </w:p>
        </w:tc>
        <w:tc>
          <w:tcPr>
            <w:tcW w:w="357" w:type="pct"/>
            <w:vAlign w:val="center"/>
          </w:tcPr>
          <w:p w14:paraId="6BDD1F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何贵柠</w:t>
            </w:r>
          </w:p>
        </w:tc>
        <w:tc>
          <w:tcPr>
            <w:tcW w:w="570" w:type="pct"/>
            <w:vAlign w:val="center"/>
          </w:tcPr>
          <w:p w14:paraId="0C988A2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TNFAIP3调控巨噬细胞焦亡在肾脏缺血再灌注损伤的作用</w:t>
            </w:r>
          </w:p>
        </w:tc>
        <w:tc>
          <w:tcPr>
            <w:tcW w:w="268" w:type="pct"/>
            <w:vAlign w:val="center"/>
          </w:tcPr>
          <w:p w14:paraId="2BD67F2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61B859F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7354C17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w:t>
            </w:r>
          </w:p>
        </w:tc>
        <w:tc>
          <w:tcPr>
            <w:tcW w:w="292" w:type="pct"/>
            <w:vAlign w:val="center"/>
          </w:tcPr>
          <w:p w14:paraId="38AC1E3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67FF29F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8D1A6C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B856BC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2025年5月17日 14:00</w:t>
            </w:r>
          </w:p>
        </w:tc>
        <w:tc>
          <w:tcPr>
            <w:tcW w:w="368" w:type="pct"/>
            <w:vAlign w:val="center"/>
          </w:tcPr>
          <w:p w14:paraId="5DF12D1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5B5B695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w:t>
            </w:r>
            <w:r>
              <w:rPr>
                <w:rFonts w:hint="eastAsia" w:ascii="宋体" w:hAnsi="宋体" w:eastAsia="宋体" w:cs="宋体"/>
                <w:i w:val="0"/>
                <w:iCs w:val="0"/>
                <w:color w:val="auto"/>
                <w:kern w:val="0"/>
                <w:sz w:val="22"/>
                <w:szCs w:val="22"/>
                <w:u w:val="none"/>
                <w:lang w:val="en-US" w:eastAsia="zh-CN" w:bidi="ar"/>
              </w:rPr>
              <w:t xml:space="preserve">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27C6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219E2F2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w:t>
            </w:r>
          </w:p>
        </w:tc>
        <w:tc>
          <w:tcPr>
            <w:tcW w:w="357" w:type="pct"/>
            <w:vAlign w:val="center"/>
          </w:tcPr>
          <w:p w14:paraId="63E6AC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何真</w:t>
            </w:r>
          </w:p>
        </w:tc>
        <w:tc>
          <w:tcPr>
            <w:tcW w:w="570" w:type="pct"/>
            <w:vAlign w:val="center"/>
          </w:tcPr>
          <w:p w14:paraId="1DE1456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USP13调控β-catenin在肝移植缺血再灌注损伤中的作用研究</w:t>
            </w:r>
          </w:p>
        </w:tc>
        <w:tc>
          <w:tcPr>
            <w:tcW w:w="268" w:type="pct"/>
            <w:vAlign w:val="center"/>
          </w:tcPr>
          <w:p w14:paraId="4DB0122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41D8686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6957E03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w:t>
            </w:r>
          </w:p>
        </w:tc>
        <w:tc>
          <w:tcPr>
            <w:tcW w:w="292" w:type="pct"/>
            <w:vAlign w:val="center"/>
          </w:tcPr>
          <w:p w14:paraId="22BEF8A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52C4869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FE1596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64BA71D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2025年5月17日 14:00</w:t>
            </w:r>
          </w:p>
        </w:tc>
        <w:tc>
          <w:tcPr>
            <w:tcW w:w="368" w:type="pct"/>
            <w:vAlign w:val="center"/>
          </w:tcPr>
          <w:p w14:paraId="7408D65A">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1B5C3AC6">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w:t>
            </w:r>
            <w:r>
              <w:rPr>
                <w:rFonts w:hint="eastAsia" w:ascii="宋体" w:hAnsi="宋体" w:eastAsia="宋体" w:cs="宋体"/>
                <w:i w:val="0"/>
                <w:iCs w:val="0"/>
                <w:color w:val="auto"/>
                <w:kern w:val="0"/>
                <w:sz w:val="22"/>
                <w:szCs w:val="22"/>
                <w:u w:val="none"/>
                <w:lang w:val="en-US" w:eastAsia="zh-CN" w:bidi="ar"/>
              </w:rPr>
              <w:t xml:space="preserve">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4737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619A95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w:t>
            </w:r>
          </w:p>
        </w:tc>
        <w:tc>
          <w:tcPr>
            <w:tcW w:w="357" w:type="pct"/>
            <w:vAlign w:val="center"/>
          </w:tcPr>
          <w:p w14:paraId="00955BA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黎石健</w:t>
            </w:r>
          </w:p>
        </w:tc>
        <w:tc>
          <w:tcPr>
            <w:tcW w:w="570" w:type="pct"/>
            <w:vAlign w:val="center"/>
          </w:tcPr>
          <w:p w14:paraId="58369CB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MMP1和SPP1在肝细胞癌组织中的表达与肝癌肝移植预后的相关性研究</w:t>
            </w:r>
          </w:p>
        </w:tc>
        <w:tc>
          <w:tcPr>
            <w:tcW w:w="268" w:type="pct"/>
            <w:vAlign w:val="center"/>
          </w:tcPr>
          <w:p w14:paraId="33B4A11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吴基华</w:t>
            </w:r>
          </w:p>
        </w:tc>
        <w:tc>
          <w:tcPr>
            <w:tcW w:w="355" w:type="pct"/>
            <w:vAlign w:val="center"/>
          </w:tcPr>
          <w:p w14:paraId="256F48A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1CDBFC9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外科学(专业型)</w:t>
            </w:r>
          </w:p>
        </w:tc>
        <w:tc>
          <w:tcPr>
            <w:tcW w:w="292" w:type="pct"/>
            <w:vAlign w:val="center"/>
          </w:tcPr>
          <w:p w14:paraId="3601A2E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0F41A33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33D887A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7A6B4A0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2025年5月17日 14:00</w:t>
            </w:r>
          </w:p>
        </w:tc>
        <w:tc>
          <w:tcPr>
            <w:tcW w:w="368" w:type="pct"/>
            <w:vAlign w:val="center"/>
          </w:tcPr>
          <w:p w14:paraId="67685DD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48389AB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w:t>
            </w:r>
            <w:r>
              <w:rPr>
                <w:rFonts w:hint="eastAsia" w:ascii="宋体" w:hAnsi="宋体" w:eastAsia="宋体" w:cs="宋体"/>
                <w:i w:val="0"/>
                <w:iCs w:val="0"/>
                <w:color w:val="auto"/>
                <w:kern w:val="0"/>
                <w:sz w:val="22"/>
                <w:szCs w:val="22"/>
                <w:u w:val="none"/>
                <w:lang w:val="en-US" w:eastAsia="zh-CN" w:bidi="ar"/>
              </w:rPr>
              <w:t xml:space="preserve">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3E275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4C9044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w:t>
            </w:r>
          </w:p>
        </w:tc>
        <w:tc>
          <w:tcPr>
            <w:tcW w:w="357" w:type="pct"/>
            <w:vAlign w:val="center"/>
          </w:tcPr>
          <w:p w14:paraId="4B0B2DB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符洋</w:t>
            </w:r>
          </w:p>
        </w:tc>
        <w:tc>
          <w:tcPr>
            <w:tcW w:w="570" w:type="pct"/>
            <w:vAlign w:val="center"/>
          </w:tcPr>
          <w:p w14:paraId="25A114F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肝移植术后FOLFOX疗效分析及不同肝癌肝移植标准 受者生存分析</w:t>
            </w:r>
          </w:p>
        </w:tc>
        <w:tc>
          <w:tcPr>
            <w:tcW w:w="268" w:type="pct"/>
            <w:vAlign w:val="center"/>
          </w:tcPr>
          <w:p w14:paraId="5BC4427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2DA6A83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7A844D6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外科学(专业型)</w:t>
            </w:r>
          </w:p>
        </w:tc>
        <w:tc>
          <w:tcPr>
            <w:tcW w:w="292" w:type="pct"/>
            <w:vAlign w:val="center"/>
          </w:tcPr>
          <w:p w14:paraId="746EAA8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FFEE3F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F5AA74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870B36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2025年5月17日 14:00</w:t>
            </w:r>
          </w:p>
        </w:tc>
        <w:tc>
          <w:tcPr>
            <w:tcW w:w="368" w:type="pct"/>
            <w:vAlign w:val="center"/>
          </w:tcPr>
          <w:p w14:paraId="2F5245B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4589732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w:t>
            </w:r>
            <w:r>
              <w:rPr>
                <w:rFonts w:hint="eastAsia" w:ascii="宋体" w:hAnsi="宋体" w:eastAsia="宋体" w:cs="宋体"/>
                <w:i w:val="0"/>
                <w:iCs w:val="0"/>
                <w:color w:val="auto"/>
                <w:kern w:val="0"/>
                <w:sz w:val="22"/>
                <w:szCs w:val="22"/>
                <w:u w:val="none"/>
                <w:lang w:val="en-US" w:eastAsia="zh-CN" w:bidi="ar"/>
              </w:rPr>
              <w:t xml:space="preserve">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3B0C7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7046160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w:t>
            </w:r>
          </w:p>
        </w:tc>
        <w:tc>
          <w:tcPr>
            <w:tcW w:w="357" w:type="pct"/>
            <w:vAlign w:val="center"/>
          </w:tcPr>
          <w:p w14:paraId="2BD0BC4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张达豪</w:t>
            </w:r>
          </w:p>
        </w:tc>
        <w:tc>
          <w:tcPr>
            <w:tcW w:w="570" w:type="pct"/>
            <w:vAlign w:val="center"/>
          </w:tcPr>
          <w:p w14:paraId="0C1C230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无诱导方案应用于低免疫学风险的肾移植受者的近期疗效观察 ——基于倾向性评分匹配分析</w:t>
            </w:r>
          </w:p>
        </w:tc>
        <w:tc>
          <w:tcPr>
            <w:tcW w:w="268" w:type="pct"/>
            <w:vAlign w:val="center"/>
          </w:tcPr>
          <w:p w14:paraId="3EBF125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5D33E36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6012E4E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外科学(专业型)</w:t>
            </w:r>
          </w:p>
        </w:tc>
        <w:tc>
          <w:tcPr>
            <w:tcW w:w="292" w:type="pct"/>
            <w:vAlign w:val="center"/>
          </w:tcPr>
          <w:p w14:paraId="5F8144D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680E61F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01F10D6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9280BE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2025年5月17日 14:00</w:t>
            </w:r>
          </w:p>
        </w:tc>
        <w:tc>
          <w:tcPr>
            <w:tcW w:w="368" w:type="pct"/>
            <w:vAlign w:val="center"/>
          </w:tcPr>
          <w:p w14:paraId="77D3F49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024AFC0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w:t>
            </w:r>
            <w:r>
              <w:rPr>
                <w:rFonts w:hint="eastAsia" w:ascii="宋体" w:hAnsi="宋体" w:eastAsia="宋体" w:cs="宋体"/>
                <w:i w:val="0"/>
                <w:iCs w:val="0"/>
                <w:color w:val="auto"/>
                <w:kern w:val="0"/>
                <w:sz w:val="22"/>
                <w:szCs w:val="22"/>
                <w:u w:val="none"/>
                <w:lang w:val="en-US" w:eastAsia="zh-CN" w:bidi="ar"/>
              </w:rPr>
              <w:t xml:space="preserve">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5A335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59D0D0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6</w:t>
            </w:r>
          </w:p>
        </w:tc>
        <w:tc>
          <w:tcPr>
            <w:tcW w:w="357" w:type="pct"/>
            <w:vAlign w:val="center"/>
          </w:tcPr>
          <w:p w14:paraId="78409F3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李美思</w:t>
            </w:r>
          </w:p>
        </w:tc>
        <w:tc>
          <w:tcPr>
            <w:tcW w:w="570" w:type="pct"/>
            <w:vAlign w:val="center"/>
          </w:tcPr>
          <w:p w14:paraId="605AAE3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糖尿病合并终末期肾病患者同期胰肾联合移植与单纯肾移植临床疗效比较及影响因素分析</w:t>
            </w:r>
          </w:p>
        </w:tc>
        <w:tc>
          <w:tcPr>
            <w:tcW w:w="268" w:type="pct"/>
            <w:vAlign w:val="center"/>
          </w:tcPr>
          <w:p w14:paraId="6B0769F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3232DA0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09B3464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外科学(专业型)</w:t>
            </w:r>
          </w:p>
        </w:tc>
        <w:tc>
          <w:tcPr>
            <w:tcW w:w="292" w:type="pct"/>
            <w:vAlign w:val="center"/>
          </w:tcPr>
          <w:p w14:paraId="0D59451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889FC4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102D481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738C4376">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2025年5月17日 14:00</w:t>
            </w:r>
          </w:p>
        </w:tc>
        <w:tc>
          <w:tcPr>
            <w:tcW w:w="368" w:type="pct"/>
            <w:vAlign w:val="center"/>
          </w:tcPr>
          <w:p w14:paraId="24D9381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0D9C4D4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w:t>
            </w:r>
            <w:r>
              <w:rPr>
                <w:rFonts w:hint="eastAsia" w:ascii="宋体" w:hAnsi="宋体" w:eastAsia="宋体" w:cs="宋体"/>
                <w:i w:val="0"/>
                <w:iCs w:val="0"/>
                <w:color w:val="auto"/>
                <w:kern w:val="0"/>
                <w:sz w:val="22"/>
                <w:szCs w:val="22"/>
                <w:u w:val="none"/>
                <w:lang w:val="en-US" w:eastAsia="zh-CN" w:bidi="ar"/>
              </w:rPr>
              <w:t xml:space="preserve">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55AE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47186E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7</w:t>
            </w:r>
          </w:p>
        </w:tc>
        <w:tc>
          <w:tcPr>
            <w:tcW w:w="357" w:type="pct"/>
            <w:vAlign w:val="center"/>
          </w:tcPr>
          <w:p w14:paraId="62219FA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伍媛</w:t>
            </w:r>
          </w:p>
        </w:tc>
        <w:tc>
          <w:tcPr>
            <w:tcW w:w="570" w:type="pct"/>
            <w:vAlign w:val="center"/>
          </w:tcPr>
          <w:p w14:paraId="6675647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氟非尼酮通过抑制NF-B信号通路和铁死亡调控COPD 炎症和肺纤维化的机制研究</w:t>
            </w:r>
          </w:p>
        </w:tc>
        <w:tc>
          <w:tcPr>
            <w:tcW w:w="268" w:type="pct"/>
            <w:vAlign w:val="center"/>
          </w:tcPr>
          <w:p w14:paraId="5207EC0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303609C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w:t>
            </w:r>
          </w:p>
        </w:tc>
        <w:tc>
          <w:tcPr>
            <w:tcW w:w="391" w:type="pct"/>
            <w:vAlign w:val="center"/>
          </w:tcPr>
          <w:p w14:paraId="5A1CCB4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全科医学(专业型)</w:t>
            </w:r>
          </w:p>
        </w:tc>
        <w:tc>
          <w:tcPr>
            <w:tcW w:w="292" w:type="pct"/>
            <w:vAlign w:val="center"/>
          </w:tcPr>
          <w:p w14:paraId="6E695DD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46A60B6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302533B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385EF2A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8:00</w:t>
            </w:r>
          </w:p>
        </w:tc>
        <w:tc>
          <w:tcPr>
            <w:tcW w:w="368" w:type="pct"/>
            <w:vAlign w:val="center"/>
          </w:tcPr>
          <w:p w14:paraId="54165A5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7BA486D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亮</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教授     博士生导师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魏  兵 教授     博士生导师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卢俊宇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周红霞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李超乾 教授     博士生导师</w:t>
            </w:r>
          </w:p>
        </w:tc>
      </w:tr>
      <w:tr w14:paraId="3425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65B328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8</w:t>
            </w:r>
          </w:p>
        </w:tc>
        <w:tc>
          <w:tcPr>
            <w:tcW w:w="357" w:type="pct"/>
            <w:vAlign w:val="center"/>
          </w:tcPr>
          <w:p w14:paraId="2110053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刘妍</w:t>
            </w:r>
          </w:p>
        </w:tc>
        <w:tc>
          <w:tcPr>
            <w:tcW w:w="570" w:type="pct"/>
            <w:vAlign w:val="center"/>
          </w:tcPr>
          <w:p w14:paraId="45EF0A9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基于黑磷纳米材料应用于抗氧化协同基因治疗急性肺损伤的研究</w:t>
            </w:r>
          </w:p>
        </w:tc>
        <w:tc>
          <w:tcPr>
            <w:tcW w:w="268" w:type="pct"/>
            <w:vAlign w:val="center"/>
          </w:tcPr>
          <w:p w14:paraId="2BE88F6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086FB68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w:t>
            </w:r>
          </w:p>
        </w:tc>
        <w:tc>
          <w:tcPr>
            <w:tcW w:w="391" w:type="pct"/>
            <w:vAlign w:val="center"/>
          </w:tcPr>
          <w:p w14:paraId="3633BCB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全科医学(专业型)</w:t>
            </w:r>
          </w:p>
        </w:tc>
        <w:tc>
          <w:tcPr>
            <w:tcW w:w="292" w:type="pct"/>
            <w:vAlign w:val="center"/>
          </w:tcPr>
          <w:p w14:paraId="005FF32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59FE2F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0D33815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3477715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8:00</w:t>
            </w:r>
          </w:p>
        </w:tc>
        <w:tc>
          <w:tcPr>
            <w:tcW w:w="368" w:type="pct"/>
            <w:vAlign w:val="center"/>
          </w:tcPr>
          <w:p w14:paraId="1A80CDC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3184657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亮</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魏  兵 教授     博士生导师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卢俊宇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周红霞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李超乾 教授     博士生导师</w:t>
            </w:r>
          </w:p>
        </w:tc>
      </w:tr>
      <w:tr w14:paraId="17F10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4D220F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9</w:t>
            </w:r>
          </w:p>
        </w:tc>
        <w:tc>
          <w:tcPr>
            <w:tcW w:w="357" w:type="pct"/>
            <w:vAlign w:val="center"/>
          </w:tcPr>
          <w:p w14:paraId="2E29748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刘雅妮</w:t>
            </w:r>
          </w:p>
        </w:tc>
        <w:tc>
          <w:tcPr>
            <w:tcW w:w="570" w:type="pct"/>
            <w:vAlign w:val="center"/>
          </w:tcPr>
          <w:p w14:paraId="69C43BF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痛风伴骨量异常的临床预测模型构建及肠道菌群-代谢物关联特征分析</w:t>
            </w:r>
          </w:p>
        </w:tc>
        <w:tc>
          <w:tcPr>
            <w:tcW w:w="268" w:type="pct"/>
            <w:vAlign w:val="center"/>
          </w:tcPr>
          <w:p w14:paraId="62D7DC6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6D7D45A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w:t>
            </w:r>
          </w:p>
        </w:tc>
        <w:tc>
          <w:tcPr>
            <w:tcW w:w="391" w:type="pct"/>
            <w:vAlign w:val="center"/>
          </w:tcPr>
          <w:p w14:paraId="371DA1E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全科医学(专业型)</w:t>
            </w:r>
          </w:p>
        </w:tc>
        <w:tc>
          <w:tcPr>
            <w:tcW w:w="292" w:type="pct"/>
            <w:vAlign w:val="center"/>
          </w:tcPr>
          <w:p w14:paraId="5D0785F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175D08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74B4BA1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019CFEA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8:00</w:t>
            </w:r>
          </w:p>
        </w:tc>
        <w:tc>
          <w:tcPr>
            <w:tcW w:w="368" w:type="pct"/>
            <w:vAlign w:val="center"/>
          </w:tcPr>
          <w:p w14:paraId="71BE5B1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00F8254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亮</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魏  兵 教授     博士生导师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卢俊宇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周红霞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李超乾 教授     博士生导师</w:t>
            </w:r>
          </w:p>
        </w:tc>
      </w:tr>
      <w:tr w14:paraId="2E583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87ECD8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10</w:t>
            </w:r>
          </w:p>
        </w:tc>
        <w:tc>
          <w:tcPr>
            <w:tcW w:w="357" w:type="pct"/>
            <w:vAlign w:val="center"/>
          </w:tcPr>
          <w:p w14:paraId="682E85B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陈伟</w:t>
            </w:r>
          </w:p>
        </w:tc>
        <w:tc>
          <w:tcPr>
            <w:tcW w:w="570" w:type="pct"/>
            <w:vAlign w:val="center"/>
          </w:tcPr>
          <w:p w14:paraId="7C2DDD6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TGF-β1 通过 CAV-1 调控 Smad2 抑制百草枯 肾损伤分子机制</w:t>
            </w:r>
          </w:p>
        </w:tc>
        <w:tc>
          <w:tcPr>
            <w:tcW w:w="268" w:type="pct"/>
            <w:vAlign w:val="center"/>
          </w:tcPr>
          <w:p w14:paraId="2E89397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532189C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w:t>
            </w:r>
          </w:p>
        </w:tc>
        <w:tc>
          <w:tcPr>
            <w:tcW w:w="391" w:type="pct"/>
            <w:vAlign w:val="center"/>
          </w:tcPr>
          <w:p w14:paraId="48A8D96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全科医学(专业型)</w:t>
            </w:r>
          </w:p>
        </w:tc>
        <w:tc>
          <w:tcPr>
            <w:tcW w:w="292" w:type="pct"/>
            <w:vAlign w:val="center"/>
          </w:tcPr>
          <w:p w14:paraId="493D105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774ECD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626B615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6DB968C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8:00</w:t>
            </w:r>
          </w:p>
        </w:tc>
        <w:tc>
          <w:tcPr>
            <w:tcW w:w="368" w:type="pct"/>
            <w:vAlign w:val="center"/>
          </w:tcPr>
          <w:p w14:paraId="3E71928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53AE36D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亮</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魏  兵 教授     博士生导师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卢俊宇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周红霞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李超乾 教授     博士生导师</w:t>
            </w:r>
          </w:p>
        </w:tc>
      </w:tr>
      <w:tr w14:paraId="64EF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74B084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11</w:t>
            </w:r>
          </w:p>
        </w:tc>
        <w:tc>
          <w:tcPr>
            <w:tcW w:w="357" w:type="pct"/>
            <w:vAlign w:val="center"/>
          </w:tcPr>
          <w:p w14:paraId="7198D4A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禤懿璇</w:t>
            </w:r>
          </w:p>
        </w:tc>
        <w:tc>
          <w:tcPr>
            <w:tcW w:w="570" w:type="pct"/>
            <w:vAlign w:val="center"/>
          </w:tcPr>
          <w:p w14:paraId="2C05C3C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RIPK1/3-MLKL通过NETs促进脓毒症相关ARDS肺损伤的研究</w:t>
            </w:r>
          </w:p>
        </w:tc>
        <w:tc>
          <w:tcPr>
            <w:tcW w:w="268" w:type="pct"/>
            <w:vAlign w:val="center"/>
          </w:tcPr>
          <w:p w14:paraId="401DD49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67A054C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796EDAB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w:t>
            </w:r>
          </w:p>
        </w:tc>
        <w:tc>
          <w:tcPr>
            <w:tcW w:w="292" w:type="pct"/>
            <w:vAlign w:val="center"/>
          </w:tcPr>
          <w:p w14:paraId="2669ED6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36D5C73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E69E9F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0650B73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15:00</w:t>
            </w:r>
          </w:p>
        </w:tc>
        <w:tc>
          <w:tcPr>
            <w:tcW w:w="368" w:type="pct"/>
            <w:vAlign w:val="center"/>
          </w:tcPr>
          <w:p w14:paraId="17C306B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3A31898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邓海霞</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林起庆 副教授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刘江华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张景鸿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郑晓文 主任医师  硕士生导师</w:t>
            </w:r>
          </w:p>
        </w:tc>
      </w:tr>
      <w:tr w14:paraId="04296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967B83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12</w:t>
            </w:r>
          </w:p>
        </w:tc>
        <w:tc>
          <w:tcPr>
            <w:tcW w:w="357" w:type="pct"/>
            <w:vAlign w:val="center"/>
          </w:tcPr>
          <w:p w14:paraId="5193730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田秋萍</w:t>
            </w:r>
          </w:p>
        </w:tc>
        <w:tc>
          <w:tcPr>
            <w:tcW w:w="570" w:type="pct"/>
            <w:vAlign w:val="center"/>
          </w:tcPr>
          <w:p w14:paraId="026EDDF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南宁市院外心脏骤停时空分布特征分析</w:t>
            </w:r>
          </w:p>
        </w:tc>
        <w:tc>
          <w:tcPr>
            <w:tcW w:w="268" w:type="pct"/>
            <w:vAlign w:val="center"/>
          </w:tcPr>
          <w:p w14:paraId="7AE79D9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12CD098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4EDC29C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急诊医学(专业型)</w:t>
            </w:r>
          </w:p>
        </w:tc>
        <w:tc>
          <w:tcPr>
            <w:tcW w:w="292" w:type="pct"/>
            <w:vAlign w:val="center"/>
          </w:tcPr>
          <w:p w14:paraId="1AA511A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DF1F08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BB4209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53CFB2F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15:00</w:t>
            </w:r>
          </w:p>
        </w:tc>
        <w:tc>
          <w:tcPr>
            <w:tcW w:w="368" w:type="pct"/>
            <w:vAlign w:val="center"/>
          </w:tcPr>
          <w:p w14:paraId="047D561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5E84CD5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邓海霞</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林起庆 副教授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刘江华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张景鸿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郑晓文 主任医师  硕士生导师</w:t>
            </w:r>
          </w:p>
        </w:tc>
      </w:tr>
      <w:tr w14:paraId="3234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8AB732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13</w:t>
            </w:r>
          </w:p>
        </w:tc>
        <w:tc>
          <w:tcPr>
            <w:tcW w:w="357" w:type="pct"/>
            <w:vAlign w:val="center"/>
          </w:tcPr>
          <w:p w14:paraId="4F37297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陈国强</w:t>
            </w:r>
          </w:p>
        </w:tc>
        <w:tc>
          <w:tcPr>
            <w:tcW w:w="570" w:type="pct"/>
            <w:vAlign w:val="center"/>
          </w:tcPr>
          <w:p w14:paraId="2D816A7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基于MCLP模型构建南宁市AED配置方案及验证</w:t>
            </w:r>
          </w:p>
        </w:tc>
        <w:tc>
          <w:tcPr>
            <w:tcW w:w="268" w:type="pct"/>
            <w:vAlign w:val="center"/>
          </w:tcPr>
          <w:p w14:paraId="1986514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7137725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2055057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急诊医学(专业型)</w:t>
            </w:r>
          </w:p>
        </w:tc>
        <w:tc>
          <w:tcPr>
            <w:tcW w:w="292" w:type="pct"/>
            <w:vAlign w:val="center"/>
          </w:tcPr>
          <w:p w14:paraId="07D1E35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1E99C61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FA1D8F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578D6D7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15:00</w:t>
            </w:r>
          </w:p>
        </w:tc>
        <w:tc>
          <w:tcPr>
            <w:tcW w:w="368" w:type="pct"/>
            <w:vAlign w:val="center"/>
          </w:tcPr>
          <w:p w14:paraId="261CC67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072F1B1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邓海霞</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林起庆 副教授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刘江华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张景鸿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郑晓文 主任医师  硕士生导师</w:t>
            </w:r>
          </w:p>
        </w:tc>
      </w:tr>
      <w:tr w14:paraId="38614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AF971D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14</w:t>
            </w:r>
          </w:p>
        </w:tc>
        <w:tc>
          <w:tcPr>
            <w:tcW w:w="357" w:type="pct"/>
            <w:vAlign w:val="center"/>
          </w:tcPr>
          <w:p w14:paraId="7D9ADD3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吴第洁</w:t>
            </w:r>
          </w:p>
        </w:tc>
        <w:tc>
          <w:tcPr>
            <w:tcW w:w="570" w:type="pct"/>
            <w:vAlign w:val="center"/>
          </w:tcPr>
          <w:p w14:paraId="22BAC12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ICU患者发生脓毒症相关急性肾损伤的危险因素及预后分析</w:t>
            </w:r>
          </w:p>
        </w:tc>
        <w:tc>
          <w:tcPr>
            <w:tcW w:w="268" w:type="pct"/>
            <w:vAlign w:val="center"/>
          </w:tcPr>
          <w:p w14:paraId="5820165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赵春菱</w:t>
            </w:r>
          </w:p>
        </w:tc>
        <w:tc>
          <w:tcPr>
            <w:tcW w:w="355" w:type="pct"/>
            <w:vAlign w:val="center"/>
          </w:tcPr>
          <w:p w14:paraId="5AFEC94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7F6A165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急诊医学(专业型)</w:t>
            </w:r>
          </w:p>
        </w:tc>
        <w:tc>
          <w:tcPr>
            <w:tcW w:w="292" w:type="pct"/>
            <w:vAlign w:val="center"/>
          </w:tcPr>
          <w:p w14:paraId="4B0645A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4721D0B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03EAE1D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616CBE7A">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15:00</w:t>
            </w:r>
          </w:p>
        </w:tc>
        <w:tc>
          <w:tcPr>
            <w:tcW w:w="368" w:type="pct"/>
            <w:vAlign w:val="center"/>
          </w:tcPr>
          <w:p w14:paraId="3C876CC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1FF3C5E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邓海霞</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林起庆 副教授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刘江华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张景鸿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郑晓文 主任医师  硕士生导师</w:t>
            </w:r>
          </w:p>
        </w:tc>
      </w:tr>
      <w:tr w14:paraId="428F4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4CF0332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15</w:t>
            </w:r>
          </w:p>
        </w:tc>
        <w:tc>
          <w:tcPr>
            <w:tcW w:w="357" w:type="pct"/>
            <w:vAlign w:val="center"/>
          </w:tcPr>
          <w:p w14:paraId="7CF70E6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龚浩</w:t>
            </w:r>
          </w:p>
        </w:tc>
        <w:tc>
          <w:tcPr>
            <w:tcW w:w="570" w:type="pct"/>
            <w:vAlign w:val="center"/>
          </w:tcPr>
          <w:p w14:paraId="35ACAFA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胫骨横向骨搬移治疗糖尿病足的临床疗效和创面修复研究</w:t>
            </w:r>
          </w:p>
        </w:tc>
        <w:tc>
          <w:tcPr>
            <w:tcW w:w="268" w:type="pct"/>
            <w:vAlign w:val="center"/>
          </w:tcPr>
          <w:p w14:paraId="5A7EAA8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凌志安</w:t>
            </w:r>
          </w:p>
        </w:tc>
        <w:tc>
          <w:tcPr>
            <w:tcW w:w="355" w:type="pct"/>
            <w:vAlign w:val="center"/>
          </w:tcPr>
          <w:p w14:paraId="44AA2AD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35DEC5B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急诊医学(专业型)</w:t>
            </w:r>
          </w:p>
        </w:tc>
        <w:tc>
          <w:tcPr>
            <w:tcW w:w="292" w:type="pct"/>
            <w:vAlign w:val="center"/>
          </w:tcPr>
          <w:p w14:paraId="2DCDFF2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60CF75F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23E8920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12DDE5E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15:00</w:t>
            </w:r>
          </w:p>
        </w:tc>
        <w:tc>
          <w:tcPr>
            <w:tcW w:w="368" w:type="pct"/>
            <w:vAlign w:val="center"/>
          </w:tcPr>
          <w:p w14:paraId="7D87385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6EDCBA7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邓海霞</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林起庆 副教授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刘江华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张景鸿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郑晓文 主任医师  硕士生导师</w:t>
            </w:r>
          </w:p>
        </w:tc>
      </w:tr>
      <w:tr w14:paraId="5AA5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4D12A4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16</w:t>
            </w:r>
          </w:p>
        </w:tc>
        <w:tc>
          <w:tcPr>
            <w:tcW w:w="357" w:type="pct"/>
            <w:vAlign w:val="center"/>
          </w:tcPr>
          <w:p w14:paraId="3C01FA1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罗泽炫</w:t>
            </w:r>
          </w:p>
        </w:tc>
        <w:tc>
          <w:tcPr>
            <w:tcW w:w="570" w:type="pct"/>
            <w:vAlign w:val="center"/>
          </w:tcPr>
          <w:p w14:paraId="2C1EDDF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基于综合分析筛选免疫原性细胞死亡在脓毒症中的生物标志物</w:t>
            </w:r>
          </w:p>
        </w:tc>
        <w:tc>
          <w:tcPr>
            <w:tcW w:w="268" w:type="pct"/>
            <w:vAlign w:val="center"/>
          </w:tcPr>
          <w:p w14:paraId="4907E89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李政钊</w:t>
            </w:r>
          </w:p>
        </w:tc>
        <w:tc>
          <w:tcPr>
            <w:tcW w:w="355" w:type="pct"/>
            <w:vAlign w:val="center"/>
          </w:tcPr>
          <w:p w14:paraId="427EC45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444646F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急诊医学(专业型)</w:t>
            </w:r>
          </w:p>
        </w:tc>
        <w:tc>
          <w:tcPr>
            <w:tcW w:w="292" w:type="pct"/>
            <w:vAlign w:val="center"/>
          </w:tcPr>
          <w:p w14:paraId="09C2C00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5DF0B8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1793828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559188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15:00</w:t>
            </w:r>
          </w:p>
        </w:tc>
        <w:tc>
          <w:tcPr>
            <w:tcW w:w="368" w:type="pct"/>
            <w:vAlign w:val="center"/>
          </w:tcPr>
          <w:p w14:paraId="3C998B8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05A62E2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邓海霞</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林起庆 副教授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刘江华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张景鸿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郑晓文 主任医师  硕士生导师</w:t>
            </w:r>
          </w:p>
        </w:tc>
      </w:tr>
      <w:tr w14:paraId="6E06E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84759D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17</w:t>
            </w:r>
          </w:p>
        </w:tc>
        <w:tc>
          <w:tcPr>
            <w:tcW w:w="357" w:type="pct"/>
            <w:vAlign w:val="center"/>
          </w:tcPr>
          <w:p w14:paraId="7C2B620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江淇</w:t>
            </w:r>
          </w:p>
        </w:tc>
        <w:tc>
          <w:tcPr>
            <w:tcW w:w="570" w:type="pct"/>
            <w:vAlign w:val="center"/>
          </w:tcPr>
          <w:p w14:paraId="12B2A37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成人 ECPR 患者的临床特征及院内死亡危险因素的研究</w:t>
            </w:r>
          </w:p>
        </w:tc>
        <w:tc>
          <w:tcPr>
            <w:tcW w:w="268" w:type="pct"/>
            <w:vAlign w:val="center"/>
          </w:tcPr>
          <w:p w14:paraId="487741B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郑晓文</w:t>
            </w:r>
          </w:p>
        </w:tc>
        <w:tc>
          <w:tcPr>
            <w:tcW w:w="355" w:type="pct"/>
            <w:vAlign w:val="center"/>
          </w:tcPr>
          <w:p w14:paraId="05E3951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463223F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急诊医学(专业型)</w:t>
            </w:r>
          </w:p>
        </w:tc>
        <w:tc>
          <w:tcPr>
            <w:tcW w:w="292" w:type="pct"/>
            <w:vAlign w:val="center"/>
          </w:tcPr>
          <w:p w14:paraId="6A8A8BF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3CE5862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675EE7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75C4EBF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15:00</w:t>
            </w:r>
          </w:p>
        </w:tc>
        <w:tc>
          <w:tcPr>
            <w:tcW w:w="368" w:type="pct"/>
            <w:vAlign w:val="center"/>
          </w:tcPr>
          <w:p w14:paraId="130248B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3719316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邓海霞</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林起庆 副教授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刘江华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张景鸿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郑晓文 主任医师  硕士生导师</w:t>
            </w:r>
          </w:p>
        </w:tc>
      </w:tr>
      <w:tr w14:paraId="2AFA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33E3AAD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18</w:t>
            </w:r>
          </w:p>
        </w:tc>
        <w:tc>
          <w:tcPr>
            <w:tcW w:w="357" w:type="pct"/>
            <w:vAlign w:val="center"/>
          </w:tcPr>
          <w:p w14:paraId="6D3D0A1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陈细细</w:t>
            </w:r>
          </w:p>
        </w:tc>
        <w:tc>
          <w:tcPr>
            <w:tcW w:w="570" w:type="pct"/>
            <w:vAlign w:val="center"/>
          </w:tcPr>
          <w:p w14:paraId="744715B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NIR驱动仿生铜基共价有机框架抑制铁死亡调节巨噬细胞极化改善急性肺损伤的研究</w:t>
            </w:r>
          </w:p>
        </w:tc>
        <w:tc>
          <w:tcPr>
            <w:tcW w:w="268" w:type="pct"/>
            <w:vAlign w:val="center"/>
          </w:tcPr>
          <w:p w14:paraId="06F33E3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张剑锋</w:t>
            </w:r>
          </w:p>
        </w:tc>
        <w:tc>
          <w:tcPr>
            <w:tcW w:w="355" w:type="pct"/>
            <w:vAlign w:val="center"/>
          </w:tcPr>
          <w:p w14:paraId="5EB8D95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急诊科</w:t>
            </w:r>
          </w:p>
        </w:tc>
        <w:tc>
          <w:tcPr>
            <w:tcW w:w="391" w:type="pct"/>
            <w:vAlign w:val="center"/>
          </w:tcPr>
          <w:p w14:paraId="3B848BE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急诊医学(专业型)</w:t>
            </w:r>
          </w:p>
        </w:tc>
        <w:tc>
          <w:tcPr>
            <w:tcW w:w="292" w:type="pct"/>
            <w:vAlign w:val="center"/>
          </w:tcPr>
          <w:p w14:paraId="7DE2302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9463C9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6B3C32D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50C626D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2025年5月19日 8:00</w:t>
            </w:r>
          </w:p>
        </w:tc>
        <w:tc>
          <w:tcPr>
            <w:tcW w:w="368" w:type="pct"/>
            <w:vAlign w:val="center"/>
          </w:tcPr>
          <w:p w14:paraId="347EC05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广西医科大学第二附属医院1号楼9楼示教室2</w:t>
            </w:r>
          </w:p>
        </w:tc>
        <w:tc>
          <w:tcPr>
            <w:tcW w:w="988" w:type="pct"/>
            <w:vAlign w:val="center"/>
          </w:tcPr>
          <w:p w14:paraId="158B5B7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亮</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魏  兵 教授     博士生导师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卢俊宇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周红霞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李超乾 教授     博士生导师</w:t>
            </w:r>
          </w:p>
        </w:tc>
      </w:tr>
      <w:tr w14:paraId="0BEE2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7A8CCA3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19</w:t>
            </w:r>
          </w:p>
        </w:tc>
        <w:tc>
          <w:tcPr>
            <w:tcW w:w="357" w:type="pct"/>
            <w:vAlign w:val="center"/>
          </w:tcPr>
          <w:p w14:paraId="1F839B8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潘海洁</w:t>
            </w:r>
          </w:p>
        </w:tc>
        <w:tc>
          <w:tcPr>
            <w:tcW w:w="570" w:type="pct"/>
            <w:vAlign w:val="center"/>
          </w:tcPr>
          <w:p w14:paraId="671ADFE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槐耳颗粒对乳腺癌新辅助治疗患者代谢组学影响</w:t>
            </w:r>
          </w:p>
        </w:tc>
        <w:tc>
          <w:tcPr>
            <w:tcW w:w="268" w:type="pct"/>
            <w:vAlign w:val="center"/>
          </w:tcPr>
          <w:p w14:paraId="727496D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孙蔚亮</w:t>
            </w:r>
          </w:p>
        </w:tc>
        <w:tc>
          <w:tcPr>
            <w:tcW w:w="355" w:type="pct"/>
            <w:vAlign w:val="center"/>
          </w:tcPr>
          <w:p w14:paraId="3A941A5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肿瘤内科</w:t>
            </w:r>
          </w:p>
        </w:tc>
        <w:tc>
          <w:tcPr>
            <w:tcW w:w="391" w:type="pct"/>
            <w:vAlign w:val="center"/>
          </w:tcPr>
          <w:p w14:paraId="0988AED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内科学(专业型)</w:t>
            </w:r>
          </w:p>
        </w:tc>
        <w:tc>
          <w:tcPr>
            <w:tcW w:w="292" w:type="pct"/>
            <w:vAlign w:val="center"/>
          </w:tcPr>
          <w:p w14:paraId="7477A41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17664B6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3FBE454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439CA81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05FA704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76219DA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40EA0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2309A4D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w:t>
            </w:r>
          </w:p>
        </w:tc>
        <w:tc>
          <w:tcPr>
            <w:tcW w:w="357" w:type="pct"/>
            <w:vAlign w:val="center"/>
          </w:tcPr>
          <w:p w14:paraId="71FD7F7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钟一德</w:t>
            </w:r>
          </w:p>
        </w:tc>
        <w:tc>
          <w:tcPr>
            <w:tcW w:w="570" w:type="pct"/>
            <w:vAlign w:val="center"/>
          </w:tcPr>
          <w:p w14:paraId="381C1C9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LncRNA SCAT1在肺腺癌中的表达及临床意义</w:t>
            </w:r>
          </w:p>
        </w:tc>
        <w:tc>
          <w:tcPr>
            <w:tcW w:w="268" w:type="pct"/>
            <w:vAlign w:val="center"/>
          </w:tcPr>
          <w:p w14:paraId="1E92DA9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蔡正文</w:t>
            </w:r>
          </w:p>
        </w:tc>
        <w:tc>
          <w:tcPr>
            <w:tcW w:w="355" w:type="pct"/>
            <w:vAlign w:val="center"/>
          </w:tcPr>
          <w:p w14:paraId="1101059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肿瘤内科</w:t>
            </w:r>
          </w:p>
        </w:tc>
        <w:tc>
          <w:tcPr>
            <w:tcW w:w="391" w:type="pct"/>
            <w:vAlign w:val="center"/>
          </w:tcPr>
          <w:p w14:paraId="328D663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内科学(专业型)</w:t>
            </w:r>
          </w:p>
        </w:tc>
        <w:tc>
          <w:tcPr>
            <w:tcW w:w="292" w:type="pct"/>
            <w:vAlign w:val="center"/>
          </w:tcPr>
          <w:p w14:paraId="604DB5C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5B2A2E3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73F1FC5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913E3B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67A86D86">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64805D0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15F1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472A73F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21</w:t>
            </w:r>
          </w:p>
        </w:tc>
        <w:tc>
          <w:tcPr>
            <w:tcW w:w="357" w:type="pct"/>
            <w:vAlign w:val="center"/>
          </w:tcPr>
          <w:p w14:paraId="66E6465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黎华君</w:t>
            </w:r>
          </w:p>
        </w:tc>
        <w:tc>
          <w:tcPr>
            <w:tcW w:w="570" w:type="pct"/>
            <w:vAlign w:val="center"/>
          </w:tcPr>
          <w:p w14:paraId="4640C87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免疫强化新辅助化疗治疗可切除胃及胃食管交界癌的循证评价</w:t>
            </w:r>
          </w:p>
        </w:tc>
        <w:tc>
          <w:tcPr>
            <w:tcW w:w="268" w:type="pct"/>
            <w:vAlign w:val="center"/>
          </w:tcPr>
          <w:p w14:paraId="5E05308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蔡正文</w:t>
            </w:r>
          </w:p>
        </w:tc>
        <w:tc>
          <w:tcPr>
            <w:tcW w:w="355" w:type="pct"/>
            <w:vAlign w:val="center"/>
          </w:tcPr>
          <w:p w14:paraId="2D627E5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肿瘤内科</w:t>
            </w:r>
          </w:p>
        </w:tc>
        <w:tc>
          <w:tcPr>
            <w:tcW w:w="391" w:type="pct"/>
            <w:vAlign w:val="center"/>
          </w:tcPr>
          <w:p w14:paraId="2E07710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内科学(专业型)</w:t>
            </w:r>
          </w:p>
        </w:tc>
        <w:tc>
          <w:tcPr>
            <w:tcW w:w="292" w:type="pct"/>
            <w:vAlign w:val="center"/>
          </w:tcPr>
          <w:p w14:paraId="04D0ED3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F3EF27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25903E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035F1D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6AB0268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0D63D36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70A7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D180F4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22</w:t>
            </w:r>
          </w:p>
        </w:tc>
        <w:tc>
          <w:tcPr>
            <w:tcW w:w="357" w:type="pct"/>
            <w:vAlign w:val="center"/>
          </w:tcPr>
          <w:p w14:paraId="7164B63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吴海娴</w:t>
            </w:r>
          </w:p>
        </w:tc>
        <w:tc>
          <w:tcPr>
            <w:tcW w:w="570" w:type="pct"/>
            <w:vAlign w:val="center"/>
          </w:tcPr>
          <w:p w14:paraId="2DC6897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HER-2低表达乳腺癌临床病理特征及预后的研究</w:t>
            </w:r>
          </w:p>
        </w:tc>
        <w:tc>
          <w:tcPr>
            <w:tcW w:w="268" w:type="pct"/>
            <w:vAlign w:val="center"/>
          </w:tcPr>
          <w:p w14:paraId="410BB43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孙蔚亮</w:t>
            </w:r>
          </w:p>
        </w:tc>
        <w:tc>
          <w:tcPr>
            <w:tcW w:w="355" w:type="pct"/>
            <w:vAlign w:val="center"/>
          </w:tcPr>
          <w:p w14:paraId="25388D0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肿瘤内科</w:t>
            </w:r>
          </w:p>
        </w:tc>
        <w:tc>
          <w:tcPr>
            <w:tcW w:w="391" w:type="pct"/>
            <w:vAlign w:val="center"/>
          </w:tcPr>
          <w:p w14:paraId="1AEAE26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内科学(专业型)</w:t>
            </w:r>
          </w:p>
        </w:tc>
        <w:tc>
          <w:tcPr>
            <w:tcW w:w="292" w:type="pct"/>
            <w:vAlign w:val="center"/>
          </w:tcPr>
          <w:p w14:paraId="7C36C38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1840276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9EB44F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7590ED7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0487CAA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594792E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715F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7134621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23</w:t>
            </w:r>
          </w:p>
        </w:tc>
        <w:tc>
          <w:tcPr>
            <w:tcW w:w="357" w:type="pct"/>
            <w:vAlign w:val="center"/>
          </w:tcPr>
          <w:p w14:paraId="677A059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陈凤提</w:t>
            </w:r>
          </w:p>
        </w:tc>
        <w:tc>
          <w:tcPr>
            <w:tcW w:w="570" w:type="pct"/>
            <w:vAlign w:val="center"/>
          </w:tcPr>
          <w:p w14:paraId="3BCA8EE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LncRNA SNHG17通过IGF2BP1/AURKA轴调控自噬在非小细胞肺癌放射抵抗中的作用机制研究</w:t>
            </w:r>
          </w:p>
        </w:tc>
        <w:tc>
          <w:tcPr>
            <w:tcW w:w="268" w:type="pct"/>
            <w:vAlign w:val="center"/>
          </w:tcPr>
          <w:p w14:paraId="26DCD74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刘文其</w:t>
            </w:r>
          </w:p>
        </w:tc>
        <w:tc>
          <w:tcPr>
            <w:tcW w:w="355" w:type="pct"/>
            <w:vAlign w:val="center"/>
          </w:tcPr>
          <w:p w14:paraId="60DFA06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放疗科</w:t>
            </w:r>
          </w:p>
        </w:tc>
        <w:tc>
          <w:tcPr>
            <w:tcW w:w="391" w:type="pct"/>
            <w:vAlign w:val="center"/>
          </w:tcPr>
          <w:p w14:paraId="3CA87B1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肿瘤学</w:t>
            </w:r>
          </w:p>
        </w:tc>
        <w:tc>
          <w:tcPr>
            <w:tcW w:w="292" w:type="pct"/>
            <w:vAlign w:val="center"/>
          </w:tcPr>
          <w:p w14:paraId="2000F55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08DD7AC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4160F01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74F50F7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3980DAA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2B43E06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6839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35D020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24</w:t>
            </w:r>
          </w:p>
        </w:tc>
        <w:tc>
          <w:tcPr>
            <w:tcW w:w="357" w:type="pct"/>
            <w:vAlign w:val="center"/>
          </w:tcPr>
          <w:p w14:paraId="64F8A53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莫燕雁</w:t>
            </w:r>
          </w:p>
        </w:tc>
        <w:tc>
          <w:tcPr>
            <w:tcW w:w="570" w:type="pct"/>
            <w:vAlign w:val="center"/>
          </w:tcPr>
          <w:p w14:paraId="770495B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SYPL1通过MYO9B促进非小细胞肺癌转移的机制研究</w:t>
            </w:r>
          </w:p>
        </w:tc>
        <w:tc>
          <w:tcPr>
            <w:tcW w:w="268" w:type="pct"/>
            <w:vAlign w:val="center"/>
          </w:tcPr>
          <w:p w14:paraId="22B261A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刘文其</w:t>
            </w:r>
          </w:p>
        </w:tc>
        <w:tc>
          <w:tcPr>
            <w:tcW w:w="355" w:type="pct"/>
            <w:vAlign w:val="center"/>
          </w:tcPr>
          <w:p w14:paraId="13CF273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放疗科</w:t>
            </w:r>
          </w:p>
        </w:tc>
        <w:tc>
          <w:tcPr>
            <w:tcW w:w="391" w:type="pct"/>
            <w:vAlign w:val="center"/>
          </w:tcPr>
          <w:p w14:paraId="0CC6C11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肿瘤学</w:t>
            </w:r>
          </w:p>
        </w:tc>
        <w:tc>
          <w:tcPr>
            <w:tcW w:w="292" w:type="pct"/>
            <w:vAlign w:val="center"/>
          </w:tcPr>
          <w:p w14:paraId="6B4B077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3E1A129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7276539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0E3B462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6C35405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275EA45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0FED9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49C30C0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25</w:t>
            </w:r>
          </w:p>
        </w:tc>
        <w:tc>
          <w:tcPr>
            <w:tcW w:w="357" w:type="pct"/>
            <w:vAlign w:val="center"/>
          </w:tcPr>
          <w:p w14:paraId="14BF959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马亮君</w:t>
            </w:r>
          </w:p>
        </w:tc>
        <w:tc>
          <w:tcPr>
            <w:tcW w:w="570" w:type="pct"/>
            <w:vAlign w:val="center"/>
          </w:tcPr>
          <w:p w14:paraId="4A3A6DE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探索免疫时代食管癌新辅助治疗优化模式的网状Meta分析</w:t>
            </w:r>
          </w:p>
        </w:tc>
        <w:tc>
          <w:tcPr>
            <w:tcW w:w="268" w:type="pct"/>
            <w:vAlign w:val="center"/>
          </w:tcPr>
          <w:p w14:paraId="1225804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刘文其</w:t>
            </w:r>
          </w:p>
        </w:tc>
        <w:tc>
          <w:tcPr>
            <w:tcW w:w="355" w:type="pct"/>
            <w:vAlign w:val="center"/>
          </w:tcPr>
          <w:p w14:paraId="161CCB8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放疗科</w:t>
            </w:r>
          </w:p>
        </w:tc>
        <w:tc>
          <w:tcPr>
            <w:tcW w:w="391" w:type="pct"/>
            <w:vAlign w:val="center"/>
          </w:tcPr>
          <w:p w14:paraId="3AEFFD1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放射肿瘤学(专业型)</w:t>
            </w:r>
          </w:p>
        </w:tc>
        <w:tc>
          <w:tcPr>
            <w:tcW w:w="292" w:type="pct"/>
            <w:vAlign w:val="center"/>
          </w:tcPr>
          <w:p w14:paraId="1BBA96C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1430C02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E9873C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16A9D23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2FBE5C5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05350D5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263A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3508E36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26</w:t>
            </w:r>
          </w:p>
        </w:tc>
        <w:tc>
          <w:tcPr>
            <w:tcW w:w="357" w:type="pct"/>
            <w:vAlign w:val="center"/>
          </w:tcPr>
          <w:p w14:paraId="50A08C4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陈宇露</w:t>
            </w:r>
          </w:p>
        </w:tc>
        <w:tc>
          <w:tcPr>
            <w:tcW w:w="570" w:type="pct"/>
            <w:vAlign w:val="center"/>
          </w:tcPr>
          <w:p w14:paraId="6514321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EGFR-TKI 联合放疗/放化疗对比同步放化疗治疗 EGFR 突变不可 切除 III 期 NSCLC 的 Meta 分析</w:t>
            </w:r>
          </w:p>
        </w:tc>
        <w:tc>
          <w:tcPr>
            <w:tcW w:w="268" w:type="pct"/>
            <w:vAlign w:val="center"/>
          </w:tcPr>
          <w:p w14:paraId="6291B8E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刘文其</w:t>
            </w:r>
          </w:p>
        </w:tc>
        <w:tc>
          <w:tcPr>
            <w:tcW w:w="355" w:type="pct"/>
            <w:vAlign w:val="center"/>
          </w:tcPr>
          <w:p w14:paraId="40E65DC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放疗科</w:t>
            </w:r>
          </w:p>
        </w:tc>
        <w:tc>
          <w:tcPr>
            <w:tcW w:w="391" w:type="pct"/>
            <w:vAlign w:val="center"/>
          </w:tcPr>
          <w:p w14:paraId="6356C28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放射肿瘤学(专业型)</w:t>
            </w:r>
          </w:p>
        </w:tc>
        <w:tc>
          <w:tcPr>
            <w:tcW w:w="292" w:type="pct"/>
            <w:vAlign w:val="center"/>
          </w:tcPr>
          <w:p w14:paraId="0F8E46E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544CB0B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4F4565F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55C1600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70CC727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53E1F3D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74FEA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2E4844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27</w:t>
            </w:r>
          </w:p>
        </w:tc>
        <w:tc>
          <w:tcPr>
            <w:tcW w:w="357" w:type="pct"/>
            <w:vAlign w:val="center"/>
          </w:tcPr>
          <w:p w14:paraId="4323CFD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陆浩学</w:t>
            </w:r>
          </w:p>
        </w:tc>
        <w:tc>
          <w:tcPr>
            <w:tcW w:w="570" w:type="pct"/>
            <w:vAlign w:val="center"/>
          </w:tcPr>
          <w:p w14:paraId="56E39B7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肝细胞癌患者术后不同辅助治疗的疗效及安全性对比的多中心、随机对照研究</w:t>
            </w:r>
          </w:p>
        </w:tc>
        <w:tc>
          <w:tcPr>
            <w:tcW w:w="268" w:type="pct"/>
            <w:vAlign w:val="center"/>
          </w:tcPr>
          <w:p w14:paraId="3AD436C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刘文其</w:t>
            </w:r>
          </w:p>
        </w:tc>
        <w:tc>
          <w:tcPr>
            <w:tcW w:w="355" w:type="pct"/>
            <w:vAlign w:val="center"/>
          </w:tcPr>
          <w:p w14:paraId="7C64DBD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放疗科</w:t>
            </w:r>
          </w:p>
        </w:tc>
        <w:tc>
          <w:tcPr>
            <w:tcW w:w="391" w:type="pct"/>
            <w:vAlign w:val="center"/>
          </w:tcPr>
          <w:p w14:paraId="79AA740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放射肿瘤学(专业型)</w:t>
            </w:r>
          </w:p>
        </w:tc>
        <w:tc>
          <w:tcPr>
            <w:tcW w:w="292" w:type="pct"/>
            <w:vAlign w:val="center"/>
          </w:tcPr>
          <w:p w14:paraId="3CE9027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6D1F7FD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3A7506E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EC0C05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14:00</w:t>
            </w:r>
          </w:p>
        </w:tc>
        <w:tc>
          <w:tcPr>
            <w:tcW w:w="368" w:type="pct"/>
            <w:vAlign w:val="center"/>
          </w:tcPr>
          <w:p w14:paraId="4C848B96">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广西医科大学第二附属医院1号楼9楼试教室1</w:t>
            </w:r>
          </w:p>
        </w:tc>
        <w:tc>
          <w:tcPr>
            <w:tcW w:w="988" w:type="pct"/>
            <w:vAlign w:val="center"/>
          </w:tcPr>
          <w:p w14:paraId="40994586">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马  劼</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王雪妮  副研究员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陈甲信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王志光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刘文其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孙蔚亮  主任医师  博士生导师</w:t>
            </w:r>
          </w:p>
        </w:tc>
      </w:tr>
      <w:tr w14:paraId="58F2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526C81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28</w:t>
            </w:r>
          </w:p>
        </w:tc>
        <w:tc>
          <w:tcPr>
            <w:tcW w:w="357" w:type="pct"/>
            <w:vAlign w:val="center"/>
          </w:tcPr>
          <w:p w14:paraId="5EFFBEA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王博强</w:t>
            </w:r>
          </w:p>
        </w:tc>
        <w:tc>
          <w:tcPr>
            <w:tcW w:w="570" w:type="pct"/>
            <w:vAlign w:val="center"/>
          </w:tcPr>
          <w:p w14:paraId="7DD44D9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ROS介导的TXNIP-NLRP3途径在草酸钙肾结石形成中的机制及罗布麻宁的保护作用</w:t>
            </w:r>
          </w:p>
        </w:tc>
        <w:tc>
          <w:tcPr>
            <w:tcW w:w="268" w:type="pct"/>
            <w:vAlign w:val="center"/>
          </w:tcPr>
          <w:p w14:paraId="25758F0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邓耀良</w:t>
            </w:r>
          </w:p>
        </w:tc>
        <w:tc>
          <w:tcPr>
            <w:tcW w:w="355" w:type="pct"/>
            <w:vAlign w:val="center"/>
          </w:tcPr>
          <w:p w14:paraId="6DF0C1F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泌尿外科</w:t>
            </w:r>
          </w:p>
        </w:tc>
        <w:tc>
          <w:tcPr>
            <w:tcW w:w="391" w:type="pct"/>
            <w:vAlign w:val="center"/>
          </w:tcPr>
          <w:p w14:paraId="1AB7627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外科学(专业型)</w:t>
            </w:r>
          </w:p>
        </w:tc>
        <w:tc>
          <w:tcPr>
            <w:tcW w:w="292" w:type="pct"/>
            <w:vAlign w:val="center"/>
          </w:tcPr>
          <w:p w14:paraId="6DE387B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专业学位</w:t>
            </w:r>
          </w:p>
        </w:tc>
        <w:tc>
          <w:tcPr>
            <w:tcW w:w="289" w:type="pct"/>
            <w:vAlign w:val="center"/>
          </w:tcPr>
          <w:p w14:paraId="0341853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2415805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4A5297E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2025年5月20日 9:30</w:t>
            </w:r>
          </w:p>
        </w:tc>
        <w:tc>
          <w:tcPr>
            <w:tcW w:w="368" w:type="pct"/>
            <w:vAlign w:val="center"/>
          </w:tcPr>
          <w:p w14:paraId="520EC89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广西医科大学第二附属医院8号楼3楼会议室</w:t>
            </w:r>
          </w:p>
        </w:tc>
        <w:tc>
          <w:tcPr>
            <w:tcW w:w="988" w:type="pct"/>
            <w:vAlign w:val="center"/>
          </w:tcPr>
          <w:p w14:paraId="60455C1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叶章群</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赵劲民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徐  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  伟  主任医师 博士生导师</w:t>
            </w:r>
          </w:p>
        </w:tc>
      </w:tr>
      <w:tr w14:paraId="0100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785A91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29</w:t>
            </w:r>
          </w:p>
        </w:tc>
        <w:tc>
          <w:tcPr>
            <w:tcW w:w="357" w:type="pct"/>
            <w:vAlign w:val="center"/>
          </w:tcPr>
          <w:p w14:paraId="2BA9CB2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黄小欢</w:t>
            </w:r>
          </w:p>
        </w:tc>
        <w:tc>
          <w:tcPr>
            <w:tcW w:w="570" w:type="pct"/>
            <w:vAlign w:val="center"/>
          </w:tcPr>
          <w:p w14:paraId="150ECCE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妊娠期糖尿病患者脂肪组织中的miR-29a/b、AKT2的表达及与胰岛素抵抗关系研究</w:t>
            </w:r>
          </w:p>
        </w:tc>
        <w:tc>
          <w:tcPr>
            <w:tcW w:w="268" w:type="pct"/>
            <w:vAlign w:val="center"/>
          </w:tcPr>
          <w:p w14:paraId="6030794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邓丽</w:t>
            </w:r>
          </w:p>
        </w:tc>
        <w:tc>
          <w:tcPr>
            <w:tcW w:w="355" w:type="pct"/>
            <w:vAlign w:val="center"/>
          </w:tcPr>
          <w:p w14:paraId="7A1F414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产科</w:t>
            </w:r>
          </w:p>
        </w:tc>
        <w:tc>
          <w:tcPr>
            <w:tcW w:w="391" w:type="pct"/>
            <w:vAlign w:val="center"/>
          </w:tcPr>
          <w:p w14:paraId="44FB422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妇产科学(专业型)</w:t>
            </w:r>
          </w:p>
        </w:tc>
        <w:tc>
          <w:tcPr>
            <w:tcW w:w="292" w:type="pct"/>
            <w:vAlign w:val="center"/>
          </w:tcPr>
          <w:p w14:paraId="38CD627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3DCCB05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10573B0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3D76373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14:00</w:t>
            </w:r>
          </w:p>
        </w:tc>
        <w:tc>
          <w:tcPr>
            <w:tcW w:w="368" w:type="pct"/>
            <w:vAlign w:val="center"/>
          </w:tcPr>
          <w:p w14:paraId="05DE2AB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广西医科大学第二附属医院6号楼13楼产科教室</w:t>
            </w:r>
          </w:p>
        </w:tc>
        <w:tc>
          <w:tcPr>
            <w:tcW w:w="988" w:type="pct"/>
            <w:vAlign w:val="center"/>
          </w:tcPr>
          <w:p w14:paraId="031A1BA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燕</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主任医师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桂宝恒  研究员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黄建春  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玉  华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魏贤达  副主任技师</w:t>
            </w:r>
          </w:p>
        </w:tc>
      </w:tr>
      <w:tr w14:paraId="5D0A8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34C6CAB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30</w:t>
            </w:r>
          </w:p>
        </w:tc>
        <w:tc>
          <w:tcPr>
            <w:tcW w:w="357" w:type="pct"/>
            <w:vAlign w:val="center"/>
          </w:tcPr>
          <w:p w14:paraId="6F23423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覃默</w:t>
            </w:r>
          </w:p>
        </w:tc>
        <w:tc>
          <w:tcPr>
            <w:tcW w:w="570" w:type="pct"/>
            <w:vAlign w:val="center"/>
          </w:tcPr>
          <w:p w14:paraId="40C589E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年龄≥40周岁：辅助生殖助孕与自然受孕女性妊娠结局回顾性分析</w:t>
            </w:r>
          </w:p>
        </w:tc>
        <w:tc>
          <w:tcPr>
            <w:tcW w:w="268" w:type="pct"/>
            <w:vAlign w:val="center"/>
          </w:tcPr>
          <w:p w14:paraId="5925C22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邓丽</w:t>
            </w:r>
          </w:p>
        </w:tc>
        <w:tc>
          <w:tcPr>
            <w:tcW w:w="355" w:type="pct"/>
            <w:vAlign w:val="center"/>
          </w:tcPr>
          <w:p w14:paraId="2AA8D8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产科</w:t>
            </w:r>
          </w:p>
        </w:tc>
        <w:tc>
          <w:tcPr>
            <w:tcW w:w="391" w:type="pct"/>
            <w:vAlign w:val="center"/>
          </w:tcPr>
          <w:p w14:paraId="04F8C5D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妇产科学(专业型)</w:t>
            </w:r>
          </w:p>
        </w:tc>
        <w:tc>
          <w:tcPr>
            <w:tcW w:w="292" w:type="pct"/>
            <w:vAlign w:val="center"/>
          </w:tcPr>
          <w:p w14:paraId="7357EAC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01247E3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4BC5F0B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2CF19CA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14:00</w:t>
            </w:r>
          </w:p>
        </w:tc>
        <w:tc>
          <w:tcPr>
            <w:tcW w:w="368" w:type="pct"/>
            <w:vAlign w:val="center"/>
          </w:tcPr>
          <w:p w14:paraId="1A5C990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广西医科大学第二附属医院6号楼13楼产科教室</w:t>
            </w:r>
          </w:p>
        </w:tc>
        <w:tc>
          <w:tcPr>
            <w:tcW w:w="988" w:type="pct"/>
            <w:vAlign w:val="center"/>
          </w:tcPr>
          <w:p w14:paraId="3CA4A71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燕</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主任医师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桂宝恒  研究员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黄建春  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玉  华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魏贤达  副主任技师</w:t>
            </w:r>
          </w:p>
        </w:tc>
      </w:tr>
      <w:tr w14:paraId="6420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695DB0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31</w:t>
            </w:r>
          </w:p>
        </w:tc>
        <w:tc>
          <w:tcPr>
            <w:tcW w:w="357" w:type="pct"/>
            <w:vAlign w:val="center"/>
          </w:tcPr>
          <w:p w14:paraId="4C0176F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班素梅</w:t>
            </w:r>
          </w:p>
        </w:tc>
        <w:tc>
          <w:tcPr>
            <w:tcW w:w="570" w:type="pct"/>
            <w:vAlign w:val="center"/>
          </w:tcPr>
          <w:p w14:paraId="69ED07A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孕期瑜伽训练对妊娠期糖尿病孕妇母婴结局的影响分析</w:t>
            </w:r>
          </w:p>
        </w:tc>
        <w:tc>
          <w:tcPr>
            <w:tcW w:w="268" w:type="pct"/>
            <w:vAlign w:val="center"/>
          </w:tcPr>
          <w:p w14:paraId="35C8ACD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邓丽</w:t>
            </w:r>
          </w:p>
        </w:tc>
        <w:tc>
          <w:tcPr>
            <w:tcW w:w="355" w:type="pct"/>
            <w:vAlign w:val="center"/>
          </w:tcPr>
          <w:p w14:paraId="2EC15D5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产科</w:t>
            </w:r>
          </w:p>
        </w:tc>
        <w:tc>
          <w:tcPr>
            <w:tcW w:w="391" w:type="pct"/>
            <w:vAlign w:val="center"/>
          </w:tcPr>
          <w:p w14:paraId="0520E39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妇产科学(专业型)</w:t>
            </w:r>
          </w:p>
        </w:tc>
        <w:tc>
          <w:tcPr>
            <w:tcW w:w="292" w:type="pct"/>
            <w:vAlign w:val="center"/>
          </w:tcPr>
          <w:p w14:paraId="3A43DAE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263BF2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13BCEBA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0348391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14:00</w:t>
            </w:r>
          </w:p>
        </w:tc>
        <w:tc>
          <w:tcPr>
            <w:tcW w:w="368" w:type="pct"/>
            <w:vAlign w:val="center"/>
          </w:tcPr>
          <w:p w14:paraId="4F3C1AA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广西医科大学第二附属医院6号楼13楼产科教室</w:t>
            </w:r>
          </w:p>
        </w:tc>
        <w:tc>
          <w:tcPr>
            <w:tcW w:w="988" w:type="pct"/>
            <w:vAlign w:val="center"/>
          </w:tcPr>
          <w:p w14:paraId="5A614AA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燕</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主任医师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桂宝恒  研究员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黄建春  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玉  华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魏贤达  副主任技师</w:t>
            </w:r>
          </w:p>
        </w:tc>
      </w:tr>
      <w:tr w14:paraId="77B5F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26DC11E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32</w:t>
            </w:r>
          </w:p>
        </w:tc>
        <w:tc>
          <w:tcPr>
            <w:tcW w:w="357" w:type="pct"/>
            <w:vAlign w:val="center"/>
          </w:tcPr>
          <w:p w14:paraId="39C26A0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邓周萍</w:t>
            </w:r>
          </w:p>
        </w:tc>
        <w:tc>
          <w:tcPr>
            <w:tcW w:w="570" w:type="pct"/>
            <w:vAlign w:val="center"/>
          </w:tcPr>
          <w:p w14:paraId="360F5DA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A1型和A2型妊娠期糖尿病母婴结局差异分析</w:t>
            </w:r>
          </w:p>
        </w:tc>
        <w:tc>
          <w:tcPr>
            <w:tcW w:w="268" w:type="pct"/>
            <w:vAlign w:val="center"/>
          </w:tcPr>
          <w:p w14:paraId="241821A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邓丽</w:t>
            </w:r>
          </w:p>
        </w:tc>
        <w:tc>
          <w:tcPr>
            <w:tcW w:w="355" w:type="pct"/>
            <w:vAlign w:val="center"/>
          </w:tcPr>
          <w:p w14:paraId="64D542F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产科</w:t>
            </w:r>
          </w:p>
        </w:tc>
        <w:tc>
          <w:tcPr>
            <w:tcW w:w="391" w:type="pct"/>
            <w:vAlign w:val="center"/>
          </w:tcPr>
          <w:p w14:paraId="0684E96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妇产科学(专业型)</w:t>
            </w:r>
          </w:p>
        </w:tc>
        <w:tc>
          <w:tcPr>
            <w:tcW w:w="292" w:type="pct"/>
            <w:vAlign w:val="center"/>
          </w:tcPr>
          <w:p w14:paraId="60CAFEF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55FDB8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47FA20B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0AEF1F3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14:00</w:t>
            </w:r>
          </w:p>
        </w:tc>
        <w:tc>
          <w:tcPr>
            <w:tcW w:w="368" w:type="pct"/>
            <w:vAlign w:val="center"/>
          </w:tcPr>
          <w:p w14:paraId="285ED80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广西医科大学第二附属医院6号楼13楼产科教室</w:t>
            </w:r>
          </w:p>
        </w:tc>
        <w:tc>
          <w:tcPr>
            <w:tcW w:w="988" w:type="pct"/>
            <w:vAlign w:val="center"/>
          </w:tcPr>
          <w:p w14:paraId="5E26ECD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燕</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主任医师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桂宝恒  研究员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黄建春  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玉  华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魏贤达  副主任技师</w:t>
            </w:r>
          </w:p>
        </w:tc>
      </w:tr>
      <w:tr w14:paraId="2A11E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60CC11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33</w:t>
            </w:r>
          </w:p>
        </w:tc>
        <w:tc>
          <w:tcPr>
            <w:tcW w:w="357" w:type="pct"/>
            <w:vAlign w:val="center"/>
          </w:tcPr>
          <w:p w14:paraId="0279ACB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韦夏楚</w:t>
            </w:r>
          </w:p>
        </w:tc>
        <w:tc>
          <w:tcPr>
            <w:tcW w:w="570" w:type="pct"/>
            <w:vAlign w:val="center"/>
          </w:tcPr>
          <w:p w14:paraId="7B21AE3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体外受精-胚胎移植与自然妊娠双胎在围产期母儿健康风险差异对比研究</w:t>
            </w:r>
          </w:p>
        </w:tc>
        <w:tc>
          <w:tcPr>
            <w:tcW w:w="268" w:type="pct"/>
            <w:vAlign w:val="center"/>
          </w:tcPr>
          <w:p w14:paraId="704DBA1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邓丽</w:t>
            </w:r>
          </w:p>
        </w:tc>
        <w:tc>
          <w:tcPr>
            <w:tcW w:w="355" w:type="pct"/>
            <w:vAlign w:val="center"/>
          </w:tcPr>
          <w:p w14:paraId="4D75FD6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产科</w:t>
            </w:r>
          </w:p>
        </w:tc>
        <w:tc>
          <w:tcPr>
            <w:tcW w:w="391" w:type="pct"/>
            <w:vAlign w:val="center"/>
          </w:tcPr>
          <w:p w14:paraId="2B6CB70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妇产科学(专业型)</w:t>
            </w:r>
          </w:p>
        </w:tc>
        <w:tc>
          <w:tcPr>
            <w:tcW w:w="292" w:type="pct"/>
            <w:vAlign w:val="center"/>
          </w:tcPr>
          <w:p w14:paraId="2E93D35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56C8FE0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2D6B235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1B4B2F7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14:00</w:t>
            </w:r>
          </w:p>
        </w:tc>
        <w:tc>
          <w:tcPr>
            <w:tcW w:w="368" w:type="pct"/>
            <w:vAlign w:val="center"/>
          </w:tcPr>
          <w:p w14:paraId="3B47019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广西医科大学第二附属医院6号楼13楼产科教室</w:t>
            </w:r>
          </w:p>
        </w:tc>
        <w:tc>
          <w:tcPr>
            <w:tcW w:w="988" w:type="pct"/>
            <w:vAlign w:val="center"/>
          </w:tcPr>
          <w:p w14:paraId="3885CE2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燕</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主任医师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桂宝恒  研究员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黄建春  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玉  华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魏贤达  副主任技师</w:t>
            </w:r>
          </w:p>
        </w:tc>
      </w:tr>
      <w:tr w14:paraId="78FE3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1B59E8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34</w:t>
            </w:r>
          </w:p>
        </w:tc>
        <w:tc>
          <w:tcPr>
            <w:tcW w:w="357" w:type="pct"/>
            <w:vAlign w:val="center"/>
          </w:tcPr>
          <w:p w14:paraId="561D780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刘永红</w:t>
            </w:r>
          </w:p>
        </w:tc>
        <w:tc>
          <w:tcPr>
            <w:tcW w:w="570" w:type="pct"/>
            <w:vAlign w:val="center"/>
          </w:tcPr>
          <w:p w14:paraId="36E3E1C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473例早期宫颈癌不同治疗方案中长期随访结局的回顾性研究</w:t>
            </w:r>
          </w:p>
        </w:tc>
        <w:tc>
          <w:tcPr>
            <w:tcW w:w="268" w:type="pct"/>
            <w:vAlign w:val="center"/>
          </w:tcPr>
          <w:p w14:paraId="0B45633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邓丽</w:t>
            </w:r>
          </w:p>
        </w:tc>
        <w:tc>
          <w:tcPr>
            <w:tcW w:w="355" w:type="pct"/>
            <w:vAlign w:val="center"/>
          </w:tcPr>
          <w:p w14:paraId="18C86F7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产科</w:t>
            </w:r>
          </w:p>
        </w:tc>
        <w:tc>
          <w:tcPr>
            <w:tcW w:w="391" w:type="pct"/>
            <w:vAlign w:val="center"/>
          </w:tcPr>
          <w:p w14:paraId="66FE13B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妇产科学(专业型)</w:t>
            </w:r>
          </w:p>
        </w:tc>
        <w:tc>
          <w:tcPr>
            <w:tcW w:w="292" w:type="pct"/>
            <w:vAlign w:val="center"/>
          </w:tcPr>
          <w:p w14:paraId="55EF1AB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5C03645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2096022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3C6D6B5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14:00</w:t>
            </w:r>
          </w:p>
        </w:tc>
        <w:tc>
          <w:tcPr>
            <w:tcW w:w="368" w:type="pct"/>
            <w:vAlign w:val="center"/>
          </w:tcPr>
          <w:p w14:paraId="4235220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广西医科大学第二附属医院6号楼13楼产科教室</w:t>
            </w:r>
          </w:p>
        </w:tc>
        <w:tc>
          <w:tcPr>
            <w:tcW w:w="988" w:type="pct"/>
            <w:vAlign w:val="center"/>
          </w:tcPr>
          <w:p w14:paraId="3FABA54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燕</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主任医师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桂宝恒  研究员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黄建春  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玉  华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魏贤达  副主任技师</w:t>
            </w:r>
          </w:p>
        </w:tc>
      </w:tr>
      <w:tr w14:paraId="3840B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528792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35</w:t>
            </w:r>
          </w:p>
        </w:tc>
        <w:tc>
          <w:tcPr>
            <w:tcW w:w="357" w:type="pct"/>
            <w:vAlign w:val="center"/>
          </w:tcPr>
          <w:p w14:paraId="67650F8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李莲梅</w:t>
            </w:r>
          </w:p>
        </w:tc>
        <w:tc>
          <w:tcPr>
            <w:tcW w:w="570" w:type="pct"/>
            <w:vAlign w:val="center"/>
          </w:tcPr>
          <w:p w14:paraId="6DB36A6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妊娠期肝内胆汁淤积症不良妊娠结局预测列线图模型的构建与验证</w:t>
            </w:r>
          </w:p>
        </w:tc>
        <w:tc>
          <w:tcPr>
            <w:tcW w:w="268" w:type="pct"/>
            <w:vAlign w:val="center"/>
          </w:tcPr>
          <w:p w14:paraId="2386777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邓丽</w:t>
            </w:r>
          </w:p>
        </w:tc>
        <w:tc>
          <w:tcPr>
            <w:tcW w:w="355" w:type="pct"/>
            <w:vAlign w:val="center"/>
          </w:tcPr>
          <w:p w14:paraId="6F623B3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产科</w:t>
            </w:r>
          </w:p>
        </w:tc>
        <w:tc>
          <w:tcPr>
            <w:tcW w:w="391" w:type="pct"/>
            <w:vAlign w:val="center"/>
          </w:tcPr>
          <w:p w14:paraId="0C312CD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妇产科学(专业型)</w:t>
            </w:r>
          </w:p>
        </w:tc>
        <w:tc>
          <w:tcPr>
            <w:tcW w:w="292" w:type="pct"/>
            <w:vAlign w:val="center"/>
          </w:tcPr>
          <w:p w14:paraId="2193636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1EFCFB1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0A4AE80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67693AE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14:00</w:t>
            </w:r>
          </w:p>
        </w:tc>
        <w:tc>
          <w:tcPr>
            <w:tcW w:w="368" w:type="pct"/>
            <w:vAlign w:val="center"/>
          </w:tcPr>
          <w:p w14:paraId="302CE20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广西医科大学第二附属医院6号楼13楼产科教室</w:t>
            </w:r>
          </w:p>
        </w:tc>
        <w:tc>
          <w:tcPr>
            <w:tcW w:w="988" w:type="pct"/>
            <w:vAlign w:val="center"/>
          </w:tcPr>
          <w:p w14:paraId="2D245BF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  燕</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 xml:space="preserve">主任医师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桂宝恒  研究员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黄建春  教授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玉  华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魏贤达  副主任技师</w:t>
            </w:r>
          </w:p>
        </w:tc>
      </w:tr>
      <w:tr w14:paraId="448B4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4F4E3E6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36</w:t>
            </w:r>
          </w:p>
        </w:tc>
        <w:tc>
          <w:tcPr>
            <w:tcW w:w="357" w:type="pct"/>
            <w:vAlign w:val="center"/>
          </w:tcPr>
          <w:p w14:paraId="42178E0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黄鑫</w:t>
            </w:r>
          </w:p>
        </w:tc>
        <w:tc>
          <w:tcPr>
            <w:tcW w:w="570" w:type="pct"/>
            <w:vAlign w:val="center"/>
          </w:tcPr>
          <w:p w14:paraId="279259F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高毒力肺炎克雷伯菌调控THP-1巨噬细胞自噬的机制研究</w:t>
            </w:r>
          </w:p>
        </w:tc>
        <w:tc>
          <w:tcPr>
            <w:tcW w:w="268" w:type="pct"/>
            <w:vAlign w:val="center"/>
          </w:tcPr>
          <w:p w14:paraId="208ABE0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李泰阶</w:t>
            </w:r>
          </w:p>
        </w:tc>
        <w:tc>
          <w:tcPr>
            <w:tcW w:w="355" w:type="pct"/>
            <w:vAlign w:val="center"/>
          </w:tcPr>
          <w:p w14:paraId="2AB4760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检验科</w:t>
            </w:r>
          </w:p>
        </w:tc>
        <w:tc>
          <w:tcPr>
            <w:tcW w:w="391" w:type="pct"/>
            <w:vAlign w:val="center"/>
          </w:tcPr>
          <w:p w14:paraId="1C12A10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临床检验诊断学</w:t>
            </w:r>
          </w:p>
        </w:tc>
        <w:tc>
          <w:tcPr>
            <w:tcW w:w="292" w:type="pct"/>
            <w:vAlign w:val="center"/>
          </w:tcPr>
          <w:p w14:paraId="0041B2E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3EB151D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052EF80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3D4858A">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14:30</w:t>
            </w:r>
          </w:p>
        </w:tc>
        <w:tc>
          <w:tcPr>
            <w:tcW w:w="368" w:type="pct"/>
            <w:vAlign w:val="center"/>
          </w:tcPr>
          <w:p w14:paraId="65DFC01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广西医科大学第二附属医院6号楼3楼检验科教室</w:t>
            </w:r>
          </w:p>
        </w:tc>
        <w:tc>
          <w:tcPr>
            <w:tcW w:w="988" w:type="pct"/>
            <w:vAlign w:val="center"/>
          </w:tcPr>
          <w:p w14:paraId="418FFF2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彭契六</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谢  丽  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李泰阶  副主任技师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吴晓宁  副主任技师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劳小霞  副主任技师</w:t>
            </w:r>
          </w:p>
        </w:tc>
      </w:tr>
      <w:tr w14:paraId="4239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0D2B6E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37</w:t>
            </w:r>
          </w:p>
        </w:tc>
        <w:tc>
          <w:tcPr>
            <w:tcW w:w="357" w:type="pct"/>
            <w:vAlign w:val="center"/>
          </w:tcPr>
          <w:p w14:paraId="7F1E776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张添淇</w:t>
            </w:r>
          </w:p>
        </w:tc>
        <w:tc>
          <w:tcPr>
            <w:tcW w:w="570" w:type="pct"/>
            <w:vAlign w:val="center"/>
          </w:tcPr>
          <w:p w14:paraId="75FBD03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WNT4在甲状腺癌中的作用机制</w:t>
            </w:r>
          </w:p>
        </w:tc>
        <w:tc>
          <w:tcPr>
            <w:tcW w:w="268" w:type="pct"/>
            <w:vAlign w:val="center"/>
          </w:tcPr>
          <w:p w14:paraId="40C9EC1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谢丽</w:t>
            </w:r>
          </w:p>
        </w:tc>
        <w:tc>
          <w:tcPr>
            <w:tcW w:w="355" w:type="pct"/>
            <w:vAlign w:val="center"/>
          </w:tcPr>
          <w:p w14:paraId="0336612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检验科</w:t>
            </w:r>
          </w:p>
        </w:tc>
        <w:tc>
          <w:tcPr>
            <w:tcW w:w="391" w:type="pct"/>
            <w:vAlign w:val="center"/>
          </w:tcPr>
          <w:p w14:paraId="717EA30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临床检验诊断学</w:t>
            </w:r>
          </w:p>
        </w:tc>
        <w:tc>
          <w:tcPr>
            <w:tcW w:w="292" w:type="pct"/>
            <w:vAlign w:val="center"/>
          </w:tcPr>
          <w:p w14:paraId="7048A83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13DE87A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277BA06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1CD107B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14:30</w:t>
            </w:r>
          </w:p>
        </w:tc>
        <w:tc>
          <w:tcPr>
            <w:tcW w:w="368" w:type="pct"/>
            <w:vAlign w:val="center"/>
          </w:tcPr>
          <w:p w14:paraId="36336E5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广西医科大学第二附属医院6号楼3楼检验科教室</w:t>
            </w:r>
          </w:p>
        </w:tc>
        <w:tc>
          <w:tcPr>
            <w:tcW w:w="988" w:type="pct"/>
            <w:vAlign w:val="center"/>
          </w:tcPr>
          <w:p w14:paraId="7B984DA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彭契六</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谢  丽  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李泰阶  副主任技师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吴晓宁  副主任技师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劳小霞  副主任技师</w:t>
            </w:r>
          </w:p>
        </w:tc>
      </w:tr>
      <w:tr w14:paraId="44EC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4E93482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38</w:t>
            </w:r>
          </w:p>
        </w:tc>
        <w:tc>
          <w:tcPr>
            <w:tcW w:w="357" w:type="pct"/>
            <w:vAlign w:val="center"/>
          </w:tcPr>
          <w:p w14:paraId="303D56B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潘慧颖</w:t>
            </w:r>
          </w:p>
        </w:tc>
        <w:tc>
          <w:tcPr>
            <w:tcW w:w="570" w:type="pct"/>
            <w:vAlign w:val="center"/>
          </w:tcPr>
          <w:p w14:paraId="0F72ED6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LAMP-LFD快速检测圣乔治诺卡菌及临床分离诺卡菌抗菌药物敏感性分析</w:t>
            </w:r>
          </w:p>
        </w:tc>
        <w:tc>
          <w:tcPr>
            <w:tcW w:w="268" w:type="pct"/>
            <w:vAlign w:val="center"/>
          </w:tcPr>
          <w:p w14:paraId="57F62A9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谢丽</w:t>
            </w:r>
          </w:p>
        </w:tc>
        <w:tc>
          <w:tcPr>
            <w:tcW w:w="355" w:type="pct"/>
            <w:vAlign w:val="center"/>
          </w:tcPr>
          <w:p w14:paraId="4940E14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检验科</w:t>
            </w:r>
          </w:p>
        </w:tc>
        <w:tc>
          <w:tcPr>
            <w:tcW w:w="391" w:type="pct"/>
            <w:vAlign w:val="center"/>
          </w:tcPr>
          <w:p w14:paraId="12944F7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临床检验诊断学</w:t>
            </w:r>
          </w:p>
        </w:tc>
        <w:tc>
          <w:tcPr>
            <w:tcW w:w="292" w:type="pct"/>
            <w:vAlign w:val="center"/>
          </w:tcPr>
          <w:p w14:paraId="347EF5D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6E97C8E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77D85E7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5CE7857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14:30</w:t>
            </w:r>
          </w:p>
        </w:tc>
        <w:tc>
          <w:tcPr>
            <w:tcW w:w="368" w:type="pct"/>
            <w:vAlign w:val="center"/>
          </w:tcPr>
          <w:p w14:paraId="4D9B6F76">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广西医科大学第二附属医院6号楼3楼检验科教室</w:t>
            </w:r>
          </w:p>
        </w:tc>
        <w:tc>
          <w:tcPr>
            <w:tcW w:w="988" w:type="pct"/>
            <w:vAlign w:val="center"/>
          </w:tcPr>
          <w:p w14:paraId="77FB6AD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彭契六</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谢  丽  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李泰阶  副主任技师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吴晓宁  副主任技师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劳小霞  副主任技师</w:t>
            </w:r>
          </w:p>
        </w:tc>
      </w:tr>
      <w:tr w14:paraId="14B40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CA50EE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39</w:t>
            </w:r>
          </w:p>
        </w:tc>
        <w:tc>
          <w:tcPr>
            <w:tcW w:w="357" w:type="pct"/>
            <w:vAlign w:val="center"/>
          </w:tcPr>
          <w:p w14:paraId="7E62ED8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梁正义</w:t>
            </w:r>
          </w:p>
        </w:tc>
        <w:tc>
          <w:tcPr>
            <w:tcW w:w="570" w:type="pct"/>
            <w:vAlign w:val="center"/>
          </w:tcPr>
          <w:p w14:paraId="5C2E7C8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122株耐万古霉素肠球菌耐药基因检测及感染危险因素分析</w:t>
            </w:r>
          </w:p>
        </w:tc>
        <w:tc>
          <w:tcPr>
            <w:tcW w:w="268" w:type="pct"/>
            <w:vAlign w:val="center"/>
          </w:tcPr>
          <w:p w14:paraId="6EB4D7F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谢丽</w:t>
            </w:r>
          </w:p>
        </w:tc>
        <w:tc>
          <w:tcPr>
            <w:tcW w:w="355" w:type="pct"/>
            <w:vAlign w:val="center"/>
          </w:tcPr>
          <w:p w14:paraId="101F630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检验科</w:t>
            </w:r>
          </w:p>
        </w:tc>
        <w:tc>
          <w:tcPr>
            <w:tcW w:w="391" w:type="pct"/>
            <w:vAlign w:val="center"/>
          </w:tcPr>
          <w:p w14:paraId="65F18D1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临床检验诊断学</w:t>
            </w:r>
          </w:p>
        </w:tc>
        <w:tc>
          <w:tcPr>
            <w:tcW w:w="292" w:type="pct"/>
            <w:vAlign w:val="center"/>
          </w:tcPr>
          <w:p w14:paraId="02D6FEF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247B6B3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2195DE6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76A999A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14:30</w:t>
            </w:r>
          </w:p>
        </w:tc>
        <w:tc>
          <w:tcPr>
            <w:tcW w:w="368" w:type="pct"/>
            <w:vAlign w:val="center"/>
          </w:tcPr>
          <w:p w14:paraId="1667816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广西医科大学第二附属医院6号楼3楼检验科教室</w:t>
            </w:r>
          </w:p>
        </w:tc>
        <w:tc>
          <w:tcPr>
            <w:tcW w:w="988" w:type="pct"/>
            <w:vAlign w:val="center"/>
          </w:tcPr>
          <w:p w14:paraId="02C43AC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彭契六</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谢  丽  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李泰阶  副主任技师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吴晓宁  副主任技师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劳小霞  副主任技师</w:t>
            </w:r>
          </w:p>
        </w:tc>
      </w:tr>
      <w:tr w14:paraId="7F0AB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30A2F0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40</w:t>
            </w:r>
          </w:p>
        </w:tc>
        <w:tc>
          <w:tcPr>
            <w:tcW w:w="357" w:type="pct"/>
            <w:vAlign w:val="center"/>
          </w:tcPr>
          <w:p w14:paraId="51DA529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李碧奇</w:t>
            </w:r>
          </w:p>
        </w:tc>
        <w:tc>
          <w:tcPr>
            <w:tcW w:w="570" w:type="pct"/>
            <w:vAlign w:val="center"/>
          </w:tcPr>
          <w:p w14:paraId="6822E77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数字化液基细胞学定量制片的构建、性能确认及在宫颈癌人工智能诊断中的应用价值研究</w:t>
            </w:r>
          </w:p>
        </w:tc>
        <w:tc>
          <w:tcPr>
            <w:tcW w:w="268" w:type="pct"/>
            <w:vAlign w:val="center"/>
          </w:tcPr>
          <w:p w14:paraId="569CA67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谢丽</w:t>
            </w:r>
          </w:p>
        </w:tc>
        <w:tc>
          <w:tcPr>
            <w:tcW w:w="355" w:type="pct"/>
            <w:vAlign w:val="center"/>
          </w:tcPr>
          <w:p w14:paraId="2F30978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检验科</w:t>
            </w:r>
          </w:p>
        </w:tc>
        <w:tc>
          <w:tcPr>
            <w:tcW w:w="391" w:type="pct"/>
            <w:vAlign w:val="center"/>
          </w:tcPr>
          <w:p w14:paraId="25D1347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临床检验诊断学</w:t>
            </w:r>
          </w:p>
        </w:tc>
        <w:tc>
          <w:tcPr>
            <w:tcW w:w="292" w:type="pct"/>
            <w:vAlign w:val="center"/>
          </w:tcPr>
          <w:p w14:paraId="5E2DF68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5955C98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3BF827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2E4F63B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2025年5月22日 14:30</w:t>
            </w:r>
          </w:p>
        </w:tc>
        <w:tc>
          <w:tcPr>
            <w:tcW w:w="368" w:type="pct"/>
            <w:vAlign w:val="center"/>
          </w:tcPr>
          <w:p w14:paraId="712673D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广西医科大学第二附属医院6号楼3楼检验科教室</w:t>
            </w:r>
          </w:p>
        </w:tc>
        <w:tc>
          <w:tcPr>
            <w:tcW w:w="988" w:type="pct"/>
            <w:vAlign w:val="center"/>
          </w:tcPr>
          <w:p w14:paraId="1B68587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彭契六</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谢  丽  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李泰阶  副主任技师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韦康来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吴晓宁  副主任技师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劳小霞  副主任技师</w:t>
            </w:r>
          </w:p>
        </w:tc>
      </w:tr>
      <w:tr w14:paraId="5B779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F5E207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41</w:t>
            </w:r>
          </w:p>
        </w:tc>
        <w:tc>
          <w:tcPr>
            <w:tcW w:w="357" w:type="pct"/>
            <w:vAlign w:val="center"/>
          </w:tcPr>
          <w:p w14:paraId="5513B4B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朱广艺</w:t>
            </w:r>
          </w:p>
        </w:tc>
        <w:tc>
          <w:tcPr>
            <w:tcW w:w="570" w:type="pct"/>
            <w:vAlign w:val="center"/>
          </w:tcPr>
          <w:p w14:paraId="1AC8077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补体C5a-C5aR负向调控Wnt/β-catenin通路拮抗大鼠移植肝缺血再灌注凋亡损伤的机制研究</w:t>
            </w:r>
          </w:p>
        </w:tc>
        <w:tc>
          <w:tcPr>
            <w:tcW w:w="268" w:type="pct"/>
            <w:vAlign w:val="center"/>
          </w:tcPr>
          <w:p w14:paraId="792A2A4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3F0FBB3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063AA8D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w:t>
            </w:r>
          </w:p>
        </w:tc>
        <w:tc>
          <w:tcPr>
            <w:tcW w:w="292" w:type="pct"/>
            <w:vAlign w:val="center"/>
          </w:tcPr>
          <w:p w14:paraId="64CDC72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254031F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517735F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334BA89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2025年5月24日 9:00</w:t>
            </w:r>
          </w:p>
        </w:tc>
        <w:tc>
          <w:tcPr>
            <w:tcW w:w="368" w:type="pct"/>
            <w:vAlign w:val="center"/>
          </w:tcPr>
          <w:p w14:paraId="5F2BD43A">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40C944B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15D3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7B5ADE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42</w:t>
            </w:r>
          </w:p>
        </w:tc>
        <w:tc>
          <w:tcPr>
            <w:tcW w:w="357" w:type="pct"/>
            <w:vAlign w:val="center"/>
          </w:tcPr>
          <w:p w14:paraId="005DFC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叶春辉</w:t>
            </w:r>
          </w:p>
        </w:tc>
        <w:tc>
          <w:tcPr>
            <w:tcW w:w="570" w:type="pct"/>
            <w:vAlign w:val="center"/>
          </w:tcPr>
          <w:p w14:paraId="546F989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RGS2调控ATF4-CHOP介导的细胞凋亡在大鼠移植肝缺血再灌注损伤中的作用及机制研究</w:t>
            </w:r>
          </w:p>
        </w:tc>
        <w:tc>
          <w:tcPr>
            <w:tcW w:w="268" w:type="pct"/>
            <w:vAlign w:val="center"/>
          </w:tcPr>
          <w:p w14:paraId="5BDB499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68CF0BE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18BEA6A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外科学(专业型)</w:t>
            </w:r>
          </w:p>
        </w:tc>
        <w:tc>
          <w:tcPr>
            <w:tcW w:w="292" w:type="pct"/>
            <w:vAlign w:val="center"/>
          </w:tcPr>
          <w:p w14:paraId="5502E55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5A1B6A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57D1FC5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35DB2E6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2025年5月24日 9:00</w:t>
            </w:r>
          </w:p>
        </w:tc>
        <w:tc>
          <w:tcPr>
            <w:tcW w:w="368" w:type="pct"/>
            <w:vAlign w:val="center"/>
          </w:tcPr>
          <w:p w14:paraId="5BFCBAA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270CB52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15E1E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123B07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43</w:t>
            </w:r>
          </w:p>
        </w:tc>
        <w:tc>
          <w:tcPr>
            <w:tcW w:w="357" w:type="pct"/>
            <w:vAlign w:val="center"/>
          </w:tcPr>
          <w:p w14:paraId="3481509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刘涛</w:t>
            </w:r>
          </w:p>
        </w:tc>
        <w:tc>
          <w:tcPr>
            <w:tcW w:w="570" w:type="pct"/>
            <w:vAlign w:val="center"/>
          </w:tcPr>
          <w:p w14:paraId="5F36E25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LPS介导的TLR4/NF-κB/炎症通路在脑死亡后肾损伤的机制研究</w:t>
            </w:r>
          </w:p>
        </w:tc>
        <w:tc>
          <w:tcPr>
            <w:tcW w:w="268" w:type="pct"/>
            <w:vAlign w:val="center"/>
          </w:tcPr>
          <w:p w14:paraId="00E991B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孙煦勇</w:t>
            </w:r>
          </w:p>
        </w:tc>
        <w:tc>
          <w:tcPr>
            <w:tcW w:w="355" w:type="pct"/>
            <w:vAlign w:val="center"/>
          </w:tcPr>
          <w:p w14:paraId="39A7C04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移植医学中心</w:t>
            </w:r>
          </w:p>
        </w:tc>
        <w:tc>
          <w:tcPr>
            <w:tcW w:w="391" w:type="pct"/>
            <w:vAlign w:val="center"/>
          </w:tcPr>
          <w:p w14:paraId="7204B72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外科学(专业型)</w:t>
            </w:r>
          </w:p>
        </w:tc>
        <w:tc>
          <w:tcPr>
            <w:tcW w:w="292" w:type="pct"/>
            <w:vAlign w:val="center"/>
          </w:tcPr>
          <w:p w14:paraId="2CF7B03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5F7809D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5A6A98B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2BF3C6C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2025年5月24日 9:00</w:t>
            </w:r>
          </w:p>
        </w:tc>
        <w:tc>
          <w:tcPr>
            <w:tcW w:w="368" w:type="pct"/>
            <w:vAlign w:val="center"/>
          </w:tcPr>
          <w:p w14:paraId="281D8DA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广西医科大学第二附属医院1号楼8楼会议室</w:t>
            </w:r>
          </w:p>
        </w:tc>
        <w:tc>
          <w:tcPr>
            <w:tcW w:w="988" w:type="pct"/>
            <w:vAlign w:val="center"/>
          </w:tcPr>
          <w:p w14:paraId="34FF4E2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朱晓峰</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刘志明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苗  芸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邹东华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晏益核 主任医师 博士生导师</w:t>
            </w:r>
          </w:p>
        </w:tc>
      </w:tr>
      <w:tr w14:paraId="311B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13DE7A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44</w:t>
            </w:r>
          </w:p>
        </w:tc>
        <w:tc>
          <w:tcPr>
            <w:tcW w:w="357" w:type="pct"/>
            <w:vAlign w:val="center"/>
          </w:tcPr>
          <w:p w14:paraId="3580E5E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黄聪</w:t>
            </w:r>
          </w:p>
        </w:tc>
        <w:tc>
          <w:tcPr>
            <w:tcW w:w="570" w:type="pct"/>
            <w:vAlign w:val="center"/>
          </w:tcPr>
          <w:p w14:paraId="19973B1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探讨扩大下蒂型咽后壁组织瓣的血供特点及其在下咽部重建中的应用</w:t>
            </w:r>
          </w:p>
        </w:tc>
        <w:tc>
          <w:tcPr>
            <w:tcW w:w="268" w:type="pct"/>
            <w:vAlign w:val="center"/>
          </w:tcPr>
          <w:p w14:paraId="498D198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班正锋</w:t>
            </w:r>
          </w:p>
        </w:tc>
        <w:tc>
          <w:tcPr>
            <w:tcW w:w="355" w:type="pct"/>
            <w:vAlign w:val="center"/>
          </w:tcPr>
          <w:p w14:paraId="429A4D4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1C9433C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60107A3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6329E6A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18E2F98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655942B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0C9DC4E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4F219FB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54A1A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3613909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45</w:t>
            </w:r>
          </w:p>
        </w:tc>
        <w:tc>
          <w:tcPr>
            <w:tcW w:w="357" w:type="pct"/>
            <w:vAlign w:val="center"/>
          </w:tcPr>
          <w:p w14:paraId="7F3FAF6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庞玉兰</w:t>
            </w:r>
          </w:p>
        </w:tc>
        <w:tc>
          <w:tcPr>
            <w:tcW w:w="570" w:type="pct"/>
            <w:vAlign w:val="center"/>
          </w:tcPr>
          <w:p w14:paraId="33118A0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鼻咽癌中EGFR、c-Jun的表达与临床疗效和预后的关系</w:t>
            </w:r>
          </w:p>
        </w:tc>
        <w:tc>
          <w:tcPr>
            <w:tcW w:w="268" w:type="pct"/>
            <w:vAlign w:val="center"/>
          </w:tcPr>
          <w:p w14:paraId="30877E4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叶辉信</w:t>
            </w:r>
          </w:p>
        </w:tc>
        <w:tc>
          <w:tcPr>
            <w:tcW w:w="355" w:type="pct"/>
            <w:vAlign w:val="center"/>
          </w:tcPr>
          <w:p w14:paraId="45F97C2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257E91D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0DC21D5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7805D7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315BFDC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520B8AF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5F07755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5F6BEDA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53B81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00ABC1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46</w:t>
            </w:r>
          </w:p>
        </w:tc>
        <w:tc>
          <w:tcPr>
            <w:tcW w:w="357" w:type="pct"/>
            <w:vAlign w:val="center"/>
          </w:tcPr>
          <w:p w14:paraId="31A0A88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李氏料</w:t>
            </w:r>
          </w:p>
        </w:tc>
        <w:tc>
          <w:tcPr>
            <w:tcW w:w="570" w:type="pct"/>
            <w:vAlign w:val="center"/>
          </w:tcPr>
          <w:p w14:paraId="3C920AC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复发性眩晕患者血清IL-4、IL-6与Claudin-5水平变化 及其机制研究</w:t>
            </w:r>
          </w:p>
        </w:tc>
        <w:tc>
          <w:tcPr>
            <w:tcW w:w="268" w:type="pct"/>
            <w:vAlign w:val="center"/>
          </w:tcPr>
          <w:p w14:paraId="759C102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尹时华</w:t>
            </w:r>
          </w:p>
        </w:tc>
        <w:tc>
          <w:tcPr>
            <w:tcW w:w="355" w:type="pct"/>
            <w:vAlign w:val="center"/>
          </w:tcPr>
          <w:p w14:paraId="547BD14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138C53D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4F97F83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007B72E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7D1F4E6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6F05564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7CD3843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2416B1A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39F14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2B4688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47</w:t>
            </w:r>
          </w:p>
        </w:tc>
        <w:tc>
          <w:tcPr>
            <w:tcW w:w="357" w:type="pct"/>
            <w:vAlign w:val="center"/>
          </w:tcPr>
          <w:p w14:paraId="7BBE18B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李开柱</w:t>
            </w:r>
          </w:p>
        </w:tc>
        <w:tc>
          <w:tcPr>
            <w:tcW w:w="570" w:type="pct"/>
            <w:vAlign w:val="center"/>
          </w:tcPr>
          <w:p w14:paraId="4F0E547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mmp-9、IL-10与前庭性偏头痛发作的相关性研究</w:t>
            </w:r>
          </w:p>
        </w:tc>
        <w:tc>
          <w:tcPr>
            <w:tcW w:w="268" w:type="pct"/>
            <w:vAlign w:val="center"/>
          </w:tcPr>
          <w:p w14:paraId="6BA8205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尹时华</w:t>
            </w:r>
          </w:p>
        </w:tc>
        <w:tc>
          <w:tcPr>
            <w:tcW w:w="355" w:type="pct"/>
            <w:vAlign w:val="center"/>
          </w:tcPr>
          <w:p w14:paraId="6DC1AB9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267E696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06250AC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591A67E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8F0EF1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64BF0F9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5B1D77C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44B4F30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736B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5DE6515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48</w:t>
            </w:r>
          </w:p>
        </w:tc>
        <w:tc>
          <w:tcPr>
            <w:tcW w:w="357" w:type="pct"/>
            <w:vAlign w:val="center"/>
          </w:tcPr>
          <w:p w14:paraId="13901C0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祥春</w:t>
            </w:r>
          </w:p>
        </w:tc>
        <w:tc>
          <w:tcPr>
            <w:tcW w:w="570" w:type="pct"/>
            <w:vAlign w:val="center"/>
          </w:tcPr>
          <w:p w14:paraId="034F18D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半规管填塞与内淋巴囊减压术治疗难治性梅尼埃病 前后的膜迷路积水与临床疗效分析</w:t>
            </w:r>
          </w:p>
        </w:tc>
        <w:tc>
          <w:tcPr>
            <w:tcW w:w="268" w:type="pct"/>
            <w:vAlign w:val="center"/>
          </w:tcPr>
          <w:p w14:paraId="5B7B1B6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尹时华</w:t>
            </w:r>
          </w:p>
        </w:tc>
        <w:tc>
          <w:tcPr>
            <w:tcW w:w="355" w:type="pct"/>
            <w:vAlign w:val="center"/>
          </w:tcPr>
          <w:p w14:paraId="1F770E9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329482C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6A3ED0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0865ED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95DE74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2363BAA7">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699D3AD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4375BA0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52A48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272BFAB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49</w:t>
            </w:r>
          </w:p>
        </w:tc>
        <w:tc>
          <w:tcPr>
            <w:tcW w:w="357" w:type="pct"/>
            <w:vAlign w:val="center"/>
          </w:tcPr>
          <w:p w14:paraId="36FDD27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李泳鹏</w:t>
            </w:r>
          </w:p>
        </w:tc>
        <w:tc>
          <w:tcPr>
            <w:tcW w:w="570" w:type="pct"/>
            <w:vAlign w:val="center"/>
          </w:tcPr>
          <w:p w14:paraId="0AA6F04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基于结构和功能 MRI 的恼人性耳鸣神经机制  研究</w:t>
            </w:r>
          </w:p>
        </w:tc>
        <w:tc>
          <w:tcPr>
            <w:tcW w:w="268" w:type="pct"/>
            <w:vAlign w:val="center"/>
          </w:tcPr>
          <w:p w14:paraId="625E6AC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尹时华</w:t>
            </w:r>
          </w:p>
        </w:tc>
        <w:tc>
          <w:tcPr>
            <w:tcW w:w="355" w:type="pct"/>
            <w:vAlign w:val="center"/>
          </w:tcPr>
          <w:p w14:paraId="0C001F9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14D6D75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0A1BED4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3D66393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4E9C19E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6071C5A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20FCE83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25C7191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422E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303F93F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50</w:t>
            </w:r>
          </w:p>
        </w:tc>
        <w:tc>
          <w:tcPr>
            <w:tcW w:w="357" w:type="pct"/>
            <w:vAlign w:val="center"/>
          </w:tcPr>
          <w:p w14:paraId="7AD85B4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蓝英</w:t>
            </w:r>
          </w:p>
        </w:tc>
        <w:tc>
          <w:tcPr>
            <w:tcW w:w="570" w:type="pct"/>
            <w:vAlign w:val="center"/>
          </w:tcPr>
          <w:p w14:paraId="745EDB7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Pcdh15缺失通过影响细胞能量代谢与氧化应激导致听力损失的机制研究</w:t>
            </w:r>
          </w:p>
        </w:tc>
        <w:tc>
          <w:tcPr>
            <w:tcW w:w="268" w:type="pct"/>
            <w:vAlign w:val="center"/>
          </w:tcPr>
          <w:p w14:paraId="5D7BE19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尹时华</w:t>
            </w:r>
          </w:p>
        </w:tc>
        <w:tc>
          <w:tcPr>
            <w:tcW w:w="355" w:type="pct"/>
            <w:vAlign w:val="center"/>
          </w:tcPr>
          <w:p w14:paraId="295E8EB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5839DD9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3ADA2CE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42474E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36077CB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22CB724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6223C8E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641C939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4201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24E645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51</w:t>
            </w:r>
          </w:p>
        </w:tc>
        <w:tc>
          <w:tcPr>
            <w:tcW w:w="357" w:type="pct"/>
            <w:vAlign w:val="center"/>
          </w:tcPr>
          <w:p w14:paraId="323F05F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彭璐</w:t>
            </w:r>
          </w:p>
        </w:tc>
        <w:tc>
          <w:tcPr>
            <w:tcW w:w="570" w:type="pct"/>
            <w:vAlign w:val="center"/>
          </w:tcPr>
          <w:p w14:paraId="1AD49BB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老年性聋与阿尔茨海默病共有衰老基因鉴定及FGF1调控OC1细胞衰老的机制研究</w:t>
            </w:r>
          </w:p>
        </w:tc>
        <w:tc>
          <w:tcPr>
            <w:tcW w:w="268" w:type="pct"/>
            <w:vAlign w:val="center"/>
          </w:tcPr>
          <w:p w14:paraId="713F78D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尹时华</w:t>
            </w:r>
          </w:p>
        </w:tc>
        <w:tc>
          <w:tcPr>
            <w:tcW w:w="355" w:type="pct"/>
            <w:vAlign w:val="center"/>
          </w:tcPr>
          <w:p w14:paraId="46E9C21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w:t>
            </w:r>
          </w:p>
        </w:tc>
        <w:tc>
          <w:tcPr>
            <w:tcW w:w="391" w:type="pct"/>
            <w:vAlign w:val="center"/>
          </w:tcPr>
          <w:p w14:paraId="4B85B53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耳鼻咽喉科学(专业型)</w:t>
            </w:r>
          </w:p>
        </w:tc>
        <w:tc>
          <w:tcPr>
            <w:tcW w:w="292" w:type="pct"/>
            <w:vAlign w:val="center"/>
          </w:tcPr>
          <w:p w14:paraId="0A58E4E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CA81B7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博士学位</w:t>
            </w:r>
          </w:p>
        </w:tc>
        <w:tc>
          <w:tcPr>
            <w:tcW w:w="359" w:type="pct"/>
            <w:vAlign w:val="center"/>
          </w:tcPr>
          <w:p w14:paraId="5B5A24B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0067914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14:30</w:t>
            </w:r>
          </w:p>
        </w:tc>
        <w:tc>
          <w:tcPr>
            <w:tcW w:w="368" w:type="pct"/>
            <w:vAlign w:val="center"/>
          </w:tcPr>
          <w:p w14:paraId="042426B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广西医科大学第二附属医院6号楼18楼教室</w:t>
            </w:r>
          </w:p>
        </w:tc>
        <w:tc>
          <w:tcPr>
            <w:tcW w:w="988" w:type="pct"/>
            <w:vAlign w:val="center"/>
          </w:tcPr>
          <w:p w14:paraId="1E597B61">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许成利</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杨海弟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曾祥丽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张  哲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刘诗权 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卢小玲 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磨宾宇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叶辉信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班正锋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侯涛   副主任医师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刘芳贤 主任医师  硕士生导师</w:t>
            </w:r>
          </w:p>
        </w:tc>
      </w:tr>
      <w:tr w14:paraId="510B2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152C266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52</w:t>
            </w:r>
          </w:p>
        </w:tc>
        <w:tc>
          <w:tcPr>
            <w:tcW w:w="357" w:type="pct"/>
            <w:vAlign w:val="center"/>
          </w:tcPr>
          <w:p w14:paraId="5CC5C8A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韩航航</w:t>
            </w:r>
          </w:p>
        </w:tc>
        <w:tc>
          <w:tcPr>
            <w:tcW w:w="570" w:type="pct"/>
            <w:vAlign w:val="center"/>
          </w:tcPr>
          <w:p w14:paraId="472B470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TBC1D15在LPS诱导急性肺损伤中的作用机制</w:t>
            </w:r>
          </w:p>
        </w:tc>
        <w:tc>
          <w:tcPr>
            <w:tcW w:w="268" w:type="pct"/>
            <w:vAlign w:val="center"/>
          </w:tcPr>
          <w:p w14:paraId="6E870A4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杜学柯</w:t>
            </w:r>
          </w:p>
        </w:tc>
        <w:tc>
          <w:tcPr>
            <w:tcW w:w="355" w:type="pct"/>
            <w:vAlign w:val="center"/>
          </w:tcPr>
          <w:p w14:paraId="15A6162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6F4E692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w:t>
            </w:r>
          </w:p>
        </w:tc>
        <w:tc>
          <w:tcPr>
            <w:tcW w:w="292" w:type="pct"/>
            <w:vAlign w:val="center"/>
          </w:tcPr>
          <w:p w14:paraId="159C766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学术型</w:t>
            </w:r>
          </w:p>
        </w:tc>
        <w:tc>
          <w:tcPr>
            <w:tcW w:w="289" w:type="pct"/>
            <w:vAlign w:val="center"/>
          </w:tcPr>
          <w:p w14:paraId="23622A1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368F912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28CD7DE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22D6E30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2C542C6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r w14:paraId="7E027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4D6567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53</w:t>
            </w:r>
          </w:p>
        </w:tc>
        <w:tc>
          <w:tcPr>
            <w:tcW w:w="357" w:type="pct"/>
            <w:vAlign w:val="center"/>
          </w:tcPr>
          <w:p w14:paraId="633108A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黄英升</w:t>
            </w:r>
          </w:p>
        </w:tc>
        <w:tc>
          <w:tcPr>
            <w:tcW w:w="570" w:type="pct"/>
            <w:vAlign w:val="center"/>
          </w:tcPr>
          <w:p w14:paraId="1B760CA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肝移植术中血制品应用与术后肝血管并发症的关联性研究</w:t>
            </w:r>
          </w:p>
        </w:tc>
        <w:tc>
          <w:tcPr>
            <w:tcW w:w="268" w:type="pct"/>
            <w:vAlign w:val="center"/>
          </w:tcPr>
          <w:p w14:paraId="260C647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杜学柯</w:t>
            </w:r>
          </w:p>
        </w:tc>
        <w:tc>
          <w:tcPr>
            <w:tcW w:w="355" w:type="pct"/>
            <w:vAlign w:val="center"/>
          </w:tcPr>
          <w:p w14:paraId="60C3AB6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0631A1E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麻醉学(专业型)</w:t>
            </w:r>
          </w:p>
        </w:tc>
        <w:tc>
          <w:tcPr>
            <w:tcW w:w="292" w:type="pct"/>
            <w:vAlign w:val="center"/>
          </w:tcPr>
          <w:p w14:paraId="6FCAE8A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3457895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0BBE919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66B9DBC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48169EF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5A50A18E">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r w14:paraId="4BA37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F1878A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54</w:t>
            </w:r>
          </w:p>
        </w:tc>
        <w:tc>
          <w:tcPr>
            <w:tcW w:w="357" w:type="pct"/>
            <w:vAlign w:val="center"/>
          </w:tcPr>
          <w:p w14:paraId="386D239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文海名</w:t>
            </w:r>
          </w:p>
        </w:tc>
        <w:tc>
          <w:tcPr>
            <w:tcW w:w="570" w:type="pct"/>
            <w:vAlign w:val="center"/>
          </w:tcPr>
          <w:p w14:paraId="4B8634A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基于生物信息学分析和动物实验探究肾缺血再灌注损伤中铁死亡的分子机制</w:t>
            </w:r>
          </w:p>
        </w:tc>
        <w:tc>
          <w:tcPr>
            <w:tcW w:w="268" w:type="pct"/>
            <w:vAlign w:val="center"/>
          </w:tcPr>
          <w:p w14:paraId="733936C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明少鹏</w:t>
            </w:r>
          </w:p>
        </w:tc>
        <w:tc>
          <w:tcPr>
            <w:tcW w:w="355" w:type="pct"/>
            <w:vAlign w:val="center"/>
          </w:tcPr>
          <w:p w14:paraId="2F82017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00D3712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麻醉学(专业型)</w:t>
            </w:r>
          </w:p>
        </w:tc>
        <w:tc>
          <w:tcPr>
            <w:tcW w:w="292" w:type="pct"/>
            <w:vAlign w:val="center"/>
          </w:tcPr>
          <w:p w14:paraId="346DB8F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2F1129B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3AC2068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全日制</w:t>
            </w:r>
          </w:p>
        </w:tc>
        <w:tc>
          <w:tcPr>
            <w:tcW w:w="544" w:type="pct"/>
            <w:vAlign w:val="center"/>
          </w:tcPr>
          <w:p w14:paraId="399153C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0931B98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7CCFD26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r w14:paraId="402A4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B04750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55</w:t>
            </w:r>
          </w:p>
        </w:tc>
        <w:tc>
          <w:tcPr>
            <w:tcW w:w="357" w:type="pct"/>
            <w:vAlign w:val="center"/>
          </w:tcPr>
          <w:p w14:paraId="1A18F6DE">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周仲秀</w:t>
            </w:r>
          </w:p>
        </w:tc>
        <w:tc>
          <w:tcPr>
            <w:tcW w:w="570" w:type="pct"/>
            <w:vAlign w:val="center"/>
          </w:tcPr>
          <w:p w14:paraId="7E58003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肝移植术后肺部并发症的围术期风险因素分析及预测模型构建</w:t>
            </w:r>
          </w:p>
        </w:tc>
        <w:tc>
          <w:tcPr>
            <w:tcW w:w="268" w:type="pct"/>
            <w:vAlign w:val="center"/>
          </w:tcPr>
          <w:p w14:paraId="398DB29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杜学柯</w:t>
            </w:r>
          </w:p>
        </w:tc>
        <w:tc>
          <w:tcPr>
            <w:tcW w:w="355" w:type="pct"/>
            <w:vAlign w:val="center"/>
          </w:tcPr>
          <w:p w14:paraId="69EEE63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23F7D329">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麻醉学(专业型)</w:t>
            </w:r>
          </w:p>
        </w:tc>
        <w:tc>
          <w:tcPr>
            <w:tcW w:w="292" w:type="pct"/>
            <w:vAlign w:val="center"/>
          </w:tcPr>
          <w:p w14:paraId="6FDEBB3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57FDA7C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1A86E2B7">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314FBF4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7154459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06E5D8B4">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r w14:paraId="5B33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081AAB6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56</w:t>
            </w:r>
          </w:p>
        </w:tc>
        <w:tc>
          <w:tcPr>
            <w:tcW w:w="357" w:type="pct"/>
            <w:vAlign w:val="center"/>
          </w:tcPr>
          <w:p w14:paraId="3856FCE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覃洪莲</w:t>
            </w:r>
          </w:p>
        </w:tc>
        <w:tc>
          <w:tcPr>
            <w:tcW w:w="570" w:type="pct"/>
            <w:vAlign w:val="center"/>
          </w:tcPr>
          <w:p w14:paraId="27BA982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亚麻醉剂量艾司氯胺酮对腹腔镜手术患者术后内脏痛的临床观察</w:t>
            </w:r>
          </w:p>
        </w:tc>
        <w:tc>
          <w:tcPr>
            <w:tcW w:w="268" w:type="pct"/>
            <w:vAlign w:val="center"/>
          </w:tcPr>
          <w:p w14:paraId="7797606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杜学柯</w:t>
            </w:r>
          </w:p>
        </w:tc>
        <w:tc>
          <w:tcPr>
            <w:tcW w:w="355" w:type="pct"/>
            <w:vAlign w:val="center"/>
          </w:tcPr>
          <w:p w14:paraId="602BE50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34BB32E6">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麻醉学(专业型)</w:t>
            </w:r>
          </w:p>
        </w:tc>
        <w:tc>
          <w:tcPr>
            <w:tcW w:w="292" w:type="pct"/>
            <w:vAlign w:val="center"/>
          </w:tcPr>
          <w:p w14:paraId="72CC6CE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E6C61F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CA3C8F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7DC619B9">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35F1CE9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39390212">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r w14:paraId="0AB6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6FB5333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57</w:t>
            </w:r>
          </w:p>
        </w:tc>
        <w:tc>
          <w:tcPr>
            <w:tcW w:w="357" w:type="pct"/>
            <w:vAlign w:val="center"/>
          </w:tcPr>
          <w:p w14:paraId="33A273E4">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李秋香</w:t>
            </w:r>
          </w:p>
        </w:tc>
        <w:tc>
          <w:tcPr>
            <w:tcW w:w="570" w:type="pct"/>
            <w:vAlign w:val="center"/>
          </w:tcPr>
          <w:p w14:paraId="4678CA9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体外循环心脏瓣膜术后肺部并发症的危险因素分析</w:t>
            </w:r>
          </w:p>
        </w:tc>
        <w:tc>
          <w:tcPr>
            <w:tcW w:w="268" w:type="pct"/>
            <w:vAlign w:val="center"/>
          </w:tcPr>
          <w:p w14:paraId="65301D2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杜学柯</w:t>
            </w:r>
          </w:p>
        </w:tc>
        <w:tc>
          <w:tcPr>
            <w:tcW w:w="355" w:type="pct"/>
            <w:vAlign w:val="center"/>
          </w:tcPr>
          <w:p w14:paraId="67C91B0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4BC9180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麻醉学(专业型)</w:t>
            </w:r>
          </w:p>
        </w:tc>
        <w:tc>
          <w:tcPr>
            <w:tcW w:w="292" w:type="pct"/>
            <w:vAlign w:val="center"/>
          </w:tcPr>
          <w:p w14:paraId="4E0D0D4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53AC1B0">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5202F68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5CAFE19F">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3824FBF3">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06AFD52D">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r w14:paraId="466EE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7A39089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58</w:t>
            </w:r>
          </w:p>
        </w:tc>
        <w:tc>
          <w:tcPr>
            <w:tcW w:w="357" w:type="pct"/>
            <w:vAlign w:val="center"/>
          </w:tcPr>
          <w:p w14:paraId="2CFCA1F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郑聪</w:t>
            </w:r>
          </w:p>
        </w:tc>
        <w:tc>
          <w:tcPr>
            <w:tcW w:w="570" w:type="pct"/>
            <w:vAlign w:val="center"/>
          </w:tcPr>
          <w:p w14:paraId="622E86E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高BMI患者移植肾功能恢复延迟的多因素分析</w:t>
            </w:r>
          </w:p>
        </w:tc>
        <w:tc>
          <w:tcPr>
            <w:tcW w:w="268" w:type="pct"/>
            <w:vAlign w:val="center"/>
          </w:tcPr>
          <w:p w14:paraId="5FB80A1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明少鹏</w:t>
            </w:r>
          </w:p>
        </w:tc>
        <w:tc>
          <w:tcPr>
            <w:tcW w:w="355" w:type="pct"/>
            <w:vAlign w:val="center"/>
          </w:tcPr>
          <w:p w14:paraId="102A01F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757BF7BF">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麻醉学(专业型)</w:t>
            </w:r>
          </w:p>
        </w:tc>
        <w:tc>
          <w:tcPr>
            <w:tcW w:w="292" w:type="pct"/>
            <w:vAlign w:val="center"/>
          </w:tcPr>
          <w:p w14:paraId="0C7B50F5">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0D5B31BA">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454B67E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59CB978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0D637838">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536B1250">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r w14:paraId="51795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 w:type="pct"/>
            <w:vAlign w:val="center"/>
          </w:tcPr>
          <w:p w14:paraId="7EC2B6E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59</w:t>
            </w:r>
          </w:p>
        </w:tc>
        <w:tc>
          <w:tcPr>
            <w:tcW w:w="357" w:type="pct"/>
            <w:vAlign w:val="center"/>
          </w:tcPr>
          <w:p w14:paraId="11B53BFB">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杨倩倩</w:t>
            </w:r>
          </w:p>
        </w:tc>
        <w:tc>
          <w:tcPr>
            <w:tcW w:w="570" w:type="pct"/>
            <w:vAlign w:val="center"/>
          </w:tcPr>
          <w:p w14:paraId="0F63979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基于FEARS数据库的不良反应分析</w:t>
            </w:r>
          </w:p>
        </w:tc>
        <w:tc>
          <w:tcPr>
            <w:tcW w:w="268" w:type="pct"/>
            <w:vAlign w:val="center"/>
          </w:tcPr>
          <w:p w14:paraId="14946E2D">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明少鹏</w:t>
            </w:r>
          </w:p>
        </w:tc>
        <w:tc>
          <w:tcPr>
            <w:tcW w:w="355" w:type="pct"/>
            <w:vAlign w:val="center"/>
          </w:tcPr>
          <w:p w14:paraId="26806E72">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麻醉科</w:t>
            </w:r>
          </w:p>
        </w:tc>
        <w:tc>
          <w:tcPr>
            <w:tcW w:w="391" w:type="pct"/>
            <w:vAlign w:val="center"/>
          </w:tcPr>
          <w:p w14:paraId="238E12B8">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麻醉学(专业型)</w:t>
            </w:r>
          </w:p>
        </w:tc>
        <w:tc>
          <w:tcPr>
            <w:tcW w:w="292" w:type="pct"/>
            <w:vAlign w:val="center"/>
          </w:tcPr>
          <w:p w14:paraId="76FEDEAC">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专业型</w:t>
            </w:r>
          </w:p>
        </w:tc>
        <w:tc>
          <w:tcPr>
            <w:tcW w:w="289" w:type="pct"/>
            <w:vAlign w:val="center"/>
          </w:tcPr>
          <w:p w14:paraId="7AD7FFE3">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硕士学位</w:t>
            </w:r>
          </w:p>
        </w:tc>
        <w:tc>
          <w:tcPr>
            <w:tcW w:w="359" w:type="pct"/>
            <w:vAlign w:val="center"/>
          </w:tcPr>
          <w:p w14:paraId="6A3A3B91">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同等学力</w:t>
            </w:r>
          </w:p>
        </w:tc>
        <w:tc>
          <w:tcPr>
            <w:tcW w:w="544" w:type="pct"/>
            <w:vAlign w:val="center"/>
          </w:tcPr>
          <w:p w14:paraId="350E7D4B">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2025年5月25日 15:30</w:t>
            </w:r>
          </w:p>
        </w:tc>
        <w:tc>
          <w:tcPr>
            <w:tcW w:w="368" w:type="pct"/>
            <w:vAlign w:val="center"/>
          </w:tcPr>
          <w:p w14:paraId="3C66359C">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广西医科大学第二附属医院6号楼6楼麻醉科教室</w:t>
            </w:r>
          </w:p>
        </w:tc>
        <w:tc>
          <w:tcPr>
            <w:tcW w:w="988" w:type="pct"/>
            <w:vAlign w:val="center"/>
          </w:tcPr>
          <w:p w14:paraId="432A53B5">
            <w:pPr>
              <w:keepNext w:val="0"/>
              <w:keepLines w:val="0"/>
              <w:widowControl/>
              <w:suppressLineNumbers w:val="0"/>
              <w:jc w:val="left"/>
              <w:textAlignment w:val="center"/>
              <w:rPr>
                <w:rFonts w:hint="eastAsia" w:ascii="宋体" w:hAnsi="宋体" w:eastAsia="宋体" w:cs="宋体"/>
                <w:color w:val="auto"/>
                <w:sz w:val="24"/>
                <w:szCs w:val="24"/>
              </w:rPr>
            </w:pPr>
            <w:r>
              <w:rPr>
                <w:rFonts w:hint="eastAsia" w:ascii="宋体" w:hAnsi="宋体" w:eastAsia="宋体" w:cs="宋体"/>
                <w:i w:val="0"/>
                <w:iCs w:val="0"/>
                <w:color w:val="auto"/>
                <w:kern w:val="0"/>
                <w:sz w:val="22"/>
                <w:szCs w:val="22"/>
                <w:u w:val="none"/>
                <w:lang w:val="en-US" w:eastAsia="zh-CN" w:bidi="ar"/>
              </w:rPr>
              <w:t>潘灵辉</w:t>
            </w:r>
            <w:r>
              <w:rPr>
                <w:rFonts w:hint="eastAsia" w:ascii="宋体" w:hAnsi="宋体" w:eastAsia="宋体" w:cs="宋体"/>
                <w:i w:val="0"/>
                <w:iCs w:val="0"/>
                <w:color w:val="auto"/>
                <w:kern w:val="0"/>
                <w:sz w:val="22"/>
                <w:szCs w:val="22"/>
                <w:u w:val="none"/>
                <w:vertAlign w:val="superscript"/>
                <w:lang w:val="en-US" w:eastAsia="zh-CN" w:bidi="ar"/>
              </w:rPr>
              <w:t xml:space="preserve">*  </w:t>
            </w:r>
            <w:r>
              <w:rPr>
                <w:rFonts w:hint="eastAsia" w:ascii="宋体" w:hAnsi="宋体" w:eastAsia="宋体" w:cs="宋体"/>
                <w:i w:val="0"/>
                <w:iCs w:val="0"/>
                <w:color w:val="auto"/>
                <w:kern w:val="0"/>
                <w:sz w:val="22"/>
                <w:szCs w:val="22"/>
                <w:u w:val="none"/>
                <w:lang w:val="en-US" w:eastAsia="zh-CN" w:bidi="ar"/>
              </w:rPr>
              <w:t>教授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温仕宏  副主任医师 博士生导师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余相地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毛仲炫 主任医师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莫健兰 副主任医师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秦  科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唐培佳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黄  格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胡彦艳 主任医师 硕士生导师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何睿林 教授 硕士生导师</w:t>
            </w:r>
          </w:p>
        </w:tc>
      </w:tr>
    </w:tbl>
    <w:p w14:paraId="7CDFAF10">
      <w:pPr>
        <w:ind w:firstLine="840" w:firstLineChars="400"/>
      </w:pPr>
      <w:r>
        <w:t>注：</w:t>
      </w:r>
      <w:r>
        <w:rPr>
          <w:rFonts w:hint="eastAsia"/>
        </w:rPr>
        <w:t>*为答辩委员会主席</w:t>
      </w:r>
      <w:r>
        <w:t xml:space="preserve">                                                                                             </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174"/>
    <w:rsid w:val="000B5D97"/>
    <w:rsid w:val="000D103A"/>
    <w:rsid w:val="001041EE"/>
    <w:rsid w:val="001253B3"/>
    <w:rsid w:val="00147AFE"/>
    <w:rsid w:val="00224988"/>
    <w:rsid w:val="002E0A40"/>
    <w:rsid w:val="002E614F"/>
    <w:rsid w:val="003F3351"/>
    <w:rsid w:val="003F6DF7"/>
    <w:rsid w:val="004A6088"/>
    <w:rsid w:val="004C002A"/>
    <w:rsid w:val="00535259"/>
    <w:rsid w:val="005B1398"/>
    <w:rsid w:val="006827DC"/>
    <w:rsid w:val="006932D5"/>
    <w:rsid w:val="0069458E"/>
    <w:rsid w:val="006D5174"/>
    <w:rsid w:val="007B5584"/>
    <w:rsid w:val="007E77F8"/>
    <w:rsid w:val="008A633E"/>
    <w:rsid w:val="00927E4A"/>
    <w:rsid w:val="00996FF6"/>
    <w:rsid w:val="009A25F5"/>
    <w:rsid w:val="009C7DB4"/>
    <w:rsid w:val="00AA334D"/>
    <w:rsid w:val="00BC54B9"/>
    <w:rsid w:val="00C72C50"/>
    <w:rsid w:val="00D32582"/>
    <w:rsid w:val="00EC33A1"/>
    <w:rsid w:val="00EE4DDD"/>
    <w:rsid w:val="00F47724"/>
    <w:rsid w:val="00F82C83"/>
    <w:rsid w:val="00FA5416"/>
    <w:rsid w:val="117A14B8"/>
    <w:rsid w:val="1193257A"/>
    <w:rsid w:val="155344FA"/>
    <w:rsid w:val="15CF72A7"/>
    <w:rsid w:val="16AB63B1"/>
    <w:rsid w:val="2AE13EFE"/>
    <w:rsid w:val="35F40F8A"/>
    <w:rsid w:val="44DA2E20"/>
    <w:rsid w:val="516B7827"/>
    <w:rsid w:val="5575012E"/>
    <w:rsid w:val="55D25DC0"/>
    <w:rsid w:val="5DCA13B9"/>
    <w:rsid w:val="688E3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21"/>
    <w:basedOn w:val="6"/>
    <w:qFormat/>
    <w:uiPriority w:val="0"/>
    <w:rPr>
      <w:rFonts w:hint="eastAsia" w:ascii="宋体" w:hAnsi="宋体" w:eastAsia="宋体" w:cs="宋体"/>
      <w:color w:val="000000"/>
      <w:sz w:val="22"/>
      <w:szCs w:val="22"/>
      <w:u w:val="none"/>
      <w:vertAlign w:val="superscript"/>
    </w:rPr>
  </w:style>
  <w:style w:type="character" w:customStyle="1" w:styleId="10">
    <w:name w:val="font11"/>
    <w:basedOn w:val="6"/>
    <w:qFormat/>
    <w:uiPriority w:val="0"/>
    <w:rPr>
      <w:rFonts w:hint="eastAsia" w:ascii="宋体" w:hAnsi="宋体" w:eastAsia="宋体" w:cs="宋体"/>
      <w:color w:val="000000"/>
      <w:sz w:val="22"/>
      <w:szCs w:val="22"/>
      <w:u w:val="none"/>
    </w:rPr>
  </w:style>
  <w:style w:type="character" w:customStyle="1" w:styleId="11">
    <w:name w:val="font31"/>
    <w:basedOn w:val="6"/>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 </Company>
  <Pages>30</Pages>
  <Words>9468</Words>
  <Characters>10282</Characters>
  <Lines>3</Lines>
  <Paragraphs>1</Paragraphs>
  <TotalTime>1</TotalTime>
  <ScaleCrop>false</ScaleCrop>
  <LinksUpToDate>false</LinksUpToDate>
  <CharactersWithSpaces>12168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2024-04-29T02:55:00Z</dcterms:created>
  <dc:creator>dell</dc:creator>
  <cp:lastModifiedBy>喻莉</cp:lastModifiedBy>
  <dcterms:modified xsi:type="dcterms:W3CDTF">2025-05-16T11:28:40Z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eyJoZGlkIjoiNjI2NjI0ZjA1MWU2ZTA2ZDFhNTAxNTU4NWQ1YjZjZTciLCJ1c2VySWQiOiI0NTU3MTk2MDYifQ==</vt:lpwstr>
  </property>
  <property fmtid="{D5CDD505-2E9C-101B-9397-08002B2CF9AE}" pid="3" name="KSOProductBuildVer">
    <vt:lpwstr>2052-12.1.0.20784</vt:lpwstr>
  </property>
  <property fmtid="{D5CDD505-2E9C-101B-9397-08002B2CF9AE}" pid="4" name="ICV">
    <vt:lpwstr>573D04D785B1488A8FC8F3DFEF1667FD_12</vt:lpwstr>
  </property>
</Properties>
</file>