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4144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left="705" w:right="406" w:hanging="279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广西医科大学附属肿瘤医院陪护床服务项目报价表</w:t>
      </w:r>
    </w:p>
    <w:p w14:paraId="78CEC416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left="705" w:right="406" w:hanging="279"/>
        <w:jc w:val="center"/>
        <w:textAlignment w:val="baseline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（可参考，格式自拟）</w:t>
      </w:r>
    </w:p>
    <w:p w14:paraId="4CBEE764">
      <w:pPr>
        <w:rPr>
          <w:rFonts w:ascii="宋体" w:hAnsi="宋体" w:eastAsia="宋体"/>
          <w:sz w:val="24"/>
          <w:szCs w:val="24"/>
        </w:rPr>
      </w:pPr>
    </w:p>
    <w:tbl>
      <w:tblPr>
        <w:tblStyle w:val="3"/>
        <w:tblW w:w="10019" w:type="dxa"/>
        <w:tblInd w:w="-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08"/>
        <w:gridCol w:w="1117"/>
        <w:gridCol w:w="1124"/>
        <w:gridCol w:w="1220"/>
        <w:gridCol w:w="1384"/>
        <w:gridCol w:w="1550"/>
        <w:gridCol w:w="1228"/>
      </w:tblGrid>
      <w:tr w14:paraId="3114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88" w:type="dxa"/>
            <w:tcFitText/>
            <w:vAlign w:val="center"/>
          </w:tcPr>
          <w:p w14:paraId="5F37CF3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258"/>
                <w:w w:val="95"/>
                <w:kern w:val="0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  <w:t>容</w:t>
            </w:r>
          </w:p>
        </w:tc>
        <w:tc>
          <w:tcPr>
            <w:tcW w:w="1308" w:type="dxa"/>
            <w:vAlign w:val="center"/>
          </w:tcPr>
          <w:p w14:paraId="3008F40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  <w:t>陪护床（含床上用品）成本（元）</w:t>
            </w:r>
          </w:p>
        </w:tc>
        <w:tc>
          <w:tcPr>
            <w:tcW w:w="1117" w:type="dxa"/>
            <w:vAlign w:val="center"/>
          </w:tcPr>
          <w:p w14:paraId="751BE15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  <w:t>人力成本（元）</w:t>
            </w:r>
          </w:p>
        </w:tc>
        <w:tc>
          <w:tcPr>
            <w:tcW w:w="1124" w:type="dxa"/>
            <w:vAlign w:val="center"/>
          </w:tcPr>
          <w:p w14:paraId="203592E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  <w:t>其他成本（元）</w:t>
            </w:r>
          </w:p>
        </w:tc>
        <w:tc>
          <w:tcPr>
            <w:tcW w:w="1220" w:type="dxa"/>
            <w:vAlign w:val="center"/>
          </w:tcPr>
          <w:p w14:paraId="1A4089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陪护床（含床上用品）租用管理费</w:t>
            </w:r>
          </w:p>
          <w:p w14:paraId="209B7E2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（元/日/床）</w:t>
            </w:r>
          </w:p>
        </w:tc>
        <w:tc>
          <w:tcPr>
            <w:tcW w:w="1384" w:type="dxa"/>
            <w:vAlign w:val="center"/>
          </w:tcPr>
          <w:p w14:paraId="70A71C2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3"/>
                <w:w w:val="95"/>
                <w:kern w:val="0"/>
                <w:sz w:val="18"/>
                <w:szCs w:val="18"/>
                <w:lang w:eastAsia="zh-CN"/>
              </w:rPr>
              <w:t>预计总收入（元）</w:t>
            </w:r>
          </w:p>
        </w:tc>
        <w:tc>
          <w:tcPr>
            <w:tcW w:w="1550" w:type="dxa"/>
          </w:tcPr>
          <w:p w14:paraId="3ADAEAB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</w:p>
          <w:p w14:paraId="2D98783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  <w:t>招标人及中标人分成比例</w:t>
            </w:r>
          </w:p>
        </w:tc>
        <w:tc>
          <w:tcPr>
            <w:tcW w:w="1228" w:type="dxa"/>
          </w:tcPr>
          <w:p w14:paraId="30B43BF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</w:p>
          <w:p w14:paraId="6129B9A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  <w:t>其他</w:t>
            </w:r>
          </w:p>
        </w:tc>
      </w:tr>
      <w:tr w14:paraId="11A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8" w:type="dxa"/>
            <w:tcFitText/>
            <w:vAlign w:val="center"/>
          </w:tcPr>
          <w:p w14:paraId="49FD0EF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86"/>
                <w:w w:val="95"/>
                <w:kern w:val="0"/>
                <w:sz w:val="18"/>
                <w:szCs w:val="18"/>
                <w:lang w:eastAsia="zh-CN"/>
              </w:rPr>
              <w:t>一年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1308" w:type="dxa"/>
            <w:vAlign w:val="center"/>
          </w:tcPr>
          <w:p w14:paraId="2AE4EC7E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39A15625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056D1291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0" w:type="dxa"/>
          </w:tcPr>
          <w:p w14:paraId="382758F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384" w:type="dxa"/>
          </w:tcPr>
          <w:p w14:paraId="1B339D65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550" w:type="dxa"/>
          </w:tcPr>
          <w:p w14:paraId="73DF32E3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8" w:type="dxa"/>
          </w:tcPr>
          <w:p w14:paraId="7C4D5132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</w:tr>
      <w:tr w14:paraId="657E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8" w:type="dxa"/>
            <w:tcFitText/>
            <w:vAlign w:val="center"/>
          </w:tcPr>
          <w:p w14:paraId="52F9F44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86"/>
                <w:w w:val="95"/>
                <w:kern w:val="0"/>
                <w:sz w:val="18"/>
                <w:szCs w:val="18"/>
                <w:lang w:eastAsia="zh-CN"/>
              </w:rPr>
              <w:t>两年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1308" w:type="dxa"/>
            <w:vAlign w:val="center"/>
          </w:tcPr>
          <w:p w14:paraId="34C343E0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22649A1C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57FE60AF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0" w:type="dxa"/>
          </w:tcPr>
          <w:p w14:paraId="73798B39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384" w:type="dxa"/>
          </w:tcPr>
          <w:p w14:paraId="08BE7C93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550" w:type="dxa"/>
          </w:tcPr>
          <w:p w14:paraId="04BC1627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8" w:type="dxa"/>
          </w:tcPr>
          <w:p w14:paraId="2C4DDA8A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</w:tr>
      <w:tr w14:paraId="38B0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8" w:type="dxa"/>
            <w:tcFitText/>
            <w:vAlign w:val="center"/>
          </w:tcPr>
          <w:p w14:paraId="711D8DB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86"/>
                <w:w w:val="95"/>
                <w:kern w:val="0"/>
                <w:sz w:val="18"/>
                <w:szCs w:val="18"/>
                <w:lang w:eastAsia="zh-CN"/>
              </w:rPr>
              <w:t>三年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1308" w:type="dxa"/>
            <w:vAlign w:val="center"/>
          </w:tcPr>
          <w:p w14:paraId="067384D8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1EE7E837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4E4055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0" w:type="dxa"/>
          </w:tcPr>
          <w:p w14:paraId="130766E0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384" w:type="dxa"/>
          </w:tcPr>
          <w:p w14:paraId="5A9932EA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550" w:type="dxa"/>
          </w:tcPr>
          <w:p w14:paraId="2EEDF66F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8" w:type="dxa"/>
          </w:tcPr>
          <w:p w14:paraId="2E779FBB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</w:tr>
      <w:tr w14:paraId="571C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88" w:type="dxa"/>
            <w:tcFitText/>
            <w:vAlign w:val="center"/>
          </w:tcPr>
          <w:p w14:paraId="384679A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258"/>
                <w:w w:val="95"/>
                <w:kern w:val="0"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w w:val="95"/>
                <w:kern w:val="0"/>
                <w:sz w:val="18"/>
                <w:szCs w:val="18"/>
                <w:lang w:eastAsia="zh-CN"/>
              </w:rPr>
              <w:t>计</w:t>
            </w:r>
          </w:p>
        </w:tc>
        <w:tc>
          <w:tcPr>
            <w:tcW w:w="1308" w:type="dxa"/>
            <w:vAlign w:val="center"/>
          </w:tcPr>
          <w:p w14:paraId="16763EDF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5161FF8C">
            <w:pPr>
              <w:jc w:val="center"/>
              <w:rPr>
                <w:rFonts w:hint="eastAsia" w:ascii="宋体" w:hAnsi="宋体" w:eastAsia="宋体"/>
                <w:b/>
                <w:color w:val="auto"/>
                <w:spacing w:val="3"/>
                <w:w w:val="95"/>
                <w:kern w:val="0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6E8C3AA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0" w:type="dxa"/>
          </w:tcPr>
          <w:p w14:paraId="6BF184D5">
            <w:pPr>
              <w:jc w:val="both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384" w:type="dxa"/>
          </w:tcPr>
          <w:p w14:paraId="1EE10ED7">
            <w:pPr>
              <w:jc w:val="both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550" w:type="dxa"/>
          </w:tcPr>
          <w:p w14:paraId="696A4A4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  <w:tc>
          <w:tcPr>
            <w:tcW w:w="1228" w:type="dxa"/>
          </w:tcPr>
          <w:p w14:paraId="5EE33BC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</w:p>
        </w:tc>
      </w:tr>
    </w:tbl>
    <w:p w14:paraId="5C085AF1">
      <w:pPr>
        <w:rPr>
          <w:rFonts w:hint="eastAsia" w:ascii="宋体" w:hAnsi="宋体" w:eastAsia="宋体"/>
          <w:color w:val="auto"/>
          <w:sz w:val="24"/>
        </w:rPr>
      </w:pPr>
    </w:p>
    <w:p w14:paraId="4912A59F">
      <w:pPr>
        <w:spacing w:before="156" w:beforeLines="5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报价说明：</w:t>
      </w:r>
    </w:p>
    <w:p w14:paraId="6F3874C7">
      <w:pPr>
        <w:spacing w:before="156" w:beforeLines="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应该根据招标人提供的初步采购需求，综合考虑招标人项目概况、服务要求、存在风险等因素，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包含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陪护床服务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项目实施所需的一切设备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、人力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、材料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、水电使用、场地占用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和服务等，包括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但不限于</w:t>
      </w:r>
      <w:r>
        <w:rPr>
          <w:rFonts w:hint="eastAsia" w:ascii="宋体" w:hAnsi="宋体" w:eastAsia="宋体" w:cs="宋体"/>
          <w:color w:val="auto"/>
          <w:sz w:val="24"/>
        </w:rPr>
        <w:t>:</w:t>
      </w:r>
    </w:p>
    <w:p w14:paraId="388F54D6">
      <w:pPr>
        <w:numPr>
          <w:ilvl w:val="0"/>
          <w:numId w:val="1"/>
        </w:numPr>
        <w:spacing w:before="156" w:beforeLines="5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陪护床及床上用品的货款、维护、维修、保养和更新所需费用。</w:t>
      </w:r>
    </w:p>
    <w:p w14:paraId="510211E5">
      <w:pPr>
        <w:numPr>
          <w:ilvl w:val="0"/>
          <w:numId w:val="1"/>
        </w:numPr>
        <w:spacing w:before="156" w:beforeLines="5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投入本项目人员成本，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包含人员的工资和按规定提取的福利费、保险费、服装费、社会节假日奖金及加班费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CN"/>
        </w:rPr>
        <w:t>等。</w:t>
      </w:r>
    </w:p>
    <w:p w14:paraId="749304E8">
      <w:pPr>
        <w:numPr>
          <w:ilvl w:val="0"/>
          <w:numId w:val="1"/>
        </w:numPr>
        <w:spacing w:before="156" w:beforeLines="5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必要的保险费用、各项税金。</w:t>
      </w:r>
    </w:p>
    <w:p w14:paraId="1F68A65F">
      <w:pPr>
        <w:numPr>
          <w:ilvl w:val="0"/>
          <w:numId w:val="1"/>
        </w:numPr>
        <w:spacing w:before="156" w:beforeLines="5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合理的利润。</w:t>
      </w:r>
    </w:p>
    <w:p w14:paraId="6834FE83">
      <w:pPr>
        <w:spacing w:before="156" w:beforeLines="5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（5）项目实施过程中产生的其他费用。</w:t>
      </w:r>
    </w:p>
    <w:p w14:paraId="395363D3">
      <w:pPr>
        <w:spacing w:before="156" w:beforeLines="50"/>
      </w:pPr>
    </w:p>
    <w:p w14:paraId="364602A7">
      <w:pPr>
        <w:spacing w:before="156" w:beforeLines="50"/>
      </w:pPr>
    </w:p>
    <w:p w14:paraId="0BDE31A1">
      <w:pPr>
        <w:spacing w:before="156" w:beforeLines="50"/>
      </w:pPr>
    </w:p>
    <w:p w14:paraId="7F8017A1">
      <w:pPr>
        <w:spacing w:before="156" w:beforeLines="50"/>
      </w:pPr>
    </w:p>
    <w:p w14:paraId="37C286DC">
      <w:pPr>
        <w:spacing w:before="156" w:beforeLines="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报价单位（盖章）：</w:t>
      </w:r>
    </w:p>
    <w:p w14:paraId="1E106AFE">
      <w:pPr>
        <w:spacing w:before="156" w:beforeLines="5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55C44"/>
    <w:multiLevelType w:val="singleLevel"/>
    <w:tmpl w:val="90255C4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zJhNDNkYzEzYzU0MmIxYTY3NWM1ODIwYjBmZTAifQ=="/>
  </w:docVars>
  <w:rsids>
    <w:rsidRoot w:val="17BF304C"/>
    <w:rsid w:val="000F07CF"/>
    <w:rsid w:val="09E87633"/>
    <w:rsid w:val="1018479F"/>
    <w:rsid w:val="11053269"/>
    <w:rsid w:val="15C50828"/>
    <w:rsid w:val="168B7CC4"/>
    <w:rsid w:val="16BE1E47"/>
    <w:rsid w:val="17BF304C"/>
    <w:rsid w:val="1B166855"/>
    <w:rsid w:val="1EA86F73"/>
    <w:rsid w:val="1F996FAD"/>
    <w:rsid w:val="22AF5D59"/>
    <w:rsid w:val="2A860B8C"/>
    <w:rsid w:val="2B1D7DA7"/>
    <w:rsid w:val="2DC67641"/>
    <w:rsid w:val="2ED84C47"/>
    <w:rsid w:val="473079EE"/>
    <w:rsid w:val="4ADF19C0"/>
    <w:rsid w:val="51CD2963"/>
    <w:rsid w:val="53C94501"/>
    <w:rsid w:val="56B84750"/>
    <w:rsid w:val="56F2022C"/>
    <w:rsid w:val="65072E52"/>
    <w:rsid w:val="652C450B"/>
    <w:rsid w:val="6AE415F3"/>
    <w:rsid w:val="6E997DC4"/>
    <w:rsid w:val="77E0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Lines>0</Lines>
  <Paragraphs>0</Paragraphs>
  <TotalTime>16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2024-09-19T03:48:00Z</dcterms:created>
  <dc:creator>兰珏菲</dc:creator>
  <cp:lastModifiedBy>Libby(LiB)</cp:lastModifiedBy>
  <dcterms:modified xsi:type="dcterms:W3CDTF">2025-10-31T01:08:59Z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13E16793D593431E8D1DE7DADFE3CF19_11</vt:lpwstr>
  </property>
  <property fmtid="{D5CDD505-2E9C-101B-9397-08002B2CF9AE}" pid="4" name="KSOTemplateDocerSaveRecord">
    <vt:lpwstr>eyJoZGlkIjoiNDhmNzRhMWQwYjQ2Nzc4NzE4NWJlZTE3OTQ3YjRkMDkiLCJ1c2VySWQiOiI1MDE5MDI3ODYifQ==</vt:lpwstr>
  </property>
</Properties>
</file>