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" w:leftChars="-9" w:firstLine="16" w:firstLineChars="5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报价单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     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>名称：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联系人：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联系电话：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               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72"/>
        <w:gridCol w:w="851"/>
        <w:gridCol w:w="843"/>
        <w:gridCol w:w="348"/>
        <w:gridCol w:w="1132"/>
        <w:gridCol w:w="286"/>
        <w:gridCol w:w="848"/>
        <w:gridCol w:w="854"/>
        <w:gridCol w:w="706"/>
        <w:gridCol w:w="428"/>
        <w:gridCol w:w="281"/>
        <w:gridCol w:w="1135"/>
        <w:gridCol w:w="28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序号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物品名称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（如为医疗器械应填写药监注册或备案名称）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国别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生产厂家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品牌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规格型号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数量/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单价(元)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报价费用及利润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运输费、安装调试费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标书工本费、代理费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税费及附加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税费率：</w:t>
            </w:r>
            <w:r>
              <w:rPr>
                <w:rFonts w:hint="eastAsia" w:ascii="宋体" w:hAnsi="宋体" w:cs="宋体"/>
                <w:snapToGrid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napToGrid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项目毛利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毛利率：</w:t>
            </w:r>
            <w:r>
              <w:rPr>
                <w:rFonts w:hint="eastAsia" w:ascii="宋体" w:hAnsi="宋体" w:cs="宋体"/>
                <w:snapToGrid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napToGrid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．．．．．．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．．．．．．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200"/>
                <w:szCs w:val="21"/>
                <w:lang w:val="zh-TW" w:eastAsia="zh-TW"/>
              </w:rPr>
              <w:t>投标总价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zCs w:val="21"/>
              </w:rPr>
              <w:t>其他参考费用</w:t>
            </w: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（下列报价不列入投标总价内，但</w:t>
            </w:r>
            <w:r>
              <w:rPr>
                <w:rFonts w:hint="eastAsia" w:ascii="宋体" w:hAnsi="宋体" w:cs="宋体"/>
                <w:szCs w:val="21"/>
              </w:rPr>
              <w:t>应在制作本表时一并报出，可根据实际情况修改“分项”内容</w:t>
            </w: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分项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规格型号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制造商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单价(元)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使用周期/寿命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/>
                <w:snapToGrid w:val="0"/>
                <w:szCs w:val="21"/>
              </w:rPr>
              <w:t>专用耗材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……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常用易损件及配件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选配件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snapToGrid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US" w:eastAsia="zh-CN"/>
              </w:rPr>
              <w:t>选配模块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……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GB" w:eastAsia="zh-CN"/>
              </w:rPr>
              <w:t>维护保养期</w:t>
            </w:r>
            <w:r>
              <w:rPr>
                <w:rFonts w:hint="eastAsia" w:ascii="宋体" w:hAnsi="宋体" w:cs="宋体"/>
                <w:snapToGrid w:val="0"/>
                <w:szCs w:val="21"/>
                <w:lang w:val="en-GB"/>
              </w:rPr>
              <w:t>满后将要发生的必要服务项收费标准：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napToGrid w:val="0"/>
        <w:spacing w:line="320" w:lineRule="exact"/>
        <w:rPr>
          <w:rFonts w:hint="default" w:ascii="宋体" w:hAnsi="宋体" w:eastAsia="宋体" w:cs="宋体"/>
          <w:kern w:val="0"/>
          <w:sz w:val="2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注：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如所投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设备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由多种独立注册或备案的医疗器械及部件组成，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应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在本表内分别列出其所有独立组成部件（包含独立注册或备案的医疗器械及部件）的物品信息，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并提供注册或备案凭证。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 xml:space="preserve">                                          公司（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>章</w:t>
      </w:r>
      <w:r>
        <w:rPr>
          <w:rFonts w:hint="eastAsia" w:ascii="宋体" w:hAnsi="宋体" w:cs="宋体"/>
          <w:color w:val="000000"/>
          <w:kern w:val="0"/>
          <w:sz w:val="2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：                             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年  月 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mYxNjNmODIxZTdhN2U1M2U1N2Q4NzZmYzE0MTUifQ=="/>
  </w:docVars>
  <w:rsids>
    <w:rsidRoot w:val="085C544A"/>
    <w:rsid w:val="08565B8D"/>
    <w:rsid w:val="085C544A"/>
    <w:rsid w:val="57BD18D3"/>
    <w:rsid w:val="5E721523"/>
    <w:rsid w:val="76107318"/>
    <w:rsid w:val="771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2024-02-26T10:44:00Z</dcterms:created>
  <dc:creator>Administrator</dc:creator>
  <cp:lastModifiedBy>RX</cp:lastModifiedBy>
  <dcterms:modified xsi:type="dcterms:W3CDTF">2024-03-25T10:04:40Z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DB82131FA34B4CC387C007D2320E9BF2_13</vt:lpwstr>
  </property>
</Properties>
</file>